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Carolyn Fontagnol </w:t>
      </w:r>
      <w:r>
        <w:rPr>
          <w:color w:val="641e6e"/>
        </w:rPr>
        <w:t xml:space="preserve">Carolyn FontagnolATER en Sciences du langage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contraintes de production sur le genre du commentaire sportif en direct de rugby : étude contrastive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Informer, deformer, re-former les genres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intersubjectives et négociation de la parole dans un discours contraint : le cas du commentaire sportif télévisuel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'Stratégies Intersubjectives en Discours et Négociation du Sens'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caractérisation de l’émotion sportive : perception des indices émotionnels dans le commentaire sportif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 (CMLF 2020)</w:t>
            </w:r>
            <w:r>
              <w:rPr/>
              <w:t xml:space="preserve">, Institut de linguistique française (ILF), Jul 2020, Montpellier (en ligne), France. pp.09002,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⟨10.1051/shsconf/20207809002⟩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du “je” dans le commentaire sportif télévisuel en direct de rugby : piste d’analyse de l’expression de la subjectivité.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 DIscours en Situation PROfessionnelle : énonciation individuelle et perception collective</w:t>
            </w:r>
            <w:r>
              <w:rPr/>
              <w:t xml:space="preserve">, Louis Maritaud; Carolyn Fontagnol,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cross-linguistics study on how emotion is perceived in sport commentaries: comparing prosodic cues from Japanese and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 (Speech Prosody 2020)</w:t>
            </w:r>
            <w:r>
              <w:rPr/>
              <w:t xml:space="preserve">, International Speech Communication Association (ISCA), May 2020, Tokyo, Japan. pp.46-50,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⟨10.21437/SpeechProsody.2020-10⟩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jeu dans l’analyse des manifestations linguistiques de l’émotion : le cas du commentaire sportif télévisuel en direct de rugby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Humanités numériques » : Un sacheur sachant jouer..Les usages scientifiques du jeu</w:t>
            </w:r>
            <w:r>
              <w:rPr/>
              <w:t xml:space="preserve">, Jan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contraintes de genre et de médium sur la structure informationnelle et la sélection lexicale : le cas du commentaire sportif télévisuel en direct comparé aux minutes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Lexique et frontières de genres</w:t>
            </w:r>
            <w:r>
              <w:rPr/>
              <w:t xml:space="preserve">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images dans la cohésion et la cohérence des séquences discursives dans le commentaire sportif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analyser les manifestations linguistiques de l’émotion en contexte spécifique d’interactions médiatisées : le cas du commentaire sportif télévisuel en direct (CSTD) de rugby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: Émotion, empathie, affectivité. Les sujets et leur subjectivité à travers les pratiques langagières et éducatives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corpus de données orales : quelle méthode pour l’analyse de l’émotion dans le commentaire sportif télévisuel en direct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SHES : entre apports et imperfections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périodes &amp;quot;supportaires&amp;quot; dans le commentaire sportif en direct : L’expression de la subjectivité du journaliste sportif, entre contrainte de genre et suspension de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Lexique et frontières de genres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dans les commentaires sportifs télévisés en direct : de la production à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palette des émotions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lexicale et réalisations prosodiques : impact des contraintes d'un genre discursif spécifique, le commentaire sportif télévisuel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/>
              <w:t xml:space="preserve">Sandrine Bédouret-Larraburu; Christine Copy;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PUPPA, pp.97-116, 2023, 2-35311-150-5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les commentaires sportifs télévisuels en direct : de la perception à la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/>
              <w:t xml:space="preserve">Frédéric Chauvaud, Freiderikos Valetopoulos. </w:t>
            </w:r>
            <w:r>
              <w:rPr>
                <w:i w:val="1"/>
                <w:iCs w:val="1"/>
              </w:rPr>
              <w:t xml:space="preserve">La palette des émotions. Comprendre les affects en sciences humaines</w:t>
            </w:r>
            <w:r>
              <w:rPr/>
              <w:t xml:space="preserve">, Presses Universitaires de Rennes, pp.353-380, 2021, 9782753582569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hal-03437865v1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3331v1" TargetMode="External"/><Relationship Id="rId8" Type="http://schemas.openxmlformats.org/officeDocument/2006/relationships/hyperlink" Target="https://hal.science/search/index/?q=*&amp;authFullName_s=Carolyn Fontagnol" TargetMode="External"/><Relationship Id="rId9" Type="http://schemas.openxmlformats.org/officeDocument/2006/relationships/hyperlink" Target="https://hal.science/search/index/?q=*&amp;authFullName_s=Sylvie Hanote" TargetMode="External"/><Relationship Id="rId10" Type="http://schemas.openxmlformats.org/officeDocument/2006/relationships/hyperlink" Target="https://hal.science/search/index/?q=*&amp;authFullName_s=Catherine Mathon" TargetMode="External"/><Relationship Id="rId11" Type="http://schemas.openxmlformats.org/officeDocument/2006/relationships/hyperlink" Target="https://hal.science/hal-03277348v1" TargetMode="External"/><Relationship Id="rId12" Type="http://schemas.openxmlformats.org/officeDocument/2006/relationships/hyperlink" Target="https://hal.science/hal-04853900v1" TargetMode="External"/><Relationship Id="rId13" Type="http://schemas.openxmlformats.org/officeDocument/2006/relationships/hyperlink" Target="https://dx.doi.org/10.1051/shsconf/20207809002" TargetMode="External"/><Relationship Id="rId14" Type="http://schemas.openxmlformats.org/officeDocument/2006/relationships/hyperlink" Target="https://hal.science/hal-03348579v1" TargetMode="External"/><Relationship Id="rId15" Type="http://schemas.openxmlformats.org/officeDocument/2006/relationships/hyperlink" Target="https://hal.science/hal-04853894v1" TargetMode="External"/><Relationship Id="rId16" Type="http://schemas.openxmlformats.org/officeDocument/2006/relationships/hyperlink" Target="https://dx.doi.org/10.21437/SpeechProsody.2020-10" TargetMode="External"/><Relationship Id="rId17" Type="http://schemas.openxmlformats.org/officeDocument/2006/relationships/hyperlink" Target="https://hal.science/hal-02477622v1" TargetMode="External"/><Relationship Id="rId18" Type="http://schemas.openxmlformats.org/officeDocument/2006/relationships/hyperlink" Target="https://hal.science/hal-02523621v1" TargetMode="External"/><Relationship Id="rId19" Type="http://schemas.openxmlformats.org/officeDocument/2006/relationships/hyperlink" Target="https://hal.science/hal-02477566v1" TargetMode="External"/><Relationship Id="rId20" Type="http://schemas.openxmlformats.org/officeDocument/2006/relationships/hyperlink" Target="https://hal.science/hal-02477585v1" TargetMode="External"/><Relationship Id="rId21" Type="http://schemas.openxmlformats.org/officeDocument/2006/relationships/hyperlink" Target="https://hal.science/hal-02477573v1" TargetMode="External"/><Relationship Id="rId22" Type="http://schemas.openxmlformats.org/officeDocument/2006/relationships/hyperlink" Target="https://hal.science/hal-02477603v1" TargetMode="External"/><Relationship Id="rId23" Type="http://schemas.openxmlformats.org/officeDocument/2006/relationships/hyperlink" Target="https://hal.science/search/index/?q=*&amp;authFullName_s=M&#233;lanie Petit" TargetMode="External"/><Relationship Id="rId24" Type="http://schemas.openxmlformats.org/officeDocument/2006/relationships/hyperlink" Target="https://hal.science/hal-02476996v1" TargetMode="External"/><Relationship Id="rId25" Type="http://schemas.openxmlformats.org/officeDocument/2006/relationships/hyperlink" Target="https://hal.science/hal-04168912v1" TargetMode="External"/><Relationship Id="rId26" Type="http://schemas.openxmlformats.org/officeDocument/2006/relationships/hyperlink" Target="https://hal.science/hal-0343786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Carolyn Fontagnol</dc:title>
  <dc:description>CV</dc:description>
  <dc:subject/>
  <cp:keywords/>
  <cp:category/>
  <cp:lastModifiedBy/>
  <dcterms:created xsi:type="dcterms:W3CDTF">2026-04-07T06:36:11+02:00</dcterms:created>
  <dcterms:modified xsi:type="dcterms:W3CDTF">2026-04-07T06:36:11+02:00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