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Carsten Wilhelm </w:t>
      </w:r>
      <w:r>
        <w:rPr>
          <w:color w:val="641e6e"/>
        </w:rPr>
        <w:t xml:space="preserve">Carsten Wilhelm, Professeur des Universités - Université de Haute-Alsace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carsten-wilhelm</w:t>
        </w:r>
      </w:hyperlink>
    </w:p>
    <w:p>
      <w:pPr>
        <w:numPr>
          <w:ilvl w:val="0"/>
          <w:numId w:val="1"/>
        </w:numPr>
      </w:pPr>
      <w:r>
        <w:rPr/>
        <w:t xml:space="preserve"> ORCID : </w:t>
      </w:r>
      <w:hyperlink r:id="rId9" w:history="1">
        <w:r>
          <w:rPr>
            <w:color w:val="#410a8c"/>
            <w:u w:val="single"/>
          </w:rPr>
          <w:t xml:space="preserve">0000-0002-5037-4946</w:t>
        </w:r>
      </w:hyperlink>
    </w:p>
    <w:p>
      <w:pPr>
        <w:numPr>
          <w:ilvl w:val="0"/>
          <w:numId w:val="1"/>
        </w:numPr>
      </w:pPr>
      <w:r>
        <w:rPr/>
        <w:t xml:space="preserve"> IdRef : </w:t>
      </w:r>
      <w:hyperlink r:id="rId10" w:history="1">
        <w:r>
          <w:rPr>
            <w:color w:val="#410a8c"/>
            <w:u w:val="single"/>
          </w:rPr>
          <w:t xml:space="preserve">140311009</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au Département des sciences de l'information et de la communication et membre du Centre de recherche sur les économies, les sociétés, les arts et les techniques de l'Université de Haute-Alsace (France), mes travaux mettent en regard les enjeux sociaux, éthiques et politiques des usages des médias numériques, les dynamiques transculturelles de la circulation du savoir et des pratiques ainsi que l’influence des médiations technologiques sur ces mêmes processus dans une perspective comparative, en particulier sur les questions de la vie privée et de l'éthique. Je suis cofondateur du Comparative Privacy Research Network.</w:t>
      </w:r>
    </w:p>
    <w:p>
      <w:pPr/>
      <w:r>
        <w:rPr/>
        <w:t xml:space="preserve">Mots clés : Cultures numériques comparées – Dynamique des interactions interculturelles et transfrontalières – Éducation aux médias – Éthique et Privacy – Formation à distance – Épistémologie comparée des sciences de l’information et de la communication – Pratiques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Approaches to Studying Privacy: Introduction to the Special Issue</w:t>
              </w:r>
            </w:hyperlink>
          </w:p>
          <w:p>
            <w:pPr/>
            <w:hyperlink r:id="rId12" w:history="1">
              <w:r>
                <w:rPr>
                  <w:color w:val="#410a8c"/>
                  <w:u w:val="single"/>
                </w:rPr>
                <w:t xml:space="preserve">Christoph Lutz</w:t>
              </w:r>
            </w:hyperlink>
            <w:r>
              <w:rPr/>
              <w:t xml:space="preserve">,</w:t>
            </w:r>
            <w:hyperlink r:id="rId13" w:history="1">
              <w:r>
                <w:rPr>
                  <w:color w:val="#410a8c"/>
                  <w:u w:val="single"/>
                </w:rPr>
                <w:t xml:space="preserve">Lemi Baruh</w:t>
              </w:r>
            </w:hyperlink>
            <w:r>
              <w:rPr/>
              <w:t xml:space="preserve">,</w:t>
            </w:r>
            <w:hyperlink r:id="rId14" w:history="1">
              <w:r>
                <w:rPr>
                  <w:color w:val="#410a8c"/>
                  <w:u w:val="single"/>
                </w:rPr>
                <w:t xml:space="preserve">Kelly Quinn</w:t>
              </w:r>
            </w:hyperlink>
            <w:r>
              <w:rPr/>
              <w:t xml:space="preserve">,</w:t>
            </w:r>
            <w:hyperlink r:id="rId15" w:history="1">
              <w:r>
                <w:rPr>
                  <w:color w:val="#410a8c"/>
                  <w:u w:val="single"/>
                </w:rPr>
                <w:t xml:space="preserve">Dmitry Epstein</w:t>
              </w:r>
            </w:hyperlink>
            <w:r>
              <w:rPr/>
              <w:t xml:space="preserve">,</w:t>
            </w:r>
            <w:hyperlink r:id="rId16" w:history="1">
              <w:r>
                <w:rPr>
                  <w:color w:val="#410a8c"/>
                  <w:u w:val="single"/>
                </w:rPr>
                <w:t xml:space="preserve">Philipp Masur</w:t>
              </w:r>
            </w:hyperlink>
            <w:r>
              <w:rPr/>
              <w:t xml:space="preserve">et al.</w:t>
            </w:r>
          </w:p>
          <w:p>
            <w:pPr/>
            <w:r>
              <w:rPr>
                <w:i w:val="1"/>
                <w:iCs w:val="1"/>
              </w:rPr>
              <w:t xml:space="preserve">Social Media + Society</w:t>
            </w:r>
            <w:r>
              <w:rPr/>
              <w:t xml:space="preserve">, 2025, 11 (2), </w:t>
            </w:r>
            <w:hyperlink r:id="rId17" w:history="1">
              <w:r>
                <w:rPr>
                  <w:color w:val="#410a8c"/>
                  <w:u w:val="single"/>
                </w:rPr>
                <w:t xml:space="preserve">⟨10.1177/20563051251344460⟩</w:t>
              </w:r>
            </w:hyperlink>
          </w:p>
          <w:p>
            <w:pPr/>
            <w:r>
              <w:rPr/>
              <w:t xml:space="preserve">Article dans une revue</w:t>
            </w:r>
          </w:p>
          <w:p>
            <w:pPr/>
            <w:hyperlink r:id="rId11" w:history="1">
              <w:r>
                <w:rPr>
                  <w:color w:val="#410a8c"/>
                  <w:u w:val="single"/>
                </w:rPr>
                <w:t xml:space="preserve">hal-05087022v1</w:t>
              </w:r>
            </w:hyperlink>
          </w:p>
        </w:tc>
      </w:tr>
      <w:tr>
        <w:trPr/>
        <w:tc>
          <w:tcPr>
            <w:noWrap/>
          </w:tcPr>
          <w:p>
            <w:pPr>
              <w:spacing w:after="200"/>
            </w:pPr>
            <w:hyperlink r:id="rId18" w:history="1">
              <w:r>
                <w:rPr>
                  <w:color w:val="1e198e"/>
                  <w:b w:val="1"/>
                  <w:bCs w:val="1"/>
                  <w:u w:val="single"/>
                </w:rPr>
                <w:t xml:space="preserve">Les robots humanoïdes peuvent-ils nous faire croire qu’ils ressentent des émotions ?</w:t>
              </w:r>
            </w:hyperlink>
          </w:p>
          <w:p>
            <w:pPr/>
            <w:hyperlink r:id="rId19" w:history="1">
              <w:r>
                <w:rPr>
                  <w:color w:val="#410a8c"/>
                  <w:u w:val="single"/>
                </w:rPr>
                <w:t xml:space="preserve">Cécile Dolbeau-Bandin</w:t>
              </w:r>
            </w:hyperlink>
            <w:r>
              <w:rPr/>
              <w:t xml:space="preserve">,</w:t>
            </w:r>
            <w:hyperlink r:id="rId20" w:history="1">
              <w:r>
                <w:rPr>
                  <w:color w:val="#410a8c"/>
                  <w:u w:val="single"/>
                </w:rPr>
                <w:t xml:space="preserve">Carsten Wilhelm</w:t>
              </w:r>
            </w:hyperlink>
          </w:p>
          <w:p>
            <w:pPr/>
            <w:r>
              <w:rPr>
                <w:i w:val="1"/>
                <w:iCs w:val="1"/>
              </w:rPr>
              <w:t xml:space="preserve">The Conversation France</w:t>
            </w:r>
            <w:r>
              <w:rPr/>
              <w:t xml:space="preserve">, 2023, [7 p.]</w:t>
            </w:r>
          </w:p>
          <w:p>
            <w:pPr/>
            <w:r>
              <w:rPr/>
              <w:t xml:space="preserve">Article dans une revue</w:t>
            </w:r>
          </w:p>
          <w:p>
            <w:pPr/>
            <w:hyperlink r:id="rId18" w:history="1">
              <w:r>
                <w:rPr>
                  <w:color w:val="#410a8c"/>
                  <w:u w:val="single"/>
                </w:rPr>
                <w:t xml:space="preserve">hal-04027381v1</w:t>
              </w:r>
            </w:hyperlink>
          </w:p>
        </w:tc>
      </w:tr>
      <w:tr>
        <w:trPr/>
        <w:tc>
          <w:tcPr>
            <w:noWrap/>
          </w:tcPr>
          <w:p>
            <w:pPr>
              <w:spacing w:after="200"/>
            </w:pPr>
            <w:hyperlink r:id="rId21" w:history="1">
              <w:r>
                <w:rPr>
                  <w:color w:val="1e198e"/>
                  <w:b w:val="1"/>
                  <w:bCs w:val="1"/>
                  <w:u w:val="single"/>
                </w:rPr>
                <w:t xml:space="preserve">Understanding and Stimulating the (Still) Neglected German-French Milieu in Communication and Media Studies</w:t>
              </w:r>
            </w:hyperlink>
          </w:p>
          <w:p>
            <w:pPr/>
            <w:hyperlink r:id="rId22" w:history="1">
              <w:r>
                <w:rPr>
                  <w:color w:val="#410a8c"/>
                  <w:u w:val="single"/>
                </w:rPr>
                <w:t xml:space="preserve">Averbeck-Lietz Stéphanie</w:t>
              </w:r>
            </w:hyperlink>
            <w:r>
              <w:rPr/>
              <w:t xml:space="preserve">,</w:t>
            </w:r>
            <w:hyperlink r:id="rId23" w:history="1">
              <w:r>
                <w:rPr>
                  <w:color w:val="#410a8c"/>
                  <w:u w:val="single"/>
                </w:rPr>
                <w:t xml:space="preserve">Fabien Bonnet</w:t>
              </w:r>
            </w:hyperlink>
            <w:r>
              <w:rPr/>
              <w:t xml:space="preserve">,</w:t>
            </w:r>
            <w:hyperlink r:id="rId24" w:history="1">
              <w:r>
                <w:rPr>
                  <w:color w:val="#410a8c"/>
                  <w:u w:val="single"/>
                </w:rPr>
                <w:t xml:space="preserve">Sarah Cordonnier</w:t>
              </w:r>
            </w:hyperlink>
            <w:r>
              <w:rPr/>
              <w:t xml:space="preserve">,</w:t>
            </w:r>
            <w:hyperlink r:id="rId20" w:history="1">
              <w:r>
                <w:rPr>
                  <w:color w:val="#410a8c"/>
                  <w:u w:val="single"/>
                </w:rPr>
                <w:t xml:space="preserve">Carsten Wilhelm</w:t>
              </w:r>
            </w:hyperlink>
          </w:p>
          <w:p>
            <w:pPr/>
            <w:r>
              <w:rPr>
                <w:i w:val="1"/>
                <w:iCs w:val="1"/>
              </w:rPr>
              <w:t xml:space="preserve">History of Media Studies</w:t>
            </w:r>
            <w:r>
              <w:rPr/>
              <w:t xml:space="preserve">, 2023, 3, </w:t>
            </w:r>
            <w:hyperlink r:id="rId25" w:history="1">
              <w:r>
                <w:rPr>
                  <w:color w:val="#410a8c"/>
                  <w:u w:val="single"/>
                </w:rPr>
                <w:t xml:space="preserve">⟨10.32376/d895a0ea.9aea0574⟩</w:t>
              </w:r>
            </w:hyperlink>
          </w:p>
          <w:p>
            <w:pPr/>
            <w:r>
              <w:rPr/>
              <w:t xml:space="preserve">Article dans une revue</w:t>
            </w:r>
          </w:p>
          <w:p>
            <w:pPr/>
            <w:hyperlink r:id="rId21" w:history="1">
              <w:r>
                <w:rPr>
                  <w:color w:val="#410a8c"/>
                  <w:u w:val="single"/>
                </w:rPr>
                <w:t xml:space="preserve">halshs-04619796v1</w:t>
              </w:r>
            </w:hyperlink>
          </w:p>
        </w:tc>
      </w:tr>
      <w:tr>
        <w:trPr/>
        <w:tc>
          <w:tcPr>
            <w:noWrap/>
          </w:tcPr>
          <w:p>
            <w:pPr>
              <w:spacing w:after="200"/>
            </w:pPr>
            <w:hyperlink r:id="rId26" w:history="1">
              <w:r>
                <w:rPr>
                  <w:color w:val="1e198e"/>
                  <w:b w:val="1"/>
                  <w:bCs w:val="1"/>
                  <w:u w:val="single"/>
                </w:rPr>
                <w:t xml:space="preserve">Enseignement en ligne et vie privée : premiers résultats d’une enquête comparative en Estonie, en France et en Israël</w:t>
              </w:r>
            </w:hyperlink>
          </w:p>
          <w:p>
            <w:pPr/>
            <w:hyperlink r:id="rId27" w:history="1">
              <w:r>
                <w:rPr>
                  <w:color w:val="#410a8c"/>
                  <w:u w:val="single"/>
                </w:rPr>
                <w:t xml:space="preserve">Christine Barats</w:t>
              </w:r>
            </w:hyperlink>
            <w:r>
              <w:rPr/>
              <w:t xml:space="preserve">,</w:t>
            </w:r>
            <w:hyperlink r:id="rId20" w:history="1">
              <w:r>
                <w:rPr>
                  <w:color w:val="#410a8c"/>
                  <w:u w:val="single"/>
                </w:rPr>
                <w:t xml:space="preserve">Carsten Wilhelm</w:t>
              </w:r>
            </w:hyperlink>
            <w:r>
              <w:rPr/>
              <w:t xml:space="preserve">,</w:t>
            </w:r>
            <w:hyperlink r:id="rId28" w:history="1">
              <w:r>
                <w:rPr>
                  <w:color w:val="#410a8c"/>
                  <w:u w:val="single"/>
                </w:rPr>
                <w:t xml:space="preserve">Epstein Dimitry</w:t>
              </w:r>
            </w:hyperlink>
            <w:r>
              <w:rPr/>
              <w:t xml:space="preserve">,</w:t>
            </w:r>
            <w:hyperlink r:id="rId29" w:history="1">
              <w:r>
                <w:rPr>
                  <w:color w:val="#410a8c"/>
                  <w:u w:val="single"/>
                </w:rPr>
                <w:t xml:space="preserve">Siibak Nicholas John Et Andra</w:t>
              </w:r>
            </w:hyperlink>
          </w:p>
          <w:p>
            <w:pPr/>
            <w:r>
              <w:rPr>
                <w:i w:val="1"/>
                <w:iCs w:val="1"/>
              </w:rPr>
              <w:t xml:space="preserve">Les Cahiers de la SFSIC</w:t>
            </w:r>
            <w:r>
              <w:rPr/>
              <w:t xml:space="preserve">, 2022, Les Cahiers de la SFSIC, 17 - Varia (17)</w:t>
            </w:r>
          </w:p>
          <w:p>
            <w:pPr/>
            <w:r>
              <w:rPr/>
              <w:t xml:space="preserve">Article dans une revue</w:t>
            </w:r>
          </w:p>
          <w:p>
            <w:pPr/>
            <w:hyperlink r:id="rId26" w:history="1">
              <w:r>
                <w:rPr>
                  <w:color w:val="#410a8c"/>
                  <w:u w:val="single"/>
                </w:rPr>
                <w:t xml:space="preserve">hal-03884480v1</w:t>
              </w:r>
            </w:hyperlink>
          </w:p>
        </w:tc>
      </w:tr>
      <w:tr>
        <w:trPr/>
        <w:tc>
          <w:tcPr>
            <w:noWrap/>
          </w:tcPr>
          <w:p>
            <w:pPr>
              <w:spacing w:after="200"/>
            </w:pPr>
            <w:hyperlink r:id="rId30" w:history="1">
              <w:r>
                <w:rPr>
                  <w:color w:val="1e198e"/>
                  <w:b w:val="1"/>
                  <w:bCs w:val="1"/>
                  <w:u w:val="single"/>
                </w:rPr>
                <w:t xml:space="preserve">Approche socio-culturelle et comparative des représentations du numérique. Vie privée et « hygiène de vie numérique » en Allemagne</w:t>
              </w:r>
            </w:hyperlink>
          </w:p>
          <w:p>
            <w:pPr/>
            <w:hyperlink r:id="rId20" w:history="1">
              <w:r>
                <w:rPr>
                  <w:color w:val="#410a8c"/>
                  <w:u w:val="single"/>
                </w:rPr>
                <w:t xml:space="preserve">Carsten Wilhelm</w:t>
              </w:r>
            </w:hyperlink>
          </w:p>
          <w:p>
            <w:pPr/>
            <w:r>
              <w:rPr>
                <w:i w:val="1"/>
                <w:iCs w:val="1"/>
              </w:rPr>
              <w:t xml:space="preserve">Interfaces numériques</w:t>
            </w:r>
            <w:r>
              <w:rPr/>
              <w:t xml:space="preserve">, 2021, Représentation(s) et Numérique(s). Partie 2, 10 (2)</w:t>
            </w:r>
          </w:p>
          <w:p>
            <w:pPr/>
            <w:r>
              <w:rPr/>
              <w:t xml:space="preserve">Article dans une revue</w:t>
            </w:r>
          </w:p>
          <w:p>
            <w:pPr/>
            <w:hyperlink r:id="rId30" w:history="1">
              <w:r>
                <w:rPr>
                  <w:color w:val="#410a8c"/>
                  <w:u w:val="single"/>
                </w:rPr>
                <w:t xml:space="preserve">hal-03536491v1</w:t>
              </w:r>
            </w:hyperlink>
          </w:p>
        </w:tc>
      </w:tr>
      <w:tr>
        <w:trPr/>
        <w:tc>
          <w:tcPr>
            <w:noWrap/>
          </w:tcPr>
          <w:p>
            <w:pPr>
              <w:spacing w:after="200"/>
            </w:pPr>
            <w:hyperlink r:id="rId31" w:history="1">
              <w:r>
                <w:rPr>
                  <w:color w:val="1e198e"/>
                  <w:b w:val="1"/>
                  <w:bCs w:val="1"/>
                  <w:u w:val="single"/>
                </w:rPr>
                <w:t xml:space="preserve">Comment apprivoiser son public avec un robot dit social ? La &amp;lt;i&amp;gt;sentience artificielle ventriloque&amp;lt;/i&amp;gt; de la société Hanson Robotics Limited</w:t>
              </w:r>
            </w:hyperlink>
          </w:p>
          <w:p>
            <w:pPr/>
            <w:hyperlink r:id="rId19" w:history="1">
              <w:r>
                <w:rPr>
                  <w:color w:val="#410a8c"/>
                  <w:u w:val="single"/>
                </w:rPr>
                <w:t xml:space="preserve">Cécile Dolbeau-Bandin</w:t>
              </w:r>
            </w:hyperlink>
            <w:r>
              <w:rPr/>
              <w:t xml:space="preserve">,</w:t>
            </w:r>
            <w:hyperlink r:id="rId20" w:history="1">
              <w:r>
                <w:rPr>
                  <w:color w:val="#410a8c"/>
                  <w:u w:val="single"/>
                </w:rPr>
                <w:t xml:space="preserve">Carsten Wilhelm</w:t>
              </w:r>
            </w:hyperlink>
          </w:p>
          <w:p>
            <w:pPr/>
            <w:r>
              <w:rPr>
                <w:i w:val="1"/>
                <w:iCs w:val="1"/>
              </w:rPr>
              <w:t xml:space="preserve">Communication, Technologies et Développement</w:t>
            </w:r>
            <w:r>
              <w:rPr/>
              <w:t xml:space="preserve">, 2021, Intelligence artificielle, pratiques sociales et politiques publiques, 10, 13 p. </w:t>
            </w:r>
            <w:hyperlink r:id="rId32" w:history="1">
              <w:r>
                <w:rPr>
                  <w:color w:val="#410a8c"/>
                  <w:u w:val="single"/>
                </w:rPr>
                <w:t xml:space="preserve">⟨10.4000/ctd.5790⟩</w:t>
              </w:r>
            </w:hyperlink>
          </w:p>
          <w:p>
            <w:pPr/>
            <w:r>
              <w:rPr/>
              <w:t xml:space="preserve">Article dans une revue</w:t>
            </w:r>
          </w:p>
          <w:p>
            <w:pPr/>
            <w:hyperlink r:id="rId31" w:history="1">
              <w:r>
                <w:rPr>
                  <w:color w:val="#410a8c"/>
                  <w:u w:val="single"/>
                </w:rPr>
                <w:t xml:space="preserve">hal-03536483v1</w:t>
              </w:r>
            </w:hyperlink>
          </w:p>
        </w:tc>
      </w:tr>
      <w:tr>
        <w:trPr/>
        <w:tc>
          <w:tcPr>
            <w:noWrap/>
          </w:tcPr>
          <w:p>
            <w:pPr>
              <w:spacing w:after="200"/>
            </w:pPr>
            <w:hyperlink r:id="rId33" w:history="1">
              <w:r>
                <w:rPr>
                  <w:color w:val="1e198e"/>
                  <w:b w:val="1"/>
                  <w:bCs w:val="1"/>
                  <w:u w:val="single"/>
                </w:rPr>
                <w:t xml:space="preserve">Un imam &amp;quot;connecté&amp;quot; au Sénégal. Auto-entreprenariat religieux et stratégie &amp;quot;agendatique</w:t>
              </w:r>
            </w:hyperlink>
          </w:p>
          <w:p>
            <w:pPr/>
            <w:hyperlink r:id="rId34" w:history="1">
              <w:r>
                <w:rPr>
                  <w:color w:val="#410a8c"/>
                  <w:u w:val="single"/>
                </w:rPr>
                <w:t xml:space="preserve">Jean-François Havard</w:t>
              </w:r>
            </w:hyperlink>
            <w:r>
              <w:rPr/>
              <w:t xml:space="preserve">,</w:t>
            </w:r>
            <w:hyperlink r:id="rId20" w:history="1">
              <w:r>
                <w:rPr>
                  <w:color w:val="#410a8c"/>
                  <w:u w:val="single"/>
                </w:rPr>
                <w:t xml:space="preserve">Carsten Wilhelm</w:t>
              </w:r>
            </w:hyperlink>
            <w:r>
              <w:rPr/>
              <w:t xml:space="preserve">,</w:t>
            </w:r>
            <w:hyperlink r:id="rId35" w:history="1">
              <w:r>
                <w:rPr>
                  <w:color w:val="#410a8c"/>
                  <w:u w:val="single"/>
                </w:rPr>
                <w:t xml:space="preserve">François Malick Diouf</w:t>
              </w:r>
            </w:hyperlink>
          </w:p>
          <w:p>
            <w:pPr/>
            <w:r>
              <w:rPr>
                <w:i w:val="1"/>
                <w:iCs w:val="1"/>
              </w:rPr>
              <w:t xml:space="preserve">Communication et langages</w:t>
            </w:r>
            <w:r>
              <w:rPr/>
              <w:t xml:space="preserve">, 2020, 205, pp.35-55. </w:t>
            </w:r>
            <w:hyperlink r:id="rId36" w:history="1">
              <w:r>
                <w:rPr>
                  <w:color w:val="#410a8c"/>
                  <w:u w:val="single"/>
                </w:rPr>
                <w:t xml:space="preserve">⟨10.3917/comla1.205.0035⟩</w:t>
              </w:r>
            </w:hyperlink>
          </w:p>
          <w:p>
            <w:pPr/>
            <w:r>
              <w:rPr/>
              <w:t xml:space="preserve">Article dans une revue</w:t>
            </w:r>
          </w:p>
          <w:p>
            <w:pPr/>
            <w:hyperlink r:id="rId33" w:history="1">
              <w:r>
                <w:rPr>
                  <w:color w:val="#410a8c"/>
                  <w:u w:val="single"/>
                </w:rPr>
                <w:t xml:space="preserve">hal-03458989v1</w:t>
              </w:r>
            </w:hyperlink>
          </w:p>
        </w:tc>
      </w:tr>
      <w:tr>
        <w:trPr/>
        <w:tc>
          <w:tcPr>
            <w:noWrap/>
          </w:tcPr>
          <w:p>
            <w:pPr>
              <w:spacing w:after="200"/>
            </w:pPr>
            <w:hyperlink r:id="rId37" w:history="1">
              <w:r>
                <w:rPr>
                  <w:color w:val="1e198e"/>
                  <w:b w:val="1"/>
                  <w:bCs w:val="1"/>
                  <w:u w:val="single"/>
                </w:rPr>
                <w:t xml:space="preserve">Migrants et migrations en SIC</w:t>
              </w:r>
            </w:hyperlink>
          </w:p>
          <w:p>
            <w:pPr/>
            <w:hyperlink r:id="rId38" w:history="1">
              <w:r>
                <w:rPr>
                  <w:color w:val="#410a8c"/>
                  <w:u w:val="single"/>
                </w:rPr>
                <w:t xml:space="preserve">Claire Scopsi</w:t>
              </w:r>
            </w:hyperlink>
            <w:r>
              <w:rPr/>
              <w:t xml:space="preserve">,</w:t>
            </w:r>
            <w:hyperlink r:id="rId20" w:history="1">
              <w:r>
                <w:rPr>
                  <w:color w:val="#410a8c"/>
                  <w:u w:val="single"/>
                </w:rPr>
                <w:t xml:space="preserve">Carsten Wilhelm</w:t>
              </w:r>
            </w:hyperlink>
            <w:r>
              <w:rPr/>
              <w:t xml:space="preserve">,</w:t>
            </w:r>
            <w:hyperlink r:id="rId39" w:history="1">
              <w:r>
                <w:rPr>
                  <w:color w:val="#410a8c"/>
                  <w:u w:val="single"/>
                </w:rPr>
                <w:t xml:space="preserve">Khaled Zouari</w:t>
              </w:r>
            </w:hyperlink>
          </w:p>
          <w:p>
            <w:pPr/>
            <w:r>
              <w:rPr>
                <w:i w:val="1"/>
                <w:iCs w:val="1"/>
              </w:rPr>
              <w:t xml:space="preserve">Revue française des sciences de l'information et de la communication</w:t>
            </w:r>
            <w:r>
              <w:rPr/>
              <w:t xml:space="preserve">, 2019, 17, </w:t>
            </w:r>
            <w:hyperlink r:id="rId40" w:history="1">
              <w:r>
                <w:rPr>
                  <w:color w:val="#410a8c"/>
                  <w:u w:val="single"/>
                </w:rPr>
                <w:t xml:space="preserve">⟨10.4000/rfsic.6101⟩</w:t>
              </w:r>
            </w:hyperlink>
          </w:p>
          <w:p>
            <w:pPr/>
            <w:r>
              <w:rPr/>
              <w:t xml:space="preserve">Article dans une revue</w:t>
            </w:r>
          </w:p>
          <w:p>
            <w:pPr/>
            <w:hyperlink r:id="rId37" w:history="1">
              <w:r>
                <w:rPr>
                  <w:color w:val="#410a8c"/>
                  <w:u w:val="single"/>
                </w:rPr>
                <w:t xml:space="preserve">hal-02318214v1</w:t>
              </w:r>
            </w:hyperlink>
          </w:p>
        </w:tc>
      </w:tr>
      <w:tr>
        <w:trPr/>
        <w:tc>
          <w:tcPr>
            <w:noWrap/>
          </w:tcPr>
          <w:p>
            <w:pPr>
              <w:spacing w:after="200"/>
            </w:pPr>
            <w:hyperlink r:id="rId41" w:history="1">
              <w:r>
                <w:rPr>
                  <w:color w:val="1e198e"/>
                  <w:b w:val="1"/>
                  <w:bCs w:val="1"/>
                  <w:u w:val="single"/>
                </w:rPr>
                <w:t xml:space="preserve">Présentation du numéro : &amp;quot;Design et fonction communication : Rencontre et esquisses paradigmatiques autour de la relation au public</w:t>
              </w:r>
            </w:hyperlink>
          </w:p>
          <w:p>
            <w:pPr/>
            <w:hyperlink r:id="rId23"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0" w:history="1">
              <w:r>
                <w:rPr>
                  <w:color w:val="#410a8c"/>
                  <w:u w:val="single"/>
                </w:rPr>
                <w:t xml:space="preserve">Carsten Wilhelm</w:t>
              </w:r>
            </w:hyperlink>
          </w:p>
          <w:p>
            <w:pPr/>
            <w:r>
              <w:rPr>
                <w:i w:val="1"/>
                <w:iCs w:val="1"/>
              </w:rPr>
              <w:t xml:space="preserve">Interfaces numériques</w:t>
            </w:r>
            <w:r>
              <w:rPr/>
              <w:t xml:space="preserve">, 2019, 8 (1), pp.1-8</w:t>
            </w:r>
          </w:p>
          <w:p>
            <w:pPr/>
            <w:r>
              <w:rPr/>
              <w:t xml:space="preserve">Article dans une revue</w:t>
            </w:r>
          </w:p>
          <w:p>
            <w:pPr/>
            <w:hyperlink r:id="rId41" w:history="1">
              <w:r>
                <w:rPr>
                  <w:color w:val="#410a8c"/>
                  <w:u w:val="single"/>
                </w:rPr>
                <w:t xml:space="preserve">hal-05323870v1</w:t>
              </w:r>
            </w:hyperlink>
          </w:p>
        </w:tc>
      </w:tr>
      <w:tr>
        <w:trPr/>
        <w:tc>
          <w:tcPr>
            <w:noWrap/>
          </w:tcPr>
          <w:p>
            <w:pPr>
              <w:spacing w:after="200"/>
            </w:pPr>
            <w:hyperlink r:id="rId43" w:history="1">
              <w:r>
                <w:rPr>
                  <w:color w:val="1e198e"/>
                  <w:b w:val="1"/>
                  <w:bCs w:val="1"/>
                  <w:u w:val="single"/>
                </w:rPr>
                <w:t xml:space="preserve">Présentation</w:t>
              </w:r>
            </w:hyperlink>
          </w:p>
          <w:p>
            <w:pPr/>
            <w:hyperlink r:id="rId23"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0" w:history="1">
              <w:r>
                <w:rPr>
                  <w:color w:val="#410a8c"/>
                  <w:u w:val="single"/>
                </w:rPr>
                <w:t xml:space="preserve">Carsten Wilhelm</w:t>
              </w:r>
            </w:hyperlink>
          </w:p>
          <w:p>
            <w:pPr/>
            <w:r>
              <w:rPr>
                <w:i w:val="1"/>
                <w:iCs w:val="1"/>
              </w:rPr>
              <w:t xml:space="preserve">Interfaces numériques</w:t>
            </w:r>
            <w:r>
              <w:rPr/>
              <w:t xml:space="preserve">, 2019, Design et fonction communication - Rencontre et esquisses paradigmatiques autour de la relation au public, 8 (1), pp.1-8</w:t>
            </w:r>
          </w:p>
          <w:p>
            <w:pPr/>
            <w:r>
              <w:rPr/>
              <w:t xml:space="preserve">Article dans une revue</w:t>
            </w:r>
          </w:p>
          <w:p>
            <w:pPr/>
            <w:hyperlink r:id="rId43" w:history="1">
              <w:r>
                <w:rPr>
                  <w:color w:val="#410a8c"/>
                  <w:u w:val="single"/>
                </w:rPr>
                <w:t xml:space="preserve">halshs-02471897v1</w:t>
              </w:r>
            </w:hyperlink>
          </w:p>
        </w:tc>
      </w:tr>
      <w:tr>
        <w:trPr/>
        <w:tc>
          <w:tcPr>
            <w:noWrap/>
          </w:tcPr>
          <w:p>
            <w:pPr>
              <w:spacing w:after="200"/>
            </w:pPr>
            <w:hyperlink r:id="rId44" w:history="1">
              <w:r>
                <w:rPr>
                  <w:color w:val="1e198e"/>
                  <w:b w:val="1"/>
                  <w:bCs w:val="1"/>
                  <w:u w:val="single"/>
                </w:rPr>
                <w:t xml:space="preserve">Communication studies in France: looking for a “Terre du milieu”?</w:t>
              </w:r>
            </w:hyperlink>
          </w:p>
          <w:p>
            <w:pPr/>
            <w:hyperlink r:id="rId45" w:history="1">
              <w:r>
                <w:rPr>
                  <w:color w:val="#410a8c"/>
                  <w:u w:val="single"/>
                </w:rPr>
                <w:t xml:space="preserve">Stefanie Averbeck-Lietz</w:t>
              </w:r>
            </w:hyperlink>
            <w:r>
              <w:rPr/>
              <w:t xml:space="preserve">,</w:t>
            </w:r>
            <w:hyperlink r:id="rId23" w:history="1">
              <w:r>
                <w:rPr>
                  <w:color w:val="#410a8c"/>
                  <w:u w:val="single"/>
                </w:rPr>
                <w:t xml:space="preserve">Fabien Bonnet</w:t>
              </w:r>
            </w:hyperlink>
            <w:r>
              <w:rPr/>
              <w:t xml:space="preserve">,</w:t>
            </w:r>
            <w:hyperlink r:id="rId24" w:history="1">
              <w:r>
                <w:rPr>
                  <w:color w:val="#410a8c"/>
                  <w:u w:val="single"/>
                </w:rPr>
                <w:t xml:space="preserve">Sarah Cordonnier</w:t>
              </w:r>
            </w:hyperlink>
            <w:r>
              <w:rPr/>
              <w:t xml:space="preserve">,</w:t>
            </w:r>
            <w:hyperlink r:id="rId20" w:history="1">
              <w:r>
                <w:rPr>
                  <w:color w:val="#410a8c"/>
                  <w:u w:val="single"/>
                </w:rPr>
                <w:t xml:space="preserve">Carsten Wilhelm</w:t>
              </w:r>
            </w:hyperlink>
          </w:p>
          <w:p>
            <w:pPr/>
            <w:r>
              <w:rPr>
                <w:i w:val="1"/>
                <w:iCs w:val="1"/>
              </w:rPr>
              <w:t xml:space="preserve">Publizistik</w:t>
            </w:r>
            <w:r>
              <w:rPr/>
              <w:t xml:space="preserve">, 2019, 64 (3), pp.363-380. </w:t>
            </w:r>
            <w:hyperlink r:id="rId46" w:history="1">
              <w:r>
                <w:rPr>
                  <w:color w:val="#410a8c"/>
                  <w:u w:val="single"/>
                </w:rPr>
                <w:t xml:space="preserve">⟨10.1007/s11616-019-00504-3⟩</w:t>
              </w:r>
            </w:hyperlink>
          </w:p>
          <w:p>
            <w:pPr/>
            <w:r>
              <w:rPr/>
              <w:t xml:space="preserve">Article dans une revue</w:t>
            </w:r>
          </w:p>
          <w:p>
            <w:pPr/>
            <w:hyperlink r:id="rId44" w:history="1">
              <w:r>
                <w:rPr>
                  <w:color w:val="#410a8c"/>
                  <w:u w:val="single"/>
                </w:rPr>
                <w:t xml:space="preserve">halshs-02454400v1</w:t>
              </w:r>
            </w:hyperlink>
          </w:p>
        </w:tc>
      </w:tr>
      <w:tr>
        <w:trPr/>
        <w:tc>
          <w:tcPr>
            <w:noWrap/>
          </w:tcPr>
          <w:p>
            <w:pPr>
              <w:spacing w:after="200"/>
            </w:pPr>
            <w:hyperlink r:id="rId47" w:history="1">
              <w:r>
                <w:rPr>
                  <w:color w:val="1e198e"/>
                  <w:b w:val="1"/>
                  <w:bCs w:val="1"/>
                  <w:u w:val="single"/>
                </w:rPr>
                <w:t xml:space="preserve">Les SIC face à l'impératif interculturel</w:t>
              </w:r>
            </w:hyperlink>
          </w:p>
          <w:p>
            <w:pPr/>
            <w:hyperlink r:id="rId20" w:history="1">
              <w:r>
                <w:rPr>
                  <w:color w:val="#410a8c"/>
                  <w:u w:val="single"/>
                </w:rPr>
                <w:t xml:space="preserve">Carsten Wilhelm</w:t>
              </w:r>
            </w:hyperlink>
          </w:p>
          <w:p>
            <w:pPr/>
            <w:r>
              <w:rPr>
                <w:i w:val="1"/>
                <w:iCs w:val="1"/>
              </w:rPr>
              <w:t xml:space="preserve">Les Cahiers de la SFSIC</w:t>
            </w:r>
            <w:r>
              <w:rPr/>
              <w:t xml:space="preserve">, 2016</w:t>
            </w:r>
          </w:p>
          <w:p>
            <w:pPr/>
            <w:r>
              <w:rPr/>
              <w:t xml:space="preserve">Article dans une revue</w:t>
            </w:r>
          </w:p>
          <w:p>
            <w:pPr/>
            <w:hyperlink r:id="rId47" w:history="1">
              <w:r>
                <w:rPr>
                  <w:color w:val="#410a8c"/>
                  <w:u w:val="single"/>
                </w:rPr>
                <w:t xml:space="preserve">hal-01325397v1</w:t>
              </w:r>
            </w:hyperlink>
          </w:p>
        </w:tc>
      </w:tr>
      <w:tr>
        <w:trPr/>
        <w:tc>
          <w:tcPr>
            <w:noWrap/>
          </w:tcPr>
          <w:p>
            <w:pPr>
              <w:spacing w:after="200"/>
            </w:pPr>
            <w:hyperlink r:id="rId48" w:history="1">
              <w:r>
                <w:rPr>
                  <w:color w:val="1e198e"/>
                  <w:b w:val="1"/>
                  <w:bCs w:val="1"/>
                  <w:u w:val="single"/>
                </w:rPr>
                <w:t xml:space="preserve">Emergence d'une culture communicationnelle au sein d'un dispositif international en ligne : distances géoculturelles et proximité axiologique</w:t>
              </w:r>
            </w:hyperlink>
          </w:p>
          <w:p>
            <w:pPr/>
            <w:hyperlink r:id="rId20" w:history="1">
              <w:r>
                <w:rPr>
                  <w:color w:val="#410a8c"/>
                  <w:u w:val="single"/>
                </w:rPr>
                <w:t xml:space="preserve">Carsten Wilhelm</w:t>
              </w:r>
            </w:hyperlink>
          </w:p>
          <w:p>
            <w:pPr/>
            <w:r>
              <w:rPr>
                <w:i w:val="1"/>
                <w:iCs w:val="1"/>
              </w:rPr>
              <w:t xml:space="preserve">Distances et savoirs</w:t>
            </w:r>
            <w:r>
              <w:rPr/>
              <w:t xml:space="preserve">, 2010, 8/2010 (1), pp.79-107. </w:t>
            </w:r>
            <w:hyperlink r:id="rId49" w:history="1">
              <w:r>
                <w:rPr>
                  <w:color w:val="#410a8c"/>
                  <w:u w:val="single"/>
                </w:rPr>
                <w:t xml:space="preserve">⟨10.3166/DS.8.79-107⟩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hal-00485376v1</w:t>
              </w:r>
            </w:hyperlink>
          </w:p>
        </w:tc>
      </w:tr>
      <w:tr>
        <w:trPr/>
        <w:tc>
          <w:tcPr>
            <w:noWrap/>
          </w:tcPr>
          <w:p>
            <w:pPr>
              <w:spacing w:after="200"/>
            </w:pPr>
            <w:hyperlink r:id="rId51" w:history="1">
              <w:r>
                <w:rPr>
                  <w:color w:val="1e198e"/>
                  <w:b w:val="1"/>
                  <w:bCs w:val="1"/>
                  <w:u w:val="single"/>
                </w:rPr>
                <w:t xml:space="preserve">Dispositifs interculturels à distance</w:t>
              </w:r>
            </w:hyperlink>
          </w:p>
          <w:p>
            <w:pPr/>
            <w:hyperlink r:id="rId20" w:history="1">
              <w:r>
                <w:rPr>
                  <w:color w:val="#410a8c"/>
                  <w:u w:val="single"/>
                </w:rPr>
                <w:t xml:space="preserve">Carsten Wilhelm</w:t>
              </w:r>
            </w:hyperlink>
          </w:p>
          <w:p>
            <w:pPr/>
            <w:r>
              <w:rPr>
                <w:i w:val="1"/>
                <w:iCs w:val="1"/>
              </w:rPr>
              <w:t xml:space="preserve">Studies in Communication Sciences</w:t>
            </w:r>
            <w:r>
              <w:rPr/>
              <w:t xml:space="preserve">, 2008, 8 (2 &amp; 3), pp.55-73</w:t>
            </w:r>
          </w:p>
          <w:p>
            <w:pPr/>
            <w:r>
              <w:rPr/>
              <w:t xml:space="preserve">Article dans une revue</w:t>
            </w:r>
          </w:p>
          <w:p>
            <w:pPr/>
            <w:hyperlink r:id="rId51" w:history="1">
              <w:r>
                <w:rPr>
                  <w:color w:val="#410a8c"/>
                  <w:u w:val="single"/>
                </w:rPr>
                <w:t xml:space="preserve">hal-00442655v1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Numérique, éducation et apprentissage : Enjeux communicationnels</w:t>
              </w:r>
            </w:hyperlink>
          </w:p>
          <w:p>
            <w:pPr/>
            <w:hyperlink r:id="rId20" w:history="1">
              <w:r>
                <w:rPr>
                  <w:color w:val="#410a8c"/>
                  <w:u w:val="single"/>
                </w:rPr>
                <w:t xml:space="preserve">Carsten Wilhelm</w:t>
              </w:r>
            </w:hyperlink>
            <w:r>
              <w:rPr/>
              <w:t xml:space="preserve">,</w:t>
            </w:r>
            <w:hyperlink r:id="rId53"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52" w:history="1">
              <w:r>
                <w:rPr>
                  <w:color w:val="#410a8c"/>
                  <w:u w:val="single"/>
                </w:rPr>
                <w:t xml:space="preserve">hal-01315049v1</w:t>
              </w:r>
            </w:hyperlink>
          </w:p>
        </w:tc>
      </w:tr>
      <w:tr>
        <w:trPr/>
        <w:tc>
          <w:tcPr>
            <w:noWrap/>
          </w:tcPr>
          <w:p>
            <w:pPr>
              <w:spacing w:after="200"/>
            </w:pPr>
            <w:hyperlink r:id="rId54" w:history="1">
              <w:r>
                <w:rPr>
                  <w:color w:val="1e198e"/>
                  <w:b w:val="1"/>
                  <w:bCs w:val="1"/>
                  <w:u w:val="single"/>
                </w:rPr>
                <w:t xml:space="preserve">Injonction de créativité et création sous contrainte : parallèles entre secteur culturel et monde du travail à l’épreuve du numérique Actes du colloque</w:t>
              </w:r>
            </w:hyperlink>
          </w:p>
          <w:p>
            <w:pP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20" w:history="1">
              <w:r>
                <w:rPr>
                  <w:color w:val="#410a8c"/>
                  <w:u w:val="single"/>
                </w:rPr>
                <w:t xml:space="preserve">Carsten Wilhelm</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et al.</w:t>
            </w:r>
          </w:p>
          <w:p>
            <w:pPr/>
            <w:r>
              <w:rPr/>
              <w:t xml:space="preserve">2014, 978-2-9549392-0-9 / 9782954939209</w:t>
            </w:r>
          </w:p>
          <w:p>
            <w:pPr/>
            <w:r>
              <w:rPr/>
              <w:t xml:space="preserve">Ouvrages</w:t>
            </w:r>
          </w:p>
          <w:p>
            <w:pPr/>
            <w:hyperlink r:id="rId54" w:history="1">
              <w:r>
                <w:rPr>
                  <w:color w:val="#410a8c"/>
                  <w:u w:val="single"/>
                </w:rPr>
                <w:t xml:space="preserve">hal-03664813v1</w:t>
              </w:r>
            </w:hyperlink>
          </w:p>
        </w:tc>
      </w:tr>
      <w:tr>
        <w:trPr/>
        <w:tc>
          <w:tcPr>
            <w:noWrap/>
          </w:tcPr>
          <w:p>
            <w:pPr>
              <w:spacing w:after="200"/>
            </w:pPr>
            <w:hyperlink r:id="rId57" w:history="1">
              <w:r>
                <w:rPr>
                  <w:color w:val="1e198e"/>
                  <w:b w:val="1"/>
                  <w:bCs w:val="1"/>
                  <w:u w:val="single"/>
                </w:rPr>
                <w:t xml:space="preserve">Vive la technologie ? Traité de bricolage réfléchi pour épris de liberté</w:t>
              </w:r>
            </w:hyperlink>
          </w:p>
          <w:p>
            <w:pPr/>
            <w:hyperlink r:id="rId58" w:history="1">
              <w:r>
                <w:rPr>
                  <w:color w:val="#410a8c"/>
                  <w:u w:val="single"/>
                </w:rPr>
                <w:t xml:space="preserve">Béatrice Vacher</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59" w:history="1">
              <w:r>
                <w:rPr>
                  <w:color w:val="#410a8c"/>
                  <w:u w:val="single"/>
                </w:rPr>
                <w:t xml:space="preserve">Isabelle Le Bis</w:t>
              </w:r>
            </w:hyperlink>
            <w:r>
              <w:rPr/>
              <w:t xml:space="preserve">,</w:t>
            </w:r>
            <w:hyperlink r:id="rId60" w:history="1">
              <w:r>
                <w:rPr>
                  <w:color w:val="#410a8c"/>
                  <w:u w:val="single"/>
                </w:rPr>
                <w:t xml:space="preserve">Anne Monjaret</w:t>
              </w:r>
            </w:hyperlink>
            <w:r>
              <w:rPr/>
              <w:t xml:space="preserve">et al.</w:t>
            </w:r>
          </w:p>
          <w:p>
            <w:pPr/>
            <w:r>
              <w:rPr/>
              <w:t xml:space="preserve">Vacher, Béatrice. </w:t>
            </w:r>
            <w:hyperlink r:id="rId61" w:history="1">
              <w:r>
                <w:rPr>
                  <w:color w:val="#410a8c"/>
                  <w:u w:val="single"/>
                </w:rPr>
                <w:t xml:space="preserve">Presses des Mines</w:t>
              </w:r>
            </w:hyperlink>
            <w:r>
              <w:rPr/>
              <w:t xml:space="preserve">, 92 p., 2014, 978-2-35671-071-0</w:t>
            </w:r>
          </w:p>
          <w:p>
            <w:pPr/>
            <w:r>
              <w:rPr/>
              <w:t xml:space="preserve">Ouvrages</w:t>
            </w:r>
          </w:p>
          <w:p>
            <w:pPr/>
            <w:hyperlink r:id="rId57" w:history="1">
              <w:r>
                <w:rPr>
                  <w:color w:val="#410a8c"/>
                  <w:u w:val="single"/>
                </w:rPr>
                <w:t xml:space="preserve">halshs-02386149v2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Questionnement éthique par rapport au numérique</w:t>
              </w:r>
            </w:hyperlink>
          </w:p>
          <w:p>
            <w:pPr/>
            <w:hyperlink r:id="rId19" w:history="1">
              <w:r>
                <w:rPr>
                  <w:color w:val="#410a8c"/>
                  <w:u w:val="single"/>
                </w:rPr>
                <w:t xml:space="preserve">Cécile Dolbeau-Bandin</w:t>
              </w:r>
            </w:hyperlink>
            <w:r>
              <w:rPr/>
              <w:t xml:space="preserve">,</w:t>
            </w: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64" w:history="1">
              <w:r>
                <w:rPr>
                  <w:color w:val="#410a8c"/>
                  <w:u w:val="single"/>
                </w:rPr>
                <w:t xml:space="preserve">SFSIC; CPdirsic</w:t>
              </w:r>
            </w:hyperlink>
            <w:r>
              <w:rPr/>
              <w:t xml:space="preserve">, pp.97-115, 2021, 978-2-914872-00-3</w:t>
            </w:r>
          </w:p>
          <w:p>
            <w:pPr/>
            <w:r>
              <w:rPr/>
              <w:t xml:space="preserve">Chapitre d'ouvrage</w:t>
            </w:r>
          </w:p>
          <w:p>
            <w:pPr/>
            <w:hyperlink r:id="rId62" w:history="1">
              <w:r>
                <w:rPr>
                  <w:color w:val="#410a8c"/>
                  <w:u w:val="single"/>
                </w:rPr>
                <w:t xml:space="preserve">hal-03627341v1</w:t>
              </w:r>
            </w:hyperlink>
          </w:p>
        </w:tc>
      </w:tr>
      <w:tr>
        <w:trPr/>
        <w:tc>
          <w:tcPr>
            <w:noWrap/>
          </w:tcPr>
          <w:p>
            <w:pPr>
              <w:spacing w:after="200"/>
            </w:pPr>
            <w:hyperlink r:id="rId65" w:history="1">
              <w:r>
                <w:rPr>
                  <w:color w:val="1e198e"/>
                  <w:b w:val="1"/>
                  <w:bCs w:val="1"/>
                  <w:u w:val="single"/>
                </w:rPr>
                <w:t xml:space="preserve">Vin et altérité dans un monde numérique : pour une approche info-communicationnelle</w:t>
              </w:r>
            </w:hyperlink>
          </w:p>
          <w:p>
            <w:pPr/>
            <w:hyperlink r:id="rId66" w:history="1">
              <w:r>
                <w:rPr>
                  <w:color w:val="#410a8c"/>
                  <w:u w:val="single"/>
                </w:rPr>
                <w:t xml:space="preserve">Clémence Andréys</w:t>
              </w:r>
            </w:hyperlink>
            <w:r>
              <w:rPr/>
              <w:t xml:space="preserve">,</w:t>
            </w: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65" w:history="1">
              <w:r>
                <w:rPr>
                  <w:color w:val="#410a8c"/>
                  <w:u w:val="single"/>
                </w:rPr>
                <w:t xml:space="preserve">hal-03536390v1</w:t>
              </w:r>
            </w:hyperlink>
          </w:p>
        </w:tc>
      </w:tr>
      <w:tr>
        <w:trPr/>
        <w:tc>
          <w:tcPr>
            <w:noWrap/>
          </w:tcPr>
          <w:p>
            <w:pPr>
              <w:spacing w:after="200"/>
            </w:pPr>
            <w:hyperlink r:id="rId67" w:history="1">
              <w:r>
                <w:rPr>
                  <w:color w:val="1e198e"/>
                  <w:b w:val="1"/>
                  <w:bCs w:val="1"/>
                  <w:u w:val="single"/>
                </w:rPr>
                <w:t xml:space="preserve">Facteurs de professionnalisation des vins du Jura</w:t>
              </w:r>
            </w:hyperlink>
          </w:p>
          <w:p>
            <w:pPr/>
            <w:hyperlink r:id="rId63" w:history="1">
              <w:r>
                <w:rPr>
                  <w:color w:val="#410a8c"/>
                  <w:u w:val="single"/>
                </w:rPr>
                <w:t xml:space="preserve">Jean-Claude Domenget</w:t>
              </w:r>
            </w:hyperlink>
            <w:r>
              <w:rPr/>
              <w:t xml:space="preserve">,</w:t>
            </w:r>
            <w:hyperlink r:id="rId66" w:history="1">
              <w:r>
                <w:rPr>
                  <w:color w:val="#410a8c"/>
                  <w:u w:val="single"/>
                </w:rPr>
                <w:t xml:space="preserve">Clémence Andréys</w:t>
              </w:r>
            </w:hyperlink>
            <w:r>
              <w:rPr/>
              <w:t xml:space="preserve">,</w:t>
            </w:r>
            <w:hyperlink r:id="rId20"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67" w:history="1">
              <w:r>
                <w:rPr>
                  <w:color w:val="#410a8c"/>
                  <w:u w:val="single"/>
                </w:rPr>
                <w:t xml:space="preserve">hal-03536399v1</w:t>
              </w:r>
            </w:hyperlink>
          </w:p>
        </w:tc>
      </w:tr>
      <w:tr>
        <w:trPr/>
        <w:tc>
          <w:tcPr>
            <w:noWrap/>
          </w:tcPr>
          <w:p>
            <w:pPr>
              <w:spacing w:after="200"/>
            </w:pPr>
            <w:hyperlink r:id="rId68"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68" w:history="1">
              <w:r>
                <w:rPr>
                  <w:color w:val="#410a8c"/>
                  <w:u w:val="single"/>
                </w:rPr>
                <w:t xml:space="preserve">hal-03536400v1</w:t>
              </w:r>
            </w:hyperlink>
          </w:p>
        </w:tc>
      </w:tr>
      <w:tr>
        <w:trPr/>
        <w:tc>
          <w:tcPr>
            <w:noWrap/>
          </w:tcPr>
          <w:p>
            <w:pPr>
              <w:spacing w:after="200"/>
            </w:pPr>
            <w:hyperlink r:id="rId69" w:history="1">
              <w:r>
                <w:rPr>
                  <w:color w:val="1e198e"/>
                  <w:b w:val="1"/>
                  <w:bCs w:val="1"/>
                  <w:u w:val="single"/>
                </w:rPr>
                <w:t xml:space="preserve">The French Context of Internet Studies: Sociability and digital practice</w:t>
              </w:r>
            </w:hyperlink>
          </w:p>
          <w:p>
            <w:pPr/>
            <w:hyperlink r:id="rId20" w:history="1">
              <w:r>
                <w:rPr>
                  <w:color w:val="#410a8c"/>
                  <w:u w:val="single"/>
                </w:rPr>
                <w:t xml:space="preserve">Carsten Wilhelm</w:t>
              </w:r>
            </w:hyperlink>
            <w:r>
              <w:rPr/>
              <w:t xml:space="preserve">,</w:t>
            </w:r>
            <w:hyperlink r:id="rId70" w:history="1">
              <w:r>
                <w:rPr>
                  <w:color w:val="#410a8c"/>
                  <w:u w:val="single"/>
                </w:rPr>
                <w:t xml:space="preserve">Olivier Thévenin</w:t>
              </w:r>
            </w:hyperlink>
          </w:p>
          <w:p>
            <w:pPr/>
            <w:r>
              <w:rPr/>
              <w:t xml:space="preserve">Stefanie Averbeck-Lietz. </w:t>
            </w:r>
            <w:r>
              <w:rPr>
                <w:i w:val="1"/>
                <w:iCs w:val="1"/>
              </w:rPr>
              <w:t xml:space="preserve">Kommunikationswissenschaft im internationalen Vergleich : Transnationale Perspektiven</w:t>
            </w:r>
            <w:r>
              <w:rPr/>
              <w:t xml:space="preserve">, </w:t>
            </w:r>
            <w:hyperlink r:id="rId71" w:history="1">
              <w:r>
                <w:rPr>
                  <w:color w:val="#410a8c"/>
                  <w:u w:val="single"/>
                </w:rPr>
                <w:t xml:space="preserve">Springer VS</w:t>
              </w:r>
            </w:hyperlink>
            <w:r>
              <w:rPr/>
              <w:t xml:space="preserve">, pp.161-184, 2017, Kommunikationswissenschaft im internationalen Vergleich : Transnationale Perspektiven, ISBN 978-3-531-17995-7</w:t>
            </w:r>
          </w:p>
          <w:p>
            <w:pPr/>
            <w:r>
              <w:rPr/>
              <w:t xml:space="preserve">Chapitre d'ouvrage</w:t>
            </w:r>
          </w:p>
          <w:p>
            <w:pPr/>
            <w:hyperlink r:id="rId69" w:history="1">
              <w:r>
                <w:rPr>
                  <w:color w:val="#410a8c"/>
                  <w:u w:val="single"/>
                </w:rPr>
                <w:t xml:space="preserve">halshs-01448757v1</w:t>
              </w:r>
            </w:hyperlink>
          </w:p>
        </w:tc>
      </w:tr>
      <w:tr>
        <w:trPr/>
        <w:tc>
          <w:tcPr>
            <w:noWrap/>
          </w:tcPr>
          <w:p>
            <w:pPr>
              <w:spacing w:after="200"/>
            </w:pPr>
            <w:hyperlink r:id="rId72" w:history="1">
              <w:r>
                <w:rPr>
                  <w:color w:val="1e198e"/>
                  <w:b w:val="1"/>
                  <w:bCs w:val="1"/>
                  <w:u w:val="single"/>
                </w:rPr>
                <w:t xml:space="preserve">MOOC et SIC - une relation propice à une synthèse méthodologique</w:t>
              </w:r>
            </w:hyperlink>
          </w:p>
          <w:p>
            <w:pPr/>
            <w:hyperlink r:id="rId20" w:history="1">
              <w:r>
                <w:rPr>
                  <w:color w:val="#410a8c"/>
                  <w:u w:val="single"/>
                </w:rPr>
                <w:t xml:space="preserve">Carsten Wilhelm</w:t>
              </w:r>
            </w:hyperlink>
          </w:p>
          <w:p>
            <w:pPr/>
            <w:r>
              <w:rPr/>
              <w:t xml:space="preserve">Collet Laurent. </w:t>
            </w:r>
            <w:r>
              <w:rPr>
                <w:i w:val="1"/>
                <w:iCs w:val="1"/>
              </w:rPr>
              <w:t xml:space="preserve">Numérique, éducation et apprentissage : Enjeux communicationnels</w:t>
            </w:r>
            <w:r>
              <w:rPr/>
              <w:t xml:space="preserve">, </w:t>
            </w:r>
            <w:hyperlink r:id="rId73" w:history="1">
              <w:r>
                <w:rPr>
                  <w:color w:val="#410a8c"/>
                  <w:u w:val="single"/>
                </w:rPr>
                <w:t xml:space="preserve">L'Harmattan</w:t>
              </w:r>
            </w:hyperlink>
            <w:r>
              <w:rPr/>
              <w:t xml:space="preserve">, pp.29-42, 2015, COMMUNICATION, MÉDIAS EDUCATION EUROPE, 978-2-336-30735-0</w:t>
            </w:r>
          </w:p>
          <w:p>
            <w:pPr/>
            <w:r>
              <w:rPr/>
              <w:t xml:space="preserve">Chapitre d'ouvrage</w:t>
            </w:r>
          </w:p>
          <w:p>
            <w:pPr/>
            <w:hyperlink r:id="rId72" w:history="1">
              <w:r>
                <w:rPr>
                  <w:color w:val="#410a8c"/>
                  <w:u w:val="single"/>
                </w:rPr>
                <w:t xml:space="preserve">hal-01325359v1</w:t>
              </w:r>
            </w:hyperlink>
          </w:p>
        </w:tc>
      </w:tr>
      <w:tr>
        <w:trPr/>
        <w:tc>
          <w:tcPr>
            <w:noWrap/>
          </w:tcPr>
          <w:p>
            <w:pPr>
              <w:spacing w:after="200"/>
            </w:pPr>
            <w:hyperlink r:id="rId74" w:history="1">
              <w:r>
                <w:rPr>
                  <w:color w:val="1e198e"/>
                  <w:b w:val="1"/>
                  <w:bCs w:val="1"/>
                  <w:u w:val="single"/>
                </w:rPr>
                <w:t xml:space="preserve">De la décentration à la refiguration : trajectoires interculturelles en ligne</w:t>
              </w:r>
            </w:hyperlink>
          </w:p>
          <w:p>
            <w:pPr/>
            <w:hyperlink r:id="rId20" w:history="1">
              <w:r>
                <w:rPr>
                  <w:color w:val="#410a8c"/>
                  <w:u w:val="single"/>
                </w:rPr>
                <w:t xml:space="preserve">Carsten Wilhelm</w:t>
              </w:r>
            </w:hyperlink>
          </w:p>
          <w:p>
            <w:pPr/>
            <w:r>
              <w:rPr/>
              <w:t xml:space="preserve">Philippe Bonflis; Philippe Dumas; Luc Massou. </w:t>
            </w:r>
            <w:r>
              <w:rPr>
                <w:i w:val="1"/>
                <w:iCs w:val="1"/>
              </w:rPr>
              <w:t xml:space="preserve">TICE et multiculturalités : Usages, publics et dispositifs</w:t>
            </w:r>
            <w:r>
              <w:rPr/>
              <w:t xml:space="preserve">, PUN - Éditions universitaires de Lorraine, pp.217-231, 2015, 978-2-8143-0264-8</w:t>
            </w:r>
          </w:p>
          <w:p>
            <w:pPr/>
            <w:r>
              <w:rPr/>
              <w:t xml:space="preserve">Chapitre d'ouvrage</w:t>
            </w:r>
          </w:p>
          <w:p>
            <w:pPr/>
            <w:hyperlink r:id="rId74" w:history="1">
              <w:r>
                <w:rPr>
                  <w:color w:val="#410a8c"/>
                  <w:u w:val="single"/>
                </w:rPr>
                <w:t xml:space="preserve">hal-01315048v1</w:t>
              </w:r>
            </w:hyperlink>
          </w:p>
        </w:tc>
      </w:tr>
      <w:tr>
        <w:trPr/>
        <w:tc>
          <w:tcPr>
            <w:noWrap/>
          </w:tcPr>
          <w:p>
            <w:pPr>
              <w:spacing w:after="200"/>
            </w:pPr>
            <w:hyperlink r:id="rId75" w:history="1">
              <w:r>
                <w:rPr>
                  <w:color w:val="1e198e"/>
                  <w:b w:val="1"/>
                  <w:bCs w:val="1"/>
                  <w:u w:val="single"/>
                </w:rPr>
                <w:t xml:space="preserve">Auteurs, ressources et personnalisation de l’apprentissage en e-learning : une analyse communicationnelle d’un glissement incertain</w:t>
              </w:r>
            </w:hyperlink>
          </w:p>
          <w:p>
            <w:pPr/>
            <w:hyperlink r:id="rId20" w:history="1">
              <w:r>
                <w:rPr>
                  <w:color w:val="#410a8c"/>
                  <w:u w:val="single"/>
                </w:rPr>
                <w:t xml:space="preserve">Carsten Wilhelm</w:t>
              </w:r>
            </w:hyperlink>
          </w:p>
          <w:p>
            <w:pPr/>
            <w:r>
              <w:rPr/>
              <w:t xml:space="preserve">Bonnet, Rosette and Raichvarg, Daniel and Bonnet, Jacques. </w:t>
            </w:r>
            <w:r>
              <w:rPr>
                <w:i w:val="1"/>
                <w:iCs w:val="1"/>
              </w:rPr>
              <w:t xml:space="preserve">Communication et intelligence du social : Acteurs, auteurs ou spectateurs des savoirs, de l’éducation et de la culture</w:t>
            </w:r>
            <w:r>
              <w:rPr/>
              <w:t xml:space="preserve">, 2, L’Harmattan, pp.43--58, 2014, Communication et civilisation, 978-2-336-30254-6</w:t>
            </w:r>
          </w:p>
          <w:p>
            <w:pPr/>
            <w:r>
              <w:rPr/>
              <w:t xml:space="preserve">Chapitre d'ouvrage</w:t>
            </w:r>
          </w:p>
          <w:p>
            <w:pPr/>
            <w:hyperlink r:id="rId75" w:history="1">
              <w:r>
                <w:rPr>
                  <w:color w:val="#410a8c"/>
                  <w:u w:val="single"/>
                </w:rPr>
                <w:t xml:space="preserve">hal-01315051v1</w:t>
              </w:r>
            </w:hyperlink>
          </w:p>
        </w:tc>
      </w:tr>
      <w:tr>
        <w:trPr/>
        <w:tc>
          <w:tcPr>
            <w:noWrap/>
          </w:tcPr>
          <w:p>
            <w:pPr>
              <w:spacing w:after="200"/>
            </w:pPr>
            <w:hyperlink r:id="rId76" w:history="1">
              <w:r>
                <w:rPr>
                  <w:color w:val="1e198e"/>
                  <w:b w:val="1"/>
                  <w:bCs w:val="1"/>
                  <w:u w:val="single"/>
                </w:rPr>
                <w:t xml:space="preserve">Sociabilité numérique et apprentissage en ligne – modélisation interactionnelle et engagement individuel</w:t>
              </w:r>
            </w:hyperlink>
          </w:p>
          <w:p>
            <w:pPr/>
            <w:hyperlink r:id="rId20" w:history="1">
              <w:r>
                <w:rPr>
                  <w:color w:val="#410a8c"/>
                  <w:u w:val="single"/>
                </w:rPr>
                <w:t xml:space="preserve">Carsten Wilhelm</w:t>
              </w:r>
            </w:hyperlink>
          </w:p>
          <w:p>
            <w:pPr/>
            <w:r>
              <w:rPr/>
              <w:t xml:space="preserve">Marcotte, Pascale and Thévenin, Olivier. </w:t>
            </w:r>
            <w:r>
              <w:rPr>
                <w:i w:val="1"/>
                <w:iCs w:val="1"/>
              </w:rPr>
              <w:t xml:space="preserve">Expériences et transmission des savoirs : culture et loisirs</w:t>
            </w:r>
            <w:r>
              <w:rPr/>
              <w:t xml:space="preserve">, L’Harmattan, pp.57--71, 2014, 978-2-343-03432-4</w:t>
            </w:r>
          </w:p>
          <w:p>
            <w:pPr/>
            <w:r>
              <w:rPr/>
              <w:t xml:space="preserve">Chapitre d'ouvrage</w:t>
            </w:r>
          </w:p>
          <w:p>
            <w:pPr/>
            <w:hyperlink r:id="rId76" w:history="1">
              <w:r>
                <w:rPr>
                  <w:color w:val="#410a8c"/>
                  <w:u w:val="single"/>
                </w:rPr>
                <w:t xml:space="preserve">hal-01315050v1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Ethique et numérique</w:t>
              </w:r>
            </w:hyperlink>
          </w:p>
          <w:p>
            <w:pPr/>
            <w:hyperlink r:id="rId78" w:history="1">
              <w:r>
                <w:rPr>
                  <w:color w:val="#410a8c"/>
                  <w:u w:val="single"/>
                </w:rPr>
                <w:t xml:space="preserve">Fanny Georges</w:t>
              </w:r>
            </w:hyperlink>
            <w:r>
              <w:rPr/>
              <w:t xml:space="preserve">,</w:t>
            </w:r>
            <w:hyperlink r:id="rId20" w:history="1">
              <w:r>
                <w:rPr>
                  <w:color w:val="#410a8c"/>
                  <w:u w:val="single"/>
                </w:rPr>
                <w:t xml:space="preserve">Carsten Wilhelm</w:t>
              </w:r>
            </w:hyperlink>
            <w:r>
              <w:rPr/>
              <w:t xml:space="preserve">,</w:t>
            </w:r>
            <w:hyperlink r:id="rId79" w:history="1">
              <w:r>
                <w:rPr>
                  <w:color w:val="#410a8c"/>
                  <w:u w:val="single"/>
                </w:rPr>
                <w:t xml:space="preserve">Béatrice Arruabarrena</w:t>
              </w:r>
            </w:hyperlink>
            <w:r>
              <w:rPr/>
              <w:t xml:space="preserve">,</w:t>
            </w:r>
            <w:hyperlink r:id="rId80" w:history="1">
              <w:r>
                <w:rPr>
                  <w:color w:val="#410a8c"/>
                  <w:u w:val="single"/>
                </w:rPr>
                <w:t xml:space="preserve">Alberto Romele</w:t>
              </w:r>
            </w:hyperlink>
          </w:p>
          <w:p>
            <w:pPr/>
            <w:r>
              <w:rPr>
                <w:i w:val="1"/>
                <w:iCs w:val="1"/>
              </w:rPr>
              <w:t xml:space="preserve">ORBICOM</w:t>
            </w:r>
            <w:r>
              <w:rPr/>
              <w:t xml:space="preserve">, Sep 2025, Strasboug, France</w:t>
            </w:r>
          </w:p>
          <w:p>
            <w:pPr/>
            <w:r>
              <w:rPr/>
              <w:t xml:space="preserve">Communication dans un congrès</w:t>
            </w:r>
          </w:p>
          <w:p>
            <w:pPr/>
            <w:hyperlink r:id="rId77" w:history="1">
              <w:r>
                <w:rPr>
                  <w:color w:val="#410a8c"/>
                  <w:u w:val="single"/>
                </w:rPr>
                <w:t xml:space="preserve">hal-05565564v1</w:t>
              </w:r>
            </w:hyperlink>
          </w:p>
        </w:tc>
      </w:tr>
      <w:tr>
        <w:trPr/>
        <w:tc>
          <w:tcPr>
            <w:noWrap/>
          </w:tcPr>
          <w:p>
            <w:pPr>
              <w:spacing w:after="200"/>
            </w:pPr>
            <w:hyperlink r:id="rId81" w:history="1">
              <w:r>
                <w:rPr>
                  <w:color w:val="1e198e"/>
                  <w:b w:val="1"/>
                  <w:bCs w:val="1"/>
                  <w:u w:val="single"/>
                </w:rPr>
                <w:t xml:space="preserve">Ce que former à l’IA peut/veut dire pour l’intégration de la littératie numérique dans les formations en communication</w:t>
              </w:r>
            </w:hyperlink>
          </w:p>
          <w:p>
            <w:pPr/>
            <w:hyperlink r:id="rId53" w:history="1">
              <w:r>
                <w:rPr>
                  <w:color w:val="#410a8c"/>
                  <w:u w:val="single"/>
                </w:rPr>
                <w:t xml:space="preserve">Laurent Collet</w:t>
              </w:r>
            </w:hyperlink>
            <w:r>
              <w:rPr/>
              <w:t xml:space="preserve">,</w:t>
            </w:r>
            <w:hyperlink r:id="rId82" w:history="1">
              <w:r>
                <w:rPr>
                  <w:color w:val="#410a8c"/>
                  <w:u w:val="single"/>
                </w:rPr>
                <w:t xml:space="preserve">Michel Durampart</w:t>
              </w:r>
            </w:hyperlink>
            <w:r>
              <w:rPr/>
              <w:t xml:space="preserve">,</w:t>
            </w:r>
            <w:hyperlink r:id="rId20"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81" w:history="1">
              <w:r>
                <w:rPr>
                  <w:color w:val="#410a8c"/>
                  <w:u w:val="single"/>
                </w:rPr>
                <w:t xml:space="preserve">halshs-04772108v1</w:t>
              </w:r>
            </w:hyperlink>
          </w:p>
        </w:tc>
      </w:tr>
      <w:tr>
        <w:trPr/>
        <w:tc>
          <w:tcPr>
            <w:noWrap/>
          </w:tcPr>
          <w:p>
            <w:pPr>
              <w:spacing w:after="200"/>
            </w:pPr>
            <w:hyperlink r:id="rId83" w:history="1">
              <w:r>
                <w:rPr>
                  <w:color w:val="1e198e"/>
                  <w:b w:val="1"/>
                  <w:bCs w:val="1"/>
                  <w:u w:val="single"/>
                </w:rPr>
                <w:t xml:space="preserve">Climate information in the challenge of creative and transnational tensions, the case of NowU</w:t>
              </w:r>
            </w:hyperlink>
          </w:p>
          <w:p>
            <w:pPr/>
            <w:hyperlink r:id="rId84" w:history="1">
              <w:r>
                <w:rPr>
                  <w:color w:val="#410a8c"/>
                  <w:u w:val="single"/>
                </w:rPr>
                <w:t xml:space="preserve">Muriel Béasse</w:t>
              </w:r>
            </w:hyperlink>
            <w:r>
              <w:rPr/>
              <w:t xml:space="preserve">,</w:t>
            </w:r>
            <w:hyperlink r:id="rId20" w:history="1">
              <w:r>
                <w:rPr>
                  <w:color w:val="#410a8c"/>
                  <w:u w:val="single"/>
                </w:rPr>
                <w:t xml:space="preserve">Carsten Wilhelm</w:t>
              </w:r>
            </w:hyperlink>
          </w:p>
          <w:p>
            <w:pPr/>
            <w:r>
              <w:rPr>
                <w:i w:val="1"/>
                <w:iCs w:val="1"/>
              </w:rPr>
              <w:t xml:space="preserve">SACM / SGKM Annual Conference "Sustainability and Resilience in Communication and the Media"</w:t>
            </w:r>
            <w:r>
              <w:rPr/>
              <w:t xml:space="preserve">, Swiss Association of Communication and Media Research (SACM); Université de Neuchâtel, Académie du journalisme et des médias, Apr 2024, Neuchâtel, Switzerland</w:t>
            </w:r>
          </w:p>
          <w:p>
            <w:pPr/>
            <w:r>
              <w:rPr/>
              <w:t xml:space="preserve">Communication dans un congrès</w:t>
            </w:r>
          </w:p>
          <w:p>
            <w:pPr/>
            <w:hyperlink r:id="rId83" w:history="1">
              <w:r>
                <w:rPr>
                  <w:color w:val="#410a8c"/>
                  <w:u w:val="single"/>
                </w:rPr>
                <w:t xml:space="preserve">hal-04853094v1</w:t>
              </w:r>
            </w:hyperlink>
          </w:p>
        </w:tc>
      </w:tr>
      <w:tr>
        <w:trPr/>
        <w:tc>
          <w:tcPr>
            <w:noWrap/>
          </w:tcPr>
          <w:p>
            <w:pPr>
              <w:spacing w:after="200"/>
            </w:pPr>
            <w:hyperlink r:id="rId85" w:history="1">
              <w:r>
                <w:rPr>
                  <w:color w:val="1e198e"/>
                  <w:b w:val="1"/>
                  <w:bCs w:val="1"/>
                  <w:u w:val="single"/>
                </w:rPr>
                <w:t xml:space="preserve">Adoprivacy - La faible prise de conscience des enjeux des stratégies des plate-formes numériques</w:t>
              </w:r>
            </w:hyperlink>
          </w:p>
          <w:p>
            <w:pPr/>
            <w:hyperlink r:id="rId86" w:history="1">
              <w:r>
                <w:rPr>
                  <w:color w:val="#410a8c"/>
                  <w:u w:val="single"/>
                </w:rPr>
                <w:t xml:space="preserve">Sophie Jehel</w:t>
              </w:r>
            </w:hyperlink>
            <w:r>
              <w:rPr/>
              <w:t xml:space="preserve">,</w:t>
            </w:r>
            <w:hyperlink r:id="rId87" w:history="1">
              <w:r>
                <w:rPr>
                  <w:color w:val="#410a8c"/>
                  <w:u w:val="single"/>
                </w:rPr>
                <w:t xml:space="preserve">Valentyna Dymytrova</w:t>
              </w:r>
            </w:hyperlink>
            <w:r>
              <w:rPr/>
              <w:t xml:space="preserve">,</w:t>
            </w:r>
            <w:hyperlink r:id="rId88" w:history="1">
              <w:r>
                <w:rPr>
                  <w:color w:val="#410a8c"/>
                  <w:u w:val="single"/>
                </w:rPr>
                <w:t xml:space="preserve">Laurence Leveneur</w:t>
              </w:r>
            </w:hyperlink>
            <w:r>
              <w:rPr/>
              <w:t xml:space="preserve">,</w:t>
            </w:r>
            <w:hyperlink r:id="rId89" w:history="1">
              <w:r>
                <w:rPr>
                  <w:color w:val="#410a8c"/>
                  <w:u w:val="single"/>
                </w:rPr>
                <w:t xml:space="preserve">Florence Thiault</w:t>
              </w:r>
            </w:hyperlink>
            <w:r>
              <w:rPr/>
              <w:t xml:space="preserve">,</w:t>
            </w:r>
            <w:hyperlink r:id="rId90"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91" w:history="1">
              <w:r>
                <w:rPr>
                  <w:color w:val="#410a8c"/>
                  <w:u w:val="single"/>
                </w:rPr>
                <w:t xml:space="preserve">⟨10.60527/hhpw-pk03⟩</w:t>
              </w:r>
            </w:hyperlink>
          </w:p>
          <w:p>
            <w:pPr/>
            <w:r>
              <w:rPr/>
              <w:t xml:space="preserve">Communication dans un congrès</w:t>
            </w:r>
          </w:p>
          <w:p>
            <w:pPr/>
            <w:hyperlink r:id="rId85" w:history="1">
              <w:r>
                <w:rPr>
                  <w:color w:val="#410a8c"/>
                  <w:u w:val="single"/>
                </w:rPr>
                <w:t xml:space="preserve">hal-04765283v1</w:t>
              </w:r>
            </w:hyperlink>
          </w:p>
        </w:tc>
      </w:tr>
      <w:tr>
        <w:trPr/>
        <w:tc>
          <w:tcPr>
            <w:noWrap/>
          </w:tcPr>
          <w:p>
            <w:pPr>
              <w:spacing w:after="200"/>
            </w:pPr>
            <w:hyperlink r:id="rId92" w:history="1">
              <w:r>
                <w:rPr>
                  <w:color w:val="1e198e"/>
                  <w:b w:val="1"/>
                  <w:bCs w:val="1"/>
                  <w:u w:val="single"/>
                </w:rPr>
                <w:t xml:space="preserve">Enseigner en ligne en temps de crise sanitaire : transformations des pratiques et enjeux de vie privée</w:t>
              </w:r>
            </w:hyperlink>
          </w:p>
          <w:p>
            <w:pPr/>
            <w:hyperlink r:id="rId27" w:history="1">
              <w:r>
                <w:rPr>
                  <w:color w:val="#410a8c"/>
                  <w:u w:val="single"/>
                </w:rPr>
                <w:t xml:space="preserve">Christine Barats</w:t>
              </w:r>
            </w:hyperlink>
            <w:r>
              <w:rPr/>
              <w:t xml:space="preserve">,</w:t>
            </w:r>
            <w:hyperlink r:id="rId20" w:history="1">
              <w:r>
                <w:rPr>
                  <w:color w:val="#410a8c"/>
                  <w:u w:val="single"/>
                </w:rPr>
                <w:t xml:space="preserve">Carsten Wilhelm</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92" w:history="1">
              <w:r>
                <w:rPr>
                  <w:color w:val="#410a8c"/>
                  <w:u w:val="single"/>
                </w:rPr>
                <w:t xml:space="preserve">hal-03656346v1</w:t>
              </w:r>
            </w:hyperlink>
          </w:p>
        </w:tc>
      </w:tr>
      <w:tr>
        <w:trPr/>
        <w:tc>
          <w:tcPr>
            <w:noWrap/>
          </w:tcPr>
          <w:p>
            <w:pPr>
              <w:spacing w:after="200"/>
            </w:pPr>
            <w:hyperlink r:id="rId93" w:history="1">
              <w:r>
                <w:rPr>
                  <w:color w:val="1e198e"/>
                  <w:b w:val="1"/>
                  <w:bCs w:val="1"/>
                  <w:u w:val="single"/>
                </w:rPr>
                <w:t xml:space="preserve">L’éthique des pratiques de recherche liées au numérique en SIC.</w:t>
              </w:r>
            </w:hyperlink>
          </w:p>
          <w:p>
            <w:pP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3" w:history="1">
              <w:r>
                <w:rPr>
                  <w:color w:val="#410a8c"/>
                  <w:u w:val="single"/>
                </w:rPr>
                <w:t xml:space="preserve">hal-03536416v1</w:t>
              </w:r>
            </w:hyperlink>
          </w:p>
        </w:tc>
      </w:tr>
      <w:tr>
        <w:trPr/>
        <w:tc>
          <w:tcPr>
            <w:noWrap/>
          </w:tcPr>
          <w:p>
            <w:pPr>
              <w:spacing w:after="200"/>
            </w:pPr>
            <w:hyperlink r:id="rId94" w:history="1">
              <w:r>
                <w:rPr>
                  <w:color w:val="1e198e"/>
                  <w:b w:val="1"/>
                  <w:bCs w:val="1"/>
                  <w:u w:val="single"/>
                </w:rPr>
                <w:t xml:space="preserve">Contribution à une réflexion éthique sur la recherche liée à des données numériques.</w:t>
              </w:r>
            </w:hyperlink>
          </w:p>
          <w:p>
            <w:pP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94" w:history="1">
              <w:r>
                <w:rPr>
                  <w:color w:val="#410a8c"/>
                  <w:u w:val="single"/>
                </w:rPr>
                <w:t xml:space="preserve">hal-03536420v1</w:t>
              </w:r>
            </w:hyperlink>
          </w:p>
        </w:tc>
      </w:tr>
      <w:tr>
        <w:trPr/>
        <w:tc>
          <w:tcPr>
            <w:noWrap/>
          </w:tcPr>
          <w:p>
            <w:pPr>
              <w:spacing w:after="200"/>
            </w:pPr>
            <w:hyperlink r:id="rId95" w:history="1">
              <w:r>
                <w:rPr>
                  <w:color w:val="1e198e"/>
                  <w:b w:val="1"/>
                  <w:bCs w:val="1"/>
                  <w:u w:val="single"/>
                </w:rPr>
                <w:t xml:space="preserve">Ethical research in the era of Digital Studies : the French point of view.</w:t>
              </w:r>
            </w:hyperlink>
          </w:p>
          <w:p>
            <w:pP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5" w:history="1">
              <w:r>
                <w:rPr>
                  <w:color w:val="#410a8c"/>
                  <w:u w:val="single"/>
                </w:rPr>
                <w:t xml:space="preserve">hal-03536418v1</w:t>
              </w:r>
            </w:hyperlink>
          </w:p>
        </w:tc>
      </w:tr>
      <w:tr>
        <w:trPr/>
        <w:tc>
          <w:tcPr>
            <w:noWrap/>
          </w:tcPr>
          <w:p>
            <w:pPr>
              <w:spacing w:after="200"/>
            </w:pPr>
            <w:hyperlink r:id="rId96" w:history="1">
              <w:r>
                <w:rPr>
                  <w:color w:val="1e198e"/>
                  <w:b w:val="1"/>
                  <w:bCs w:val="1"/>
                  <w:u w:val="single"/>
                </w:rPr>
                <w:t xml:space="preserve">Recent french perspectives on temporalities in media and communication research</w:t>
              </w:r>
            </w:hyperlink>
          </w:p>
          <w:p>
            <w:pPr/>
            <w:hyperlink r:id="rId63" w:history="1">
              <w:r>
                <w:rPr>
                  <w:color w:val="#410a8c"/>
                  <w:u w:val="single"/>
                </w:rPr>
                <w:t xml:space="preserve">Jean-Claude Domenget</w:t>
              </w:r>
            </w:hyperlink>
            <w:r>
              <w:rPr/>
              <w:t xml:space="preserve">,</w:t>
            </w:r>
            <w:hyperlink r:id="rId20"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96" w:history="1">
              <w:r>
                <w:rPr>
                  <w:color w:val="#410a8c"/>
                  <w:u w:val="single"/>
                </w:rPr>
                <w:t xml:space="preserve">hal-03536414v1</w:t>
              </w:r>
            </w:hyperlink>
          </w:p>
        </w:tc>
      </w:tr>
      <w:tr>
        <w:trPr/>
        <w:tc>
          <w:tcPr>
            <w:noWrap/>
          </w:tcPr>
          <w:p>
            <w:pPr>
              <w:spacing w:after="200"/>
            </w:pPr>
            <w:hyperlink r:id="rId97" w:history="1">
              <w:r>
                <w:rPr>
                  <w:color w:val="1e198e"/>
                  <w:b w:val="1"/>
                  <w:bCs w:val="1"/>
                  <w:u w:val="single"/>
                </w:rPr>
                <w:t xml:space="preserve">The french (?) point of view on internet research ethics</w:t>
              </w:r>
            </w:hyperlink>
          </w:p>
          <w:p>
            <w:pPr/>
            <w:hyperlink r:id="rId20" w:history="1">
              <w:r>
                <w:rPr>
                  <w:color w:val="#410a8c"/>
                  <w:u w:val="single"/>
                </w:rPr>
                <w:t xml:space="preserve">Carsten Wilhelm</w:t>
              </w:r>
            </w:hyperlink>
            <w:r>
              <w:rPr/>
              <w:t xml:space="preserve">,</w:t>
            </w:r>
            <w:hyperlink r:id="rId63" w:history="1">
              <w:r>
                <w:rPr>
                  <w:color w:val="#410a8c"/>
                  <w:u w:val="single"/>
                </w:rPr>
                <w:t xml:space="preserve">Jean-Claude Domenget</w:t>
              </w:r>
            </w:hyperlink>
            <w:r>
              <w:rPr/>
              <w:t xml:space="preserve">,</w:t>
            </w:r>
            <w:hyperlink r:id="rId98"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97" w:history="1">
              <w:r>
                <w:rPr>
                  <w:color w:val="#410a8c"/>
                  <w:u w:val="single"/>
                </w:rPr>
                <w:t xml:space="preserve">hal-03536411v1</w:t>
              </w:r>
            </w:hyperlink>
          </w:p>
        </w:tc>
      </w:tr>
      <w:tr>
        <w:trPr/>
        <w:tc>
          <w:tcPr>
            <w:noWrap/>
          </w:tcPr>
          <w:p>
            <w:pPr>
              <w:spacing w:after="200"/>
            </w:pPr>
            <w:hyperlink r:id="rId99" w:history="1">
              <w:r>
                <w:rPr>
                  <w:color w:val="1e198e"/>
                  <w:b w:val="1"/>
                  <w:bCs w:val="1"/>
                  <w:u w:val="single"/>
                </w:rPr>
                <w:t xml:space="preserve">MOOC et SIC une relation propice à une synthèse méthodologique</w:t>
              </w:r>
            </w:hyperlink>
          </w:p>
          <w:p>
            <w:pPr/>
            <w:hyperlink r:id="rId20" w:history="1">
              <w:r>
                <w:rPr>
                  <w:color w:val="#410a8c"/>
                  <w:u w:val="single"/>
                </w:rPr>
                <w:t xml:space="preserve">Carsten Wilhelm</w:t>
              </w:r>
            </w:hyperlink>
          </w:p>
          <w:p>
            <w:pPr/>
            <w:r>
              <w:rPr>
                <w:i w:val="1"/>
                <w:iCs w:val="1"/>
              </w:rPr>
              <w:t xml:space="preserve">XIXème Congrès de la Sfsic : "Penser les techniques et les technologies : Apports des Sciences de l'Information et de la Communication et perspectives de recherches"</w:t>
            </w:r>
            <w:r>
              <w:rPr/>
              <w:t xml:space="preserve">, SFSIC - Société Française des Sciences de l'Information et de la Communication, Jun 2014, Toulon, France. pp.8</w:t>
            </w:r>
          </w:p>
          <w:p>
            <w:pPr/>
            <w:r>
              <w:rPr/>
              <w:t xml:space="preserve">Communication dans un congrès</w:t>
            </w:r>
          </w:p>
          <w:p>
            <w:pPr/>
            <w:hyperlink r:id="rId99" w:history="1">
              <w:r>
                <w:rPr>
                  <w:color w:val="#410a8c"/>
                  <w:u w:val="single"/>
                </w:rPr>
                <w:t xml:space="preserve">hal-01314976v1</w:t>
              </w:r>
            </w:hyperlink>
          </w:p>
        </w:tc>
      </w:tr>
      <w:tr>
        <w:trPr/>
        <w:tc>
          <w:tcPr>
            <w:noWrap/>
          </w:tcPr>
          <w:p>
            <w:pPr>
              <w:spacing w:after="200"/>
            </w:pPr>
            <w:hyperlink r:id="rId100" w:history="1">
              <w:r>
                <w:rPr>
                  <w:color w:val="1e198e"/>
                  <w:b w:val="1"/>
                  <w:bCs w:val="1"/>
                  <w:u w:val="single"/>
                </w:rPr>
                <w:t xml:space="preserve">Cultures et Créativité - Cultures de créativité : Exploration des contraintes culturelles de l’agir créatif</w:t>
              </w:r>
            </w:hyperlink>
          </w:p>
          <w:p>
            <w:pPr/>
            <w:hyperlink r:id="rId20" w:history="1">
              <w:r>
                <w:rPr>
                  <w:color w:val="#410a8c"/>
                  <w:u w:val="single"/>
                </w:rPr>
                <w:t xml:space="preserve">Carsten Wilhelm</w:t>
              </w:r>
            </w:hyperlink>
          </w:p>
          <w:p>
            <w:pPr/>
            <w:r>
              <w:rPr>
                <w:i w:val="1"/>
                <w:iCs w:val="1"/>
              </w:rPr>
              <w:t xml:space="preserve">82° Congrès de l'ACFAS, Colloque n°409 "Injonction de créativité et création sous contrainte : parallèles entre secteur culturel et monde du travail à l'épreuve du numérique" </w:t>
            </w:r>
            <w:r>
              <w:rPr/>
              <w:t xml:space="preserve">, Acfas - Association francophone pour le savoir, May 2014, Montréal, Canada. pp.47--53</w:t>
            </w:r>
          </w:p>
          <w:p>
            <w:pPr/>
            <w:r>
              <w:rPr/>
              <w:t xml:space="preserve">Communication dans un congrès</w:t>
            </w:r>
          </w:p>
          <w:p>
            <w:pPr/>
            <w:hyperlink r:id="rId100" w:history="1">
              <w:r>
                <w:rPr>
                  <w:color w:val="#410a8c"/>
                  <w:u w:val="single"/>
                </w:rPr>
                <w:t xml:space="preserve">hal-01314977v1</w:t>
              </w:r>
            </w:hyperlink>
          </w:p>
        </w:tc>
      </w:tr>
      <w:tr>
        <w:trPr/>
        <w:tc>
          <w:tcPr>
            <w:noWrap/>
          </w:tcPr>
          <w:p>
            <w:pPr>
              <w:spacing w:after="200"/>
            </w:pPr>
            <w:hyperlink r:id="rId101" w:history="1">
              <w:r>
                <w:rPr>
                  <w:color w:val="1e198e"/>
                  <w:b w:val="1"/>
                  <w:bCs w:val="1"/>
                  <w:u w:val="single"/>
                </w:rPr>
                <w:t xml:space="preserve">Expérience d’écriture multi-auteur hybride, en ligne et en coprésence : une étude de cas</w:t>
              </w:r>
            </w:hyperlink>
          </w:p>
          <w:p>
            <w:pPr/>
            <w:hyperlink r:id="rId20" w:history="1">
              <w:r>
                <w:rPr>
                  <w:color w:val="#410a8c"/>
                  <w:u w:val="single"/>
                </w:rPr>
                <w:t xml:space="preserve">Carsten Wilhelm</w:t>
              </w:r>
            </w:hyperlink>
          </w:p>
          <w:p>
            <w:pPr/>
            <w:r>
              <w:rPr>
                <w:i w:val="1"/>
                <w:iCs w:val="1"/>
              </w:rPr>
              <w:t xml:space="preserve">Colloque ACFAS "Les enjeux de la lecture numérique : de l'Ipad à Jules Verne"</w:t>
            </w:r>
            <w:r>
              <w:rPr/>
              <w:t xml:space="preserve">, Acfas - Association francophone pour le savoir, May 2013, Montréal, Canada</w:t>
            </w:r>
          </w:p>
          <w:p>
            <w:pPr/>
            <w:r>
              <w:rPr/>
              <w:t xml:space="preserve">Communication dans un congrès</w:t>
            </w:r>
          </w:p>
          <w:p>
            <w:pPr/>
            <w:hyperlink r:id="rId101" w:history="1">
              <w:r>
                <w:rPr>
                  <w:color w:val="#410a8c"/>
                  <w:u w:val="single"/>
                </w:rPr>
                <w:t xml:space="preserve">hal-01325367v1</w:t>
              </w:r>
            </w:hyperlink>
          </w:p>
        </w:tc>
      </w:tr>
      <w:tr>
        <w:trPr/>
        <w:tc>
          <w:tcPr>
            <w:noWrap/>
          </w:tcPr>
          <w:p>
            <w:pPr>
              <w:spacing w:after="200"/>
            </w:pPr>
            <w:hyperlink r:id="rId102" w:history="1">
              <w:r>
                <w:rPr>
                  <w:color w:val="1e198e"/>
                  <w:b w:val="1"/>
                  <w:bCs w:val="1"/>
                  <w:u w:val="single"/>
                </w:rPr>
                <w:t xml:space="preserve">Penser la refiguration normative : la collaboration interculturelle face au contraintes du dispositif numérique</w:t>
              </w:r>
            </w:hyperlink>
          </w:p>
          <w:p>
            <w:pPr/>
            <w:hyperlink r:id="rId20" w:history="1">
              <w:r>
                <w:rPr>
                  <w:color w:val="#410a8c"/>
                  <w:u w:val="single"/>
                </w:rPr>
                <w:t xml:space="preserve">Carsten Wilhelm</w:t>
              </w:r>
            </w:hyperlink>
          </w:p>
          <w:p>
            <w:pPr/>
            <w:r>
              <w:rPr>
                <w:i w:val="1"/>
                <w:iCs w:val="1"/>
              </w:rPr>
              <w:t xml:space="preserve">Communiquer dans un monde de normes. L'information et la communication dans les enjeux contemporains de la " mondialisation ".</w:t>
            </w:r>
            <w:r>
              <w:rPr/>
              <w:t xml:space="preserve">, Mar 2012, France. pp.339</w:t>
            </w:r>
          </w:p>
          <w:p>
            <w:pPr/>
            <w:r>
              <w:rPr/>
              <w:t xml:space="preserve">Communication dans un congrès</w:t>
            </w:r>
          </w:p>
          <w:p>
            <w:pPr/>
            <w:hyperlink r:id="rId102" w:history="1">
              <w:r>
                <w:rPr>
                  <w:color w:val="#410a8c"/>
                  <w:u w:val="single"/>
                </w:rPr>
                <w:t xml:space="preserve">hal-00839272v4</w:t>
              </w:r>
            </w:hyperlink>
          </w:p>
        </w:tc>
      </w:tr>
      <w:tr>
        <w:trPr/>
        <w:tc>
          <w:tcPr>
            <w:noWrap/>
          </w:tcPr>
          <w:p>
            <w:pPr>
              <w:spacing w:after="200"/>
            </w:pPr>
            <w:hyperlink r:id="rId103" w:history="1">
              <w:r>
                <w:rPr>
                  <w:color w:val="1e198e"/>
                  <w:b w:val="1"/>
                  <w:bCs w:val="1"/>
                  <w:u w:val="single"/>
                </w:rPr>
                <w:t xml:space="preserve">Le rôle de l’environnement numérique dans l’émergence d’une communauté de communication interculturelle en ligne – isotopie et axiologie dispositive</w:t>
              </w:r>
            </w:hyperlink>
          </w:p>
          <w:p>
            <w:pPr/>
            <w:hyperlink r:id="rId20" w:history="1">
              <w:r>
                <w:rPr>
                  <w:color w:val="#410a8c"/>
                  <w:u w:val="single"/>
                </w:rPr>
                <w:t xml:space="preserve">Carsten Wilhelm</w:t>
              </w:r>
            </w:hyperlink>
          </w:p>
          <w:p>
            <w:pPr/>
            <w:r>
              <w:rPr>
                <w:i w:val="1"/>
                <w:iCs w:val="1"/>
              </w:rPr>
              <w:t xml:space="preserve">"Organisations, performativité et engagement", 80e Congrès ACFAS</w:t>
            </w:r>
            <w:r>
              <w:rPr/>
              <w:t xml:space="preserve">, Acfas - Association francophone pour le savoir, May 2012, Montréal, Canada. pp.125--137</w:t>
            </w:r>
          </w:p>
          <w:p>
            <w:pPr/>
            <w:r>
              <w:rPr/>
              <w:t xml:space="preserve">Communication dans un congrès</w:t>
            </w:r>
          </w:p>
          <w:p>
            <w:pPr/>
            <w:hyperlink r:id="rId103" w:history="1">
              <w:r>
                <w:rPr>
                  <w:color w:val="#410a8c"/>
                  <w:u w:val="single"/>
                </w:rPr>
                <w:t xml:space="preserve">hal-01314978v1</w:t>
              </w:r>
            </w:hyperlink>
          </w:p>
        </w:tc>
      </w:tr>
      <w:tr>
        <w:trPr/>
        <w:tc>
          <w:tcPr>
            <w:noWrap/>
          </w:tcPr>
          <w:p>
            <w:pPr>
              <w:spacing w:after="200"/>
            </w:pPr>
            <w:hyperlink r:id="rId104" w:history="1">
              <w:r>
                <w:rPr>
                  <w:color w:val="1e198e"/>
                  <w:b w:val="1"/>
                  <w:bCs w:val="1"/>
                  <w:u w:val="single"/>
                </w:rPr>
                <w:t xml:space="preserve">Médias sociaux, microblogging et environnements personnels d'apprentissage : entre loisir relationnel et circulation du savoir</w:t>
              </w:r>
            </w:hyperlink>
          </w:p>
          <w:p>
            <w:pPr/>
            <w:hyperlink r:id="rId20" w:history="1">
              <w:r>
                <w:rPr>
                  <w:color w:val="#410a8c"/>
                  <w:u w:val="single"/>
                </w:rPr>
                <w:t xml:space="preserve">Carsten Wilhelm</w:t>
              </w:r>
            </w:hyperlink>
          </w:p>
          <w:p>
            <w:pPr/>
            <w:r>
              <w:rPr>
                <w:i w:val="1"/>
                <w:iCs w:val="1"/>
              </w:rPr>
              <w:t xml:space="preserve">Colloque 463 "Expériences de loisirs et circulation du savoir", congrès ACFAS 2012 </w:t>
            </w:r>
            <w:r>
              <w:rPr/>
              <w:t xml:space="preserve">, Acfas - Association francophone pour le savoir, May 2012, Montréal, Canada</w:t>
            </w:r>
          </w:p>
          <w:p>
            <w:pPr/>
            <w:r>
              <w:rPr/>
              <w:t xml:space="preserve">Communication dans un congrès</w:t>
            </w:r>
          </w:p>
          <w:p>
            <w:pPr/>
            <w:hyperlink r:id="rId104" w:history="1">
              <w:r>
                <w:rPr>
                  <w:color w:val="#410a8c"/>
                  <w:u w:val="single"/>
                </w:rPr>
                <w:t xml:space="preserve">hal-01325387v1</w:t>
              </w:r>
            </w:hyperlink>
          </w:p>
        </w:tc>
      </w:tr>
      <w:tr>
        <w:trPr/>
        <w:tc>
          <w:tcPr>
            <w:noWrap/>
          </w:tcPr>
          <w:p>
            <w:pPr>
              <w:spacing w:after="200"/>
            </w:pPr>
            <w:hyperlink r:id="rId105" w:history="1">
              <w:r>
                <w:rPr>
                  <w:color w:val="1e198e"/>
                  <w:b w:val="1"/>
                  <w:bCs w:val="1"/>
                  <w:u w:val="single"/>
                </w:rPr>
                <w:t xml:space="preserve">L’intelligence territoriale, une notion pertinente à distance ?</w:t>
              </w:r>
            </w:hyperlink>
          </w:p>
          <w:p>
            <w:pPr/>
            <w:hyperlink r:id="rId20" w:history="1">
              <w:r>
                <w:rPr>
                  <w:color w:val="#410a8c"/>
                  <w:u w:val="single"/>
                </w:rPr>
                <w:t xml:space="preserve">Carsten Wilhelm</w:t>
              </w:r>
            </w:hyperlink>
          </w:p>
          <w:p>
            <w:pPr/>
            <w:r>
              <w:rPr>
                <w:i w:val="1"/>
                <w:iCs w:val="1"/>
              </w:rPr>
              <w:t xml:space="preserve">Colloque international TICEDUCATION</w:t>
            </w:r>
            <w:r>
              <w:rPr/>
              <w:t xml:space="preserve">, Université de Montréal May 2012, Montréal, Canada</w:t>
            </w:r>
          </w:p>
          <w:p>
            <w:pPr/>
            <w:r>
              <w:rPr/>
              <w:t xml:space="preserve">Communication dans un congrès</w:t>
            </w:r>
          </w:p>
          <w:p>
            <w:pPr/>
            <w:hyperlink r:id="rId105" w:history="1">
              <w:r>
                <w:rPr>
                  <w:color w:val="#410a8c"/>
                  <w:u w:val="single"/>
                </w:rPr>
                <w:t xml:space="preserve">hal-01325381v1</w:t>
              </w:r>
            </w:hyperlink>
          </w:p>
        </w:tc>
      </w:tr>
      <w:tr>
        <w:trPr/>
        <w:tc>
          <w:tcPr>
            <w:noWrap/>
          </w:tcPr>
          <w:p>
            <w:pPr>
              <w:spacing w:after="200"/>
            </w:pPr>
            <w:hyperlink r:id="rId106" w:history="1">
              <w:r>
                <w:rPr>
                  <w:color w:val="1e198e"/>
                  <w:b w:val="1"/>
                  <w:bCs w:val="1"/>
                  <w:u w:val="single"/>
                </w:rPr>
                <w:t xml:space="preserve">Usages des TICE à l'épreuve de l'interculturalité, Analyse comparative de trois associations</w:t>
              </w:r>
            </w:hyperlink>
          </w:p>
          <w:p>
            <w:pPr/>
            <w:hyperlink r:id="rId55" w:history="1">
              <w:r>
                <w:rPr>
                  <w:color w:val="#410a8c"/>
                  <w:u w:val="single"/>
                </w:rPr>
                <w:t xml:space="preserve">Yanita Andonova</w:t>
              </w:r>
            </w:hyperlink>
            <w:r>
              <w:rPr/>
              <w:t xml:space="preserve">,</w:t>
            </w:r>
            <w:hyperlink r:id="rId58" w:history="1">
              <w:r>
                <w:rPr>
                  <w:color w:val="#410a8c"/>
                  <w:u w:val="single"/>
                </w:rPr>
                <w:t xml:space="preserve">Béatrice Vacher</w:t>
              </w:r>
            </w:hyperlink>
            <w:r>
              <w:rPr/>
              <w:t xml:space="preserve">,</w:t>
            </w:r>
            <w:hyperlink r:id="rId20" w:history="1">
              <w:r>
                <w:rPr>
                  <w:color w:val="#410a8c"/>
                  <w:u w:val="single"/>
                </w:rPr>
                <w:t xml:space="preserve">Carsten Wilhelm</w:t>
              </w:r>
            </w:hyperlink>
          </w:p>
          <w:p>
            <w:pPr/>
            <w:r>
              <w:rPr>
                <w:i w:val="1"/>
                <w:iCs w:val="1"/>
              </w:rPr>
              <w:t xml:space="preserve">"Comunicación, control y resistencias", IV Congreso Internacional Latina de Comunicación Social</w:t>
            </w:r>
            <w:r>
              <w:rPr/>
              <w:t xml:space="preserve">, CILCS - Congreso Internacional Latina de Comunicación Social, Dec 2012, Ténérife, Espagne</w:t>
            </w:r>
          </w:p>
          <w:p>
            <w:pPr/>
            <w:r>
              <w:rPr/>
              <w:t xml:space="preserve">Communication dans un congrès</w:t>
            </w:r>
          </w:p>
          <w:p>
            <w:pPr/>
            <w:hyperlink r:id="rId106" w:history="1">
              <w:r>
                <w:rPr>
                  <w:color w:val="#410a8c"/>
                  <w:u w:val="single"/>
                </w:rPr>
                <w:t xml:space="preserve">hal-01314979v1</w:t>
              </w:r>
            </w:hyperlink>
          </w:p>
        </w:tc>
      </w:tr>
      <w:tr>
        <w:trPr/>
        <w:tc>
          <w:tcPr>
            <w:noWrap/>
          </w:tcPr>
          <w:p>
            <w:pPr>
              <w:spacing w:after="200"/>
            </w:pPr>
            <w:hyperlink r:id="rId107" w:history="1">
              <w:r>
                <w:rPr>
                  <w:color w:val="1e198e"/>
                  <w:b w:val="1"/>
                  <w:bCs w:val="1"/>
                  <w:u w:val="single"/>
                </w:rPr>
                <w:t xml:space="preserve">Invitation, scène, territoire</w:t>
              </w:r>
            </w:hyperlink>
          </w:p>
          <w:p>
            <w:pPr/>
            <w:hyperlink r:id="rId20" w:history="1">
              <w:r>
                <w:rPr>
                  <w:color w:val="#410a8c"/>
                  <w:u w:val="single"/>
                </w:rPr>
                <w:t xml:space="preserve">Carsten Wilhelm</w:t>
              </w:r>
            </w:hyperlink>
          </w:p>
          <w:p>
            <w:pPr/>
            <w:r>
              <w:rPr>
                <w:i w:val="1"/>
                <w:iCs w:val="1"/>
              </w:rPr>
              <w:t xml:space="preserve">MEDIAS 09 : entre communautés et mobilite</w:t>
            </w:r>
            <w:r>
              <w:rPr/>
              <w:t xml:space="preserve">, Dec 2009, Aix-en-Provence, France. http://www.medias09.univ-cezanne.fr/</w:t>
            </w:r>
          </w:p>
          <w:p>
            <w:pPr/>
            <w:r>
              <w:rPr/>
              <w:t xml:space="preserve">Communication dans un congrès</w:t>
            </w:r>
          </w:p>
          <w:p>
            <w:pPr/>
            <w:hyperlink r:id="rId107" w:history="1">
              <w:r>
                <w:rPr>
                  <w:color w:val="#410a8c"/>
                  <w:u w:val="single"/>
                </w:rPr>
                <w:t xml:space="preserve">hal-00492554v1</w:t>
              </w:r>
            </w:hyperlink>
          </w:p>
        </w:tc>
      </w:tr>
      <w:tr>
        <w:trPr/>
        <w:tc>
          <w:tcPr>
            <w:noWrap/>
          </w:tcPr>
          <w:p>
            <w:pPr>
              <w:spacing w:after="200"/>
            </w:pPr>
            <w:hyperlink r:id="rId108" w:history="1">
              <w:r>
                <w:rPr>
                  <w:color w:val="1e198e"/>
                  <w:b w:val="1"/>
                  <w:bCs w:val="1"/>
                  <w:u w:val="single"/>
                </w:rPr>
                <w:t xml:space="preserve">Cultural identities in the flow</w:t>
              </w:r>
            </w:hyperlink>
          </w:p>
          <w:p>
            <w:pPr/>
            <w:hyperlink r:id="rId20" w:history="1">
              <w:r>
                <w:rPr>
                  <w:color w:val="#410a8c"/>
                  <w:u w:val="single"/>
                </w:rPr>
                <w:t xml:space="preserve">Carsten Wilhelm</w:t>
              </w:r>
            </w:hyperlink>
          </w:p>
          <w:p>
            <w:pPr/>
            <w:r>
              <w:rPr>
                <w:i w:val="1"/>
                <w:iCs w:val="1"/>
              </w:rPr>
              <w:t xml:space="preserve">Cultural Attitudes Towards Communication and Technology (CATAC)</w:t>
            </w:r>
            <w:r>
              <w:rPr/>
              <w:t xml:space="preserve">, Jun 2008, Nîmes, France. pp.422-430</w:t>
            </w:r>
          </w:p>
          <w:p>
            <w:pPr/>
            <w:r>
              <w:rPr/>
              <w:t xml:space="preserve">Communication dans un congrès</w:t>
            </w:r>
          </w:p>
          <w:p>
            <w:pPr/>
            <w:hyperlink r:id="rId108" w:history="1">
              <w:r>
                <w:rPr>
                  <w:color w:val="#410a8c"/>
                  <w:u w:val="single"/>
                </w:rPr>
                <w:t xml:space="preserve">hal-00492552v1</w:t>
              </w:r>
            </w:hyperlink>
          </w:p>
        </w:tc>
      </w:tr>
      <w:tr>
        <w:trPr/>
        <w:tc>
          <w:tcPr>
            <w:noWrap/>
          </w:tcPr>
          <w:p>
            <w:pPr>
              <w:spacing w:after="200"/>
            </w:pPr>
            <w:hyperlink r:id="rId109" w:history="1">
              <w:r>
                <w:rPr>
                  <w:color w:val="1e198e"/>
                  <w:b w:val="1"/>
                  <w:bCs w:val="1"/>
                  <w:u w:val="single"/>
                </w:rPr>
                <w:t xml:space="preserve">Diversité et co-construction interactive en ligne</w:t>
              </w:r>
            </w:hyperlink>
          </w:p>
          <w:p>
            <w:pPr/>
            <w:hyperlink r:id="rId20" w:history="1">
              <w:r>
                <w:rPr>
                  <w:color w:val="#410a8c"/>
                  <w:u w:val="single"/>
                </w:rPr>
                <w:t xml:space="preserve">Carsten Wilhelm</w:t>
              </w:r>
            </w:hyperlink>
          </w:p>
          <w:p>
            <w:pPr/>
            <w:r>
              <w:rPr>
                <w:i w:val="1"/>
                <w:iCs w:val="1"/>
              </w:rPr>
              <w:t xml:space="preserve">Pratiques et Usages organisationnels des sciences et technologies de l'information et de la communication 2006</w:t>
            </w:r>
            <w:r>
              <w:rPr/>
              <w:t xml:space="preserve">, Sep 2006, Rennes, France. pp.252-258</w:t>
            </w:r>
          </w:p>
          <w:p>
            <w:pPr/>
            <w:r>
              <w:rPr/>
              <w:t xml:space="preserve">Communication dans un congrès</w:t>
            </w:r>
          </w:p>
          <w:p>
            <w:pPr/>
            <w:hyperlink r:id="rId109" w:history="1">
              <w:r>
                <w:rPr>
                  <w:color w:val="#410a8c"/>
                  <w:u w:val="single"/>
                </w:rPr>
                <w:t xml:space="preserve">hal-00485397v1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French-German Communication Research</w:t>
              </w:r>
            </w:hyperlink>
          </w:p>
          <w:p>
            <w:pPr/>
            <w:hyperlink r:id="rId45" w:history="1">
              <w:r>
                <w:rPr>
                  <w:color w:val="#410a8c"/>
                  <w:u w:val="single"/>
                </w:rPr>
                <w:t xml:space="preserve">Stefanie Averbeck-Lietz</w:t>
              </w:r>
            </w:hyperlink>
            <w:r>
              <w:rPr/>
              <w:t xml:space="preserve">,</w:t>
            </w:r>
            <w:hyperlink r:id="rId24" w:history="1">
              <w:r>
                <w:rPr>
                  <w:color w:val="#410a8c"/>
                  <w:u w:val="single"/>
                </w:rPr>
                <w:t xml:space="preserve">Sarah Cordonnier</w:t>
              </w:r>
            </w:hyperlink>
            <w:r>
              <w:rPr/>
              <w:t xml:space="preserve">,</w:t>
            </w:r>
            <w:hyperlink r:id="rId20" w:history="1">
              <w:r>
                <w:rPr>
                  <w:color w:val="#410a8c"/>
                  <w:u w:val="single"/>
                </w:rPr>
                <w:t xml:space="preserve">Carsten Wilhelm</w:t>
              </w:r>
            </w:hyperlink>
            <w:r>
              <w:rPr/>
              <w:t xml:space="preserve">,</w:t>
            </w:r>
            <w:hyperlink r:id="rId23" w:history="1">
              <w:r>
                <w:rPr>
                  <w:color w:val="#410a8c"/>
                  <w:u w:val="single"/>
                </w:rPr>
                <w:t xml:space="preserve">Fabien Bonnet</w:t>
              </w:r>
            </w:hyperlink>
          </w:p>
          <w:p>
            <w:pPr/>
            <w:r>
              <w:rPr>
                <w:i w:val="1"/>
                <w:iCs w:val="1"/>
              </w:rPr>
              <w:t xml:space="preserve">History of Media Studies</w:t>
            </w:r>
            <w:r>
              <w:rPr/>
              <w:t xml:space="preserve">, 3, 2023</w:t>
            </w:r>
          </w:p>
          <w:p>
            <w:pPr/>
            <w:r>
              <w:rPr/>
              <w:t xml:space="preserve">N°spécial de revue/special issue</w:t>
            </w:r>
          </w:p>
          <w:p>
            <w:pPr/>
            <w:hyperlink r:id="rId110" w:history="1">
              <w:r>
                <w:rPr>
                  <w:color w:val="#410a8c"/>
                  <w:u w:val="single"/>
                </w:rPr>
                <w:t xml:space="preserve">hal-04662779v1</w:t>
              </w:r>
            </w:hyperlink>
          </w:p>
        </w:tc>
      </w:tr>
      <w:tr>
        <w:trPr/>
        <w:tc>
          <w:tcPr>
            <w:noWrap/>
          </w:tcPr>
          <w:p>
            <w:pPr>
              <w:spacing w:after="200"/>
            </w:pPr>
            <w:hyperlink r:id="rId111" w:history="1">
              <w:r>
                <w:rPr>
                  <w:color w:val="1e198e"/>
                  <w:b w:val="1"/>
                  <w:bCs w:val="1"/>
                  <w:u w:val="single"/>
                </w:rPr>
                <w:t xml:space="preserve">Design et fonction communication : Rencontre et esquisses paradigmatiques autour de la relation au public</w:t>
              </w:r>
            </w:hyperlink>
          </w:p>
          <w:p>
            <w:pPr/>
            <w:hyperlink r:id="rId23"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0" w:history="1">
              <w:r>
                <w:rPr>
                  <w:color w:val="#410a8c"/>
                  <w:u w:val="single"/>
                </w:rPr>
                <w:t xml:space="preserve">Carsten Wilhelm</w:t>
              </w:r>
            </w:hyperlink>
          </w:p>
          <w:p>
            <w:pPr/>
            <w:r>
              <w:rPr>
                <w:i w:val="1"/>
                <w:iCs w:val="1"/>
              </w:rPr>
              <w:t xml:space="preserve">Interfaces numériques</w:t>
            </w:r>
            <w:r>
              <w:rPr/>
              <w:t xml:space="preserve">, 8 (1), 2019, 978-2-84932-110-2</w:t>
            </w:r>
          </w:p>
          <w:p>
            <w:pPr/>
            <w:r>
              <w:rPr/>
              <w:t xml:space="preserve">N°spécial de revue/special issue</w:t>
            </w:r>
          </w:p>
          <w:p>
            <w:pPr/>
            <w:hyperlink r:id="rId111" w:history="1">
              <w:r>
                <w:rPr>
                  <w:color w:val="#410a8c"/>
                  <w:u w:val="single"/>
                </w:rPr>
                <w:t xml:space="preserve">hal-03220077v1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3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sten-wilhelm" TargetMode="External"/><Relationship Id="rId9" Type="http://schemas.openxmlformats.org/officeDocument/2006/relationships/hyperlink" Target="https://orcid.org/0000-0002-5037-4946" TargetMode="External"/><Relationship Id="rId10" Type="http://schemas.openxmlformats.org/officeDocument/2006/relationships/hyperlink" Target="https://www.idref.fr/140311009" TargetMode="External"/><Relationship Id="rId11" Type="http://schemas.openxmlformats.org/officeDocument/2006/relationships/hyperlink" Target="https://hal.science/hal-05087022v1" TargetMode="External"/><Relationship Id="rId12" Type="http://schemas.openxmlformats.org/officeDocument/2006/relationships/hyperlink" Target="https://hal.science/search/index/?q=*&amp;authFullName_s=Christoph Lutz" TargetMode="External"/><Relationship Id="rId13" Type="http://schemas.openxmlformats.org/officeDocument/2006/relationships/hyperlink" Target="https://hal.science/search/index/?q=*&amp;authFullName_s=Lemi Baruh" TargetMode="External"/><Relationship Id="rId14" Type="http://schemas.openxmlformats.org/officeDocument/2006/relationships/hyperlink" Target="https://hal.science/search/index/?q=*&amp;authFullName_s=Kelly Quinn" TargetMode="External"/><Relationship Id="rId15" Type="http://schemas.openxmlformats.org/officeDocument/2006/relationships/hyperlink" Target="https://hal.science/search/index/?q=*&amp;authFullName_s=Dmitry Epstein" TargetMode="External"/><Relationship Id="rId16" Type="http://schemas.openxmlformats.org/officeDocument/2006/relationships/hyperlink" Target="https://hal.science/search/index/?q=*&amp;authFullName_s=Philipp Masur" TargetMode="External"/><Relationship Id="rId17" Type="http://schemas.openxmlformats.org/officeDocument/2006/relationships/hyperlink" Target="https://dx.doi.org/10.1177/20563051251344460" TargetMode="External"/><Relationship Id="rId18" Type="http://schemas.openxmlformats.org/officeDocument/2006/relationships/hyperlink" Target="https://normandie-univ.hal.science/hal-04027381v1" TargetMode="External"/><Relationship Id="rId19" Type="http://schemas.openxmlformats.org/officeDocument/2006/relationships/hyperlink" Target="https://hal.science/search/index/?q=*&amp;authFullName_s=C&#233;cile Dolbeau-Bandin" TargetMode="External"/><Relationship Id="rId20" Type="http://schemas.openxmlformats.org/officeDocument/2006/relationships/hyperlink" Target="https://hal.science/search/index/?q=*&amp;authFullName_s=Carsten Wilhelm" TargetMode="External"/><Relationship Id="rId21" Type="http://schemas.openxmlformats.org/officeDocument/2006/relationships/hyperlink" Target="https://shs.hal.science/halshs-04619796v1" TargetMode="External"/><Relationship Id="rId22" Type="http://schemas.openxmlformats.org/officeDocument/2006/relationships/hyperlink" Target="https://hal.science/search/index/?q=*&amp;authFullName_s=Averbeck-Lietz St&#233;phanie" TargetMode="External"/><Relationship Id="rId23" Type="http://schemas.openxmlformats.org/officeDocument/2006/relationships/hyperlink" Target="https://hal.science/search/index/?q=*&amp;authFullName_s=Fabien Bonnet" TargetMode="External"/><Relationship Id="rId24" Type="http://schemas.openxmlformats.org/officeDocument/2006/relationships/hyperlink" Target="https://hal.science/search/index/?q=*&amp;authFullName_s=Sarah Cordonnier" TargetMode="External"/><Relationship Id="rId25" Type="http://schemas.openxmlformats.org/officeDocument/2006/relationships/hyperlink" Target="https://dx.doi.org/10.32376/d895a0ea.9aea0574" TargetMode="External"/><Relationship Id="rId26" Type="http://schemas.openxmlformats.org/officeDocument/2006/relationships/hyperlink" Target="https://hal.science/hal-03884480v1" TargetMode="External"/><Relationship Id="rId27" Type="http://schemas.openxmlformats.org/officeDocument/2006/relationships/hyperlink" Target="https://hal.science/search/index/?q=*&amp;authFullName_s=Christine Barats" TargetMode="External"/><Relationship Id="rId28" Type="http://schemas.openxmlformats.org/officeDocument/2006/relationships/hyperlink" Target="https://hal.science/search/index/?q=*&amp;authFullName_s=Epstein Dimitry" TargetMode="External"/><Relationship Id="rId29" Type="http://schemas.openxmlformats.org/officeDocument/2006/relationships/hyperlink" Target="https://hal.science/search/index/?q=*&amp;authFullName_s=Siibak Nicholas John Et Andra" TargetMode="External"/><Relationship Id="rId30" Type="http://schemas.openxmlformats.org/officeDocument/2006/relationships/hyperlink" Target="https://hal.science/hal-03536491v1" TargetMode="External"/><Relationship Id="rId31" Type="http://schemas.openxmlformats.org/officeDocument/2006/relationships/hyperlink" Target="https://hal.science/hal-03536483v1" TargetMode="External"/><Relationship Id="rId32" Type="http://schemas.openxmlformats.org/officeDocument/2006/relationships/hyperlink" Target="https://dx.doi.org/10.4000/ctd.5790" TargetMode="External"/><Relationship Id="rId33" Type="http://schemas.openxmlformats.org/officeDocument/2006/relationships/hyperlink" Target="https://hal.science/hal-03458989v1" TargetMode="External"/><Relationship Id="rId34" Type="http://schemas.openxmlformats.org/officeDocument/2006/relationships/hyperlink" Target="https://hal.science/search/index/?q=*&amp;authFullName_s=Jean-Fran&#231;ois Havard" TargetMode="External"/><Relationship Id="rId35" Type="http://schemas.openxmlformats.org/officeDocument/2006/relationships/hyperlink" Target="https://hal.science/search/index/?q=*&amp;authFullName_s=Fran&#231;ois Malick Diouf" TargetMode="External"/><Relationship Id="rId36" Type="http://schemas.openxmlformats.org/officeDocument/2006/relationships/hyperlink" Target="https://dx.doi.org/10.3917/comla1.205.0035" TargetMode="External"/><Relationship Id="rId37" Type="http://schemas.openxmlformats.org/officeDocument/2006/relationships/hyperlink" Target="https://hal.science/hal-02318214v1" TargetMode="External"/><Relationship Id="rId38" Type="http://schemas.openxmlformats.org/officeDocument/2006/relationships/hyperlink" Target="https://hal.science/search/index/?q=*&amp;authFullName_s=Claire Scopsi" TargetMode="External"/><Relationship Id="rId39" Type="http://schemas.openxmlformats.org/officeDocument/2006/relationships/hyperlink" Target="https://hal.science/search/index/?q=*&amp;authFullName_s=Khaled Zouari" TargetMode="External"/><Relationship Id="rId40" Type="http://schemas.openxmlformats.org/officeDocument/2006/relationships/hyperlink" Target="https://dx.doi.org/10.4000/rfsic.6101" TargetMode="External"/><Relationship Id="rId41" Type="http://schemas.openxmlformats.org/officeDocument/2006/relationships/hyperlink" Target="https://univoak.hal.science/hal-05323870v1" TargetMode="External"/><Relationship Id="rId42" Type="http://schemas.openxmlformats.org/officeDocument/2006/relationships/hyperlink" Target="https://hal.science/search/index/?q=*&amp;authFullName_s=Eleni Mitropoulou" TargetMode="External"/><Relationship Id="rId43" Type="http://schemas.openxmlformats.org/officeDocument/2006/relationships/hyperlink" Target="https://shs.hal.science/halshs-02471897v1" TargetMode="External"/><Relationship Id="rId44" Type="http://schemas.openxmlformats.org/officeDocument/2006/relationships/hyperlink" Target="https://shs.hal.science/halshs-02454400v1" TargetMode="External"/><Relationship Id="rId45" Type="http://schemas.openxmlformats.org/officeDocument/2006/relationships/hyperlink" Target="https://hal.science/search/index/?q=*&amp;authFullName_s=Stefanie Averbeck-Lietz" TargetMode="External"/><Relationship Id="rId46" Type="http://schemas.openxmlformats.org/officeDocument/2006/relationships/hyperlink" Target="https://dx.doi.org/10.1007/s11616-019-00504-3" TargetMode="External"/><Relationship Id="rId47" Type="http://schemas.openxmlformats.org/officeDocument/2006/relationships/hyperlink" Target="https://hal.science/hal-01325397v1" TargetMode="External"/><Relationship Id="rId48" Type="http://schemas.openxmlformats.org/officeDocument/2006/relationships/hyperlink" Target="https://hal.science/hal-00485376v1" TargetMode="External"/><Relationship Id="rId49" Type="http://schemas.openxmlformats.org/officeDocument/2006/relationships/hyperlink" Target="https://dx.doi.org/10.3166/DS.8.79-107" TargetMode="External"/><Relationship Id="rId50" Type="http://schemas.openxmlformats.org/officeDocument/2006/relationships/hyperlink" Target="https://api.istex.fr/ark:/67375/HT0-4514C86N-K/fulltext.pdf?sid=hal" TargetMode="External"/><Relationship Id="rId51" Type="http://schemas.openxmlformats.org/officeDocument/2006/relationships/hyperlink" Target="https://hal.science/hal-00442655v1" TargetMode="External"/><Relationship Id="rId52" Type="http://schemas.openxmlformats.org/officeDocument/2006/relationships/hyperlink" Target="https://hal.science/hal-01315049v1" TargetMode="External"/><Relationship Id="rId53" Type="http://schemas.openxmlformats.org/officeDocument/2006/relationships/hyperlink" Target="https://hal.science/search/index/?q=*&amp;authFullName_s=Laurent Collet" TargetMode="External"/><Relationship Id="rId54" Type="http://schemas.openxmlformats.org/officeDocument/2006/relationships/hyperlink" Target="https://hal.science/hal-03664813v1" TargetMode="External"/><Relationship Id="rId55" Type="http://schemas.openxmlformats.org/officeDocument/2006/relationships/hyperlink" Target="https://hal.science/search/index/?q=*&amp;authFullName_s=Yanita Andonova" TargetMode="External"/><Relationship Id="rId56" Type="http://schemas.openxmlformats.org/officeDocument/2006/relationships/hyperlink" Target="https://hal.science/search/index/?q=*&amp;authFullName_s=Anne-France Kogan" TargetMode="External"/><Relationship Id="rId57" Type="http://schemas.openxmlformats.org/officeDocument/2006/relationships/hyperlink" Target="https://shs.hal.science/halshs-02386149v2" TargetMode="External"/><Relationship Id="rId58" Type="http://schemas.openxmlformats.org/officeDocument/2006/relationships/hyperlink" Target="https://hal.science/search/index/?q=*&amp;authFullName_s=B&#233;atrice Vacher" TargetMode="External"/><Relationship Id="rId59" Type="http://schemas.openxmlformats.org/officeDocument/2006/relationships/hyperlink" Target="https://hal.science/search/index/?q=*&amp;authFullName_s=Isabelle Le Bis" TargetMode="External"/><Relationship Id="rId60" Type="http://schemas.openxmlformats.org/officeDocument/2006/relationships/hyperlink" Target="https://hal.science/search/index/?q=*&amp;authFullName_s=Anne Monjaret" TargetMode="External"/><Relationship Id="rId61" Type="http://schemas.openxmlformats.org/officeDocument/2006/relationships/hyperlink" Target="https://www.pressesdesmines.com/produit/vive-la-technologie/" TargetMode="External"/><Relationship Id="rId62" Type="http://schemas.openxmlformats.org/officeDocument/2006/relationships/hyperlink" Target="https://hal.science/hal-03627341v1" TargetMode="External"/><Relationship Id="rId63" Type="http://schemas.openxmlformats.org/officeDocument/2006/relationships/hyperlink" Target="https://hal.science/search/index/?q=*&amp;authFullName_s=Jean-Claude Domenget" TargetMode="External"/><Relationship Id="rId64" Type="http://schemas.openxmlformats.org/officeDocument/2006/relationships/hyperlink" Target="https://www.sfsic.org/wp-inside/uploads/2021/06/questionner-humanites-numeriques.pdf" TargetMode="External"/><Relationship Id="rId65" Type="http://schemas.openxmlformats.org/officeDocument/2006/relationships/hyperlink" Target="https://hal.science/hal-03536390v1" TargetMode="External"/><Relationship Id="rId66" Type="http://schemas.openxmlformats.org/officeDocument/2006/relationships/hyperlink" Target="https://hal.science/search/index/?q=*&amp;authFullName_s=Cl&#233;mence Andr&#233;ys" TargetMode="External"/><Relationship Id="rId67" Type="http://schemas.openxmlformats.org/officeDocument/2006/relationships/hyperlink" Target="https://hal.science/hal-03536399v1" TargetMode="External"/><Relationship Id="rId68" Type="http://schemas.openxmlformats.org/officeDocument/2006/relationships/hyperlink" Target="https://hal.science/hal-03536400v1" TargetMode="External"/><Relationship Id="rId69" Type="http://schemas.openxmlformats.org/officeDocument/2006/relationships/hyperlink" Target="https://shs.hal.science/halshs-01448757v1" TargetMode="External"/><Relationship Id="rId70" Type="http://schemas.openxmlformats.org/officeDocument/2006/relationships/hyperlink" Target="https://hal.science/search/index/?q=*&amp;authFullName_s=Olivier Th&#233;venin" TargetMode="External"/><Relationship Id="rId71" Type="http://schemas.openxmlformats.org/officeDocument/2006/relationships/hyperlink" Target="http://link.springer.com/" TargetMode="External"/><Relationship Id="rId72" Type="http://schemas.openxmlformats.org/officeDocument/2006/relationships/hyperlink" Target="https://hal.science/hal-01325359v1" TargetMode="External"/><Relationship Id="rId73" Type="http://schemas.openxmlformats.org/officeDocument/2006/relationships/hyperlink" Target="http://www.editions-harmattan.fr/index.asp?navig=catalogue&amp;amp;obj=livre&amp;amp;no=47276" TargetMode="External"/><Relationship Id="rId74" Type="http://schemas.openxmlformats.org/officeDocument/2006/relationships/hyperlink" Target="https://hal.science/hal-01315048v1" TargetMode="External"/><Relationship Id="rId75" Type="http://schemas.openxmlformats.org/officeDocument/2006/relationships/hyperlink" Target="https://hal.science/hal-01315051v1" TargetMode="External"/><Relationship Id="rId76" Type="http://schemas.openxmlformats.org/officeDocument/2006/relationships/hyperlink" Target="https://hal.science/hal-01315050v1" TargetMode="External"/><Relationship Id="rId77" Type="http://schemas.openxmlformats.org/officeDocument/2006/relationships/hyperlink" Target="https://hal.science/hal-05565564v1" TargetMode="External"/><Relationship Id="rId78" Type="http://schemas.openxmlformats.org/officeDocument/2006/relationships/hyperlink" Target="https://hal.science/search/index/?q=*&amp;authFullName_s=Fanny Georges" TargetMode="External"/><Relationship Id="rId79" Type="http://schemas.openxmlformats.org/officeDocument/2006/relationships/hyperlink" Target="https://hal.science/search/index/?q=*&amp;authFullName_s=B&#233;atrice Arruabarrena" TargetMode="External"/><Relationship Id="rId80" Type="http://schemas.openxmlformats.org/officeDocument/2006/relationships/hyperlink" Target="https://hal.science/search/index/?q=*&amp;authFullName_s=Alberto Romele" TargetMode="External"/><Relationship Id="rId81" Type="http://schemas.openxmlformats.org/officeDocument/2006/relationships/hyperlink" Target="https://shs.hal.science/halshs-04772108v1" TargetMode="External"/><Relationship Id="rId82" Type="http://schemas.openxmlformats.org/officeDocument/2006/relationships/hyperlink" Target="https://hal.science/search/index/?q=*&amp;authFullName_s=Michel Durampart" TargetMode="External"/><Relationship Id="rId83" Type="http://schemas.openxmlformats.org/officeDocument/2006/relationships/hyperlink" Target="https://hal.science/hal-04853094v1" TargetMode="External"/><Relationship Id="rId84" Type="http://schemas.openxmlformats.org/officeDocument/2006/relationships/hyperlink" Target="https://hal.science/search/index/?q=*&amp;authFullName_s=Muriel B&#233;asse" TargetMode="External"/><Relationship Id="rId85" Type="http://schemas.openxmlformats.org/officeDocument/2006/relationships/hyperlink" Target="https://hal.science/hal-04765283v1" TargetMode="External"/><Relationship Id="rId86" Type="http://schemas.openxmlformats.org/officeDocument/2006/relationships/hyperlink" Target="https://hal.science/search/index/?q=*&amp;authFullName_s=Sophie Jehel" TargetMode="External"/><Relationship Id="rId87" Type="http://schemas.openxmlformats.org/officeDocument/2006/relationships/hyperlink" Target="https://hal.science/search/index/?q=*&amp;authFullName_s=Valentyna Dymytrova" TargetMode="External"/><Relationship Id="rId88" Type="http://schemas.openxmlformats.org/officeDocument/2006/relationships/hyperlink" Target="https://hal.science/search/index/?q=*&amp;authFullName_s=Laurence Leveneur" TargetMode="External"/><Relationship Id="rId89" Type="http://schemas.openxmlformats.org/officeDocument/2006/relationships/hyperlink" Target="https://hal.science/search/index/?q=*&amp;authFullName_s=Florence Thiault" TargetMode="External"/><Relationship Id="rId90" Type="http://schemas.openxmlformats.org/officeDocument/2006/relationships/hyperlink" Target="https://hal.science/search/index/?q=*&amp;authFullName_s=Julien Rossi" TargetMode="External"/><Relationship Id="rId91" Type="http://schemas.openxmlformats.org/officeDocument/2006/relationships/hyperlink" Target="https://dx.doi.org/10.60527/hhpw-pk03" TargetMode="External"/><Relationship Id="rId92" Type="http://schemas.openxmlformats.org/officeDocument/2006/relationships/hyperlink" Target="https://hal.science/hal-03656346v1" TargetMode="External"/><Relationship Id="rId93" Type="http://schemas.openxmlformats.org/officeDocument/2006/relationships/hyperlink" Target="https://hal.science/hal-03536416v1" TargetMode="External"/><Relationship Id="rId94" Type="http://schemas.openxmlformats.org/officeDocument/2006/relationships/hyperlink" Target="https://hal.science/hal-03536420v1" TargetMode="External"/><Relationship Id="rId95" Type="http://schemas.openxmlformats.org/officeDocument/2006/relationships/hyperlink" Target="https://hal.science/hal-03536418v1" TargetMode="External"/><Relationship Id="rId96" Type="http://schemas.openxmlformats.org/officeDocument/2006/relationships/hyperlink" Target="https://hal.science/hal-03536414v1" TargetMode="External"/><Relationship Id="rId97" Type="http://schemas.openxmlformats.org/officeDocument/2006/relationships/hyperlink" Target="https://hal.science/hal-03536411v1" TargetMode="External"/><Relationship Id="rId98" Type="http://schemas.openxmlformats.org/officeDocument/2006/relationships/hyperlink" Target="https://hal.science/search/index/?q=*&amp;authFullName_s=Thomas Euvrard" TargetMode="External"/><Relationship Id="rId99" Type="http://schemas.openxmlformats.org/officeDocument/2006/relationships/hyperlink" Target="https://hal.science/hal-01314976v1" TargetMode="External"/><Relationship Id="rId100" Type="http://schemas.openxmlformats.org/officeDocument/2006/relationships/hyperlink" Target="https://hal.science/hal-01314977v1" TargetMode="External"/><Relationship Id="rId101" Type="http://schemas.openxmlformats.org/officeDocument/2006/relationships/hyperlink" Target="https://hal.science/hal-01325367v1" TargetMode="External"/><Relationship Id="rId102" Type="http://schemas.openxmlformats.org/officeDocument/2006/relationships/hyperlink" Target="https://lilloa.hal.science/hal-00839272v4" TargetMode="External"/><Relationship Id="rId103" Type="http://schemas.openxmlformats.org/officeDocument/2006/relationships/hyperlink" Target="https://hal.science/hal-01314978v1" TargetMode="External"/><Relationship Id="rId104" Type="http://schemas.openxmlformats.org/officeDocument/2006/relationships/hyperlink" Target="https://hal.science/hal-01325387v1" TargetMode="External"/><Relationship Id="rId105" Type="http://schemas.openxmlformats.org/officeDocument/2006/relationships/hyperlink" Target="https://hal.science/hal-01325381v1" TargetMode="External"/><Relationship Id="rId106" Type="http://schemas.openxmlformats.org/officeDocument/2006/relationships/hyperlink" Target="https://hal.science/hal-01314979v1" TargetMode="External"/><Relationship Id="rId107" Type="http://schemas.openxmlformats.org/officeDocument/2006/relationships/hyperlink" Target="https://hal.science/hal-00492554v1" TargetMode="External"/><Relationship Id="rId108" Type="http://schemas.openxmlformats.org/officeDocument/2006/relationships/hyperlink" Target="https://hal.science/hal-00492552v1" TargetMode="External"/><Relationship Id="rId109" Type="http://schemas.openxmlformats.org/officeDocument/2006/relationships/hyperlink" Target="https://hal.science/hal-00485397v1" TargetMode="External"/><Relationship Id="rId110" Type="http://schemas.openxmlformats.org/officeDocument/2006/relationships/hyperlink" Target="https://hal.science/hal-04662779v1" TargetMode="External"/><Relationship Id="rId111" Type="http://schemas.openxmlformats.org/officeDocument/2006/relationships/hyperlink" Target="https://hal.science/hal-03220077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Carsten Wilhelm</dc:title>
  <dc:description>CV</dc:description>
  <dc:subject/>
  <cp:keywords/>
  <cp:category/>
  <cp:lastModifiedBy/>
  <dcterms:created xsi:type="dcterms:W3CDTF">2026-05-24T00:27:11+02:00</dcterms:created>
  <dcterms:modified xsi:type="dcterms:W3CDTF">2026-05-24T00:27:11+02:00</dcterms:modified>
</cp:coreProperties>
</file>

<file path=docProps/custom.xml><?xml version="1.0" encoding="utf-8"?>
<Properties xmlns="http://schemas.openxmlformats.org/officeDocument/2006/custom-properties" xmlns:vt="http://schemas.openxmlformats.org/officeDocument/2006/docPropsVTypes"/>
</file>