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08143322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Cassandre Martigny </w:t>
      </w:r>
      <w:r>
        <w:rPr>
          <w:color w:val="641e6e"/>
        </w:rPr>
        <w:t xml:space="preserve">Chercheuse postdoctorale (chaire &amp;quot;Etudes littéraires de genre&amp;quot;, HiSoMA, ENS Lyon)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cassandre-martigny</w:t>
        </w:r>
      </w:hyperlink>
    </w:p>
    <w:p>
      <w:pPr>
        <w:numPr>
          <w:ilvl w:val="0"/>
          <w:numId w:val="1"/>
        </w:numPr>
      </w:pPr>
      <w:r>
        <w:rPr/>
        <w:t xml:space="preserve"> ORCID : </w:t>
      </w:r>
      <w:hyperlink r:id="rId9" w:history="1">
        <w:r>
          <w:rPr>
            <w:color w:val="#410a8c"/>
            <w:u w:val="single"/>
          </w:rPr>
          <w:t xml:space="preserve">0000-0001-8812-9527</w:t>
        </w:r>
      </w:hyperlink>
    </w:p>
    <w:p>
      <w:pPr>
        <w:numPr>
          <w:ilvl w:val="0"/>
          <w:numId w:val="1"/>
        </w:numPr>
      </w:pPr>
      <w:r>
        <w:rPr/>
        <w:t xml:space="preserve"> IdRef : </w:t>
      </w:r>
      <w:hyperlink r:id="rId10" w:history="1">
        <w:r>
          <w:rPr>
            <w:color w:val="#410a8c"/>
            <w:u w:val="single"/>
          </w:rPr>
          <w:t xml:space="preserve">26613792X</w:t>
        </w:r>
      </w:hyperlink>
    </w:p>
    <w:p>
      <w:pPr>
        <w:spacing w:before="600"/>
      </w:pPr>
    </w:p>
    <w:p>
      <w:pPr>
        <w:pStyle w:val="Heading2"/>
      </w:pPr>
      <w:r>
        <w:rPr>
          <w:color w:val="1e198e"/>
          <w:b w:val="1"/>
          <w:bCs w:val="1"/>
        </w:rPr>
        <w:t xml:space="preserve">Présentation</w:t>
      </w:r>
    </w:p>
    <w:p>
      <w:pPr>
        <w:spacing w:after="100"/>
      </w:pPr>
    </w:p>
    <w:p>
      <w:pPr>
        <w:pStyle w:val="Heading1"/>
      </w:pPr>
      <w:r>
        <w:rPr/>
        <w:t xml:space="preserve">Cursus universitaire et concours</w:t>
      </w:r>
    </w:p>
    <w:p>
      <w:pPr>
        <w:spacing w:before="120" w:after="120" w:line="240" w:lineRule="auto"/>
        <w:pBdr>
          <w:bottom w:val="single" w:sz="1" w:color="000000"/>
        </w:pBdr>
      </w:pPr>
      <w:r>
        <w:rPr>
          <w:sz w:val="6"/>
          <w:szCs w:val="6"/>
        </w:rPr>
        <w:t xml:space="preserve"/>
      </w:r>
    </w:p>
    <w:p>
      <w:pPr>
        <w:pStyle w:val="Heading4"/>
      </w:pPr>
      <w:r>
        <w:rPr/>
        <w:t xml:space="preserve">2025 : Auditions pour des postes MCF</w:t>
      </w:r>
    </w:p>
    <w:p>
      <w:pPr/>
      <w:r>
        <w:rPr/>
        <w:t xml:space="preserve">Auditionnée à Sorbonne Université pour un poste de MCF section 10 (classée 3ème).</w:t>
      </w:r>
    </w:p>
    <w:p>
      <w:pPr/>
      <w:r>
        <w:rPr/>
        <w:t xml:space="preserve">Auditionnée à l’Université Paris 8 pour un poste de MCF « Littérature, humanité, santé (classée 5ème).</w:t>
      </w:r>
    </w:p>
    <w:p>
      <w:pPr>
        <w:pStyle w:val="Heading4"/>
      </w:pPr>
      <w:r>
        <w:rPr/>
        <w:t xml:space="preserve">2024-2025 : Lauréate du contrat postdoctoral associé à la chaire « études littéraires de genre »</w:t>
      </w:r>
    </w:p>
    <w:p>
      <w:pPr/>
      <w:r>
        <w:rPr/>
        <w:t xml:space="preserve">Ecole Normale Supérieure de LyonLaboratoire : Histoire et Sources des Mondes Antiques (HiSoMA)</w:t>
      </w:r>
    </w:p>
    <w:p>
      <w:pPr>
        <w:pStyle w:val="Heading4"/>
      </w:pPr>
      <w:r>
        <w:rPr/>
        <w:t xml:space="preserve">2024 : Lauréate du prix de thèse  de la Société Française de Littérature Générale et Comparée et obtention d'une distinction (&amp;quot;Highly Commended&amp;quot;) de l'Université de Durham</w:t>
      </w:r>
    </w:p>
    <w:p>
      <w:pPr>
        <w:pStyle w:val="Heading4"/>
      </w:pPr>
      <w:r>
        <w:rPr/>
        <w:t xml:space="preserve">2024 : Qualifications CNU aux fonctions de maîtresse de conférences en sections 8, 9 et 10.</w:t>
      </w:r>
    </w:p>
    <w:p>
      <w:pPr/>
      <w:r>
        <w:rPr/>
        <w:t xml:space="preserve">Auditionnée à l’université de Lorraine pour un poste de MCF section 10 (classée 3ème).</w:t>
      </w:r>
    </w:p>
    <w:p>
      <w:pPr>
        <w:pStyle w:val="Heading4"/>
      </w:pPr>
      <w:r>
        <w:rPr/>
        <w:t xml:space="preserve">2020 - 2023  : Doctorat en Littérature générale et comparée et en Etudes antiques.</w:t>
      </w:r>
    </w:p>
    <w:p>
      <w:pPr/>
      <w:r>
        <w:rPr/>
        <w:t xml:space="preserve">Sorbonne Université, ParisLaboratoires : Centre de Recherche en Littérature Comparée (CRLC), Edition, Interprétation et Traduction des Textes Anciens (EDITTA).</w:t>
      </w:r>
    </w:p>
    <w:p>
      <w:pPr/>
      <w:r>
        <w:rPr/>
        <w:t xml:space="preserve">Thèse sous la codirection de Véronique Gély (CRLC) et de Marie-Pierre Noël (EDITTA).</w:t>
      </w:r>
    </w:p>
    <w:p>
      <w:pPr/>
      <w:r>
        <w:rPr/>
        <w:t xml:space="preserve">Titre de la thèse : « Devenir Jocaste : naissances et renaissances du personnage, de l’Antiquité à nos jours ».Date de la soutenance : 17 novembre 2023.</w:t>
      </w:r>
    </w:p>
    <w:p>
      <w:pPr/>
      <w:r>
        <w:rPr/>
        <w:t xml:space="preserve">Membres du jury :M. Michel Fartzoff – Professeur de langue et littérature grecques, Université de Franche-Comté (rapporteur)Mme Véronique Gély – Professeure de littérature comparée, Sorbonne Université (directrice)M. François Lecercle – Professeur émérite de littérature comparée, Sorbonne Université (examinateur)Mme Claire Lechevalier – Professeure de littérature comparée, Université de Caen-Normandie (rapporteure et présidente de jury)Marie-Pierre Noël – Professeure de langue et de littérature grecques, Sorbonne Université (codirectrice)Mme Pascale Paré-Rey  – Maîtresse de conférence HDR en langue et littérature es, latines, Université Jean Moulin Lyon 3 (examinatrice)</w:t>
      </w:r>
    </w:p>
    <w:p>
      <w:pPr>
        <w:pStyle w:val="Heading4"/>
      </w:pPr>
      <w:r>
        <w:rPr/>
        <w:t xml:space="preserve">2018 - 2019 : Agrégation de Lettres classiques (rang 15).</w:t>
      </w:r>
    </w:p>
    <w:p>
      <w:pPr/>
      <w:r>
        <w:rPr/>
        <w:t xml:space="preserve">ENS de Paris.</w:t>
      </w:r>
    </w:p>
    <w:p>
      <w:pPr>
        <w:pStyle w:val="Heading4"/>
      </w:pPr>
      <w:r>
        <w:rPr/>
        <w:t xml:space="preserve">2016 - 2018 : Master de « Littérature, Philologie, Linguistique », spécialité : Lettres classiques.</w:t>
      </w:r>
    </w:p>
    <w:p>
      <w:pPr/>
      <w:r>
        <w:rPr/>
        <w:t xml:space="preserve">Diplôme délivré par l’Université Sorbonne Paris IV, mention Très Bien.</w:t>
      </w:r>
    </w:p>
    <w:p>
      <w:pPr/>
      <w:r>
        <w:rPr/>
        <w:t xml:space="preserve">Recherches en M1 : « Les réécritures de Phèdre d’Euripide et Sénèque à Racine et Unamuno : enjeux de la réécriture du désir féminin », sous la direction de Véronique Gély.</w:t>
      </w:r>
    </w:p>
    <w:p>
      <w:pPr/>
      <w:r>
        <w:rPr/>
        <w:t xml:space="preserve">Recherches en M2 : « La métamorphose de l’épisode de Circé d’Homère et Ovide à Cortázar : un épisode merveilleux devenu fantastique », sous la direction de Véronique Gély.</w:t>
      </w:r>
    </w:p>
    <w:p>
      <w:pPr>
        <w:pStyle w:val="Heading4"/>
      </w:pPr>
      <w:r>
        <w:rPr/>
        <w:t xml:space="preserve">2014 - 2016 : Classe préparatoire khâgne A/L, spécialité Lettres classiques.</w:t>
      </w:r>
    </w:p>
    <w:p>
      <w:pPr/>
      <w:r>
        <w:rPr/>
        <w:t xml:space="preserve">Lycée Fénelon, Paris.</w:t>
      </w:r>
    </w:p>
    <w:p>
      <w:pPr/>
      <w:r>
        <w:rPr/>
        <w:t xml:space="preserve">Équivalences en L3 Lettres classiques et L3 Histoire.</w:t>
      </w:r>
    </w:p>
    <w:p>
      <w:pPr/>
      <w:r>
        <w:rPr/>
        <w:t xml:space="preserve">Sous-admissibilité au concours de l’ENS de Paris et de l’ENS de Lyon série Lettres et Arts, spécialité Lettres classiques.</w:t>
      </w:r>
    </w:p>
    <w:p>
      <w:pPr>
        <w:pStyle w:val="Heading4"/>
      </w:pPr>
      <w:r>
        <w:rPr/>
        <w:t xml:space="preserve">2013 - 2014 : Classe préparatoire hypokhâgne A/L.</w:t>
      </w:r>
    </w:p>
    <w:p>
      <w:pPr/>
      <w:r>
        <w:rPr/>
        <w:t xml:space="preserve">Lycée Claude Monet, Le Havre.</w:t>
      </w:r>
    </w:p>
    <w:p>
      <w:pPr/>
      <w:r>
        <w:rPr>
          <w:b w:val="1"/>
          <w:bCs w:val="1"/>
        </w:rPr>
        <w:t xml:space="preserve">Langues anciennes maîtrisées</w:t>
      </w:r>
      <w:r>
        <w:rPr/>
        <w:t xml:space="preserve"> : Latin et Grec ancien.</w:t>
      </w:r>
    </w:p>
    <w:p>
      <w:pPr/>
      <w:r>
        <w:rPr>
          <w:b w:val="1"/>
          <w:bCs w:val="1"/>
        </w:rPr>
        <w:t xml:space="preserve">Langues vivantes maîtrisées</w:t>
      </w:r>
      <w:r>
        <w:rPr/>
        <w:t xml:space="preserve"> :•	Anglais : pratiqué couramment à l’oral et l’écrit.•	Espagnol : pratiqué couramment à l’oral et à l’écrit.•	Allemand : maitrisé en tant que langue de travail et à l’écrit. Pratique intermédiaire à l’oral.•	Italien : maitrisé en tant que langue de travail et à l’écrit. Pratique intermédiaire à l’oral.</w:t>
      </w:r>
    </w:p>
    <w:p>
      <w:pPr/>
      <w:r>
        <w:rPr/>
        <w:t xml:space="preserve">Autres qualifications :</w:t>
      </w:r>
    </w:p>
    <w:p>
      <w:pPr/>
      <w:r>
        <w:rPr/>
        <w:t xml:space="preserve">- Certificat de compétences de Prévention et Secours Civiques de niveau 1</w:t>
      </w:r>
      <w:br/>
      <w:r>
        <w:rPr/>
        <w:t xml:space="preserve">- Certificat de réussite « Enseigner le français langue étrangère aujourd'hui - Parcours avancé » (Cavilam - Alliance française)</w:t>
      </w:r>
    </w:p>
    <w:p>
      <w:pPr>
        <w:pStyle w:val="Heading1"/>
      </w:pPr>
      <w:r>
        <w:rPr/>
        <w:t xml:space="preserve">Travaux de recherches</w:t>
      </w:r>
    </w:p>
    <w:p>
      <w:pPr>
        <w:spacing w:before="120" w:after="120" w:line="240" w:lineRule="auto"/>
        <w:pBdr>
          <w:bottom w:val="single" w:sz="1" w:color="000000"/>
        </w:pBdr>
      </w:pPr>
      <w:r>
        <w:rPr>
          <w:sz w:val="6"/>
          <w:szCs w:val="6"/>
        </w:rPr>
        <w:t xml:space="preserve"/>
      </w:r>
    </w:p>
    <w:p>
      <w:pPr>
        <w:pStyle w:val="Heading4"/>
      </w:pPr>
      <w:r>
        <w:rPr/>
        <w:t xml:space="preserve">2020 - 2023 : Thèse sous la codirection de Véronique Gély et de Marie-Pierre Noël.</w:t>
      </w:r>
    </w:p>
    <w:p>
      <w:pPr/>
      <w:r>
        <w:rPr/>
        <w:t xml:space="preserve">Monographie : </w:t>
      </w:r>
      <w:hyperlink r:id="rId11" w:history="1">
        <w:r>
          <w:rPr>
            <w:color w:val="#410a8c"/>
            <w:i w:val="1"/>
            <w:iCs w:val="1"/>
            <w:u w:val="single"/>
          </w:rPr>
          <w:t xml:space="preserve">Devenir Jocaste. Naissances et renaissances du personnage, de l’Antiquité à nos jours</w:t>
        </w:r>
      </w:hyperlink>
      <w:r>
        <w:rPr/>
        <w:t xml:space="preserve">, Paris, Classiques Garnier, coll. « Perspectives comparatistes », 2025.</w:t>
      </w:r>
    </w:p>
    <w:p>
      <w:pPr/>
      <w:r>
        <w:rPr/>
        <w:t xml:space="preserve">Résumé :La plupart des ouvrages théoriques ont dessiné les destinées œdipiennes en littérature et en sciences humaines, sans montrer en quoi le personnage de Jocaste, l’épouse et la mère du héros, s’inscrivait dans ces destinées, voire connaissait sa propre fortune dans ces deux domaines. À travers un corpus large et diachronique, allant de l’Antiquité à nos jours et mobilisant différents genres littéraires et aires géographiques et culturelles, notre thèse retrace l’histoire du couple mythique en occident, en changeant de perspective par rapport aux études déjà faites sur le sujet, afin de mettre au jour les phénomènes permettant à une Jocaste deutéragoniste de devenir protagoniste de drames, figure centrale de récits ou d’essais théoriques. L’analyse des dynamiques de réinterprétations dont le personnage et son histoire font l’objet durant l’Antiquité ainsi que l’étude de la réception des œuvres antiques par la modernité permettent de mettre en évidence l’élaboration du mythe de Jocaste. Prenant naissance à l’intérieur du mythe d’Œdipe, celui-ci acquiert son indépendance pour exprimer des enjeux qui lui sont propres. Si le mythe d’Œdipe a été interprété comme mythe de la condition humaine, celui de Jocaste peut être considéré comme un mythe de la condition féminine, par les problématiques qu’il soulève sur la place des femmes dans la société et sur les conceptions du féminin. En proposant un décentrement par rapport au modèle œdipien, ce mythe permet aussi de repenser la condition humaine en y introduisant cet élément fondamental qu’est le féminin pour saisir l’humanité dans sa diversité.</w:t>
      </w:r>
    </w:p>
    <w:p>
      <w:pPr>
        <w:pStyle w:val="Heading1"/>
      </w:pPr>
      <w:r>
        <w:rPr/>
        <w:t xml:space="preserve">Direction de publications</w:t>
      </w:r>
    </w:p>
    <w:p>
      <w:pPr/>
      <w:r>
        <w:rPr/>
        <w:t xml:space="preserve">• 2020 - 2021 : co-directrice de la revue « </w:t>
      </w:r>
      <w:hyperlink r:id="rId12" w:history="1">
        <w:r>
          <w:rPr>
            <w:color w:val="#410a8c"/>
            <w:u w:val="single"/>
          </w:rPr>
          <w:t xml:space="preserve">En VO n° 1 : L’identité en ses frontières</w:t>
        </w:r>
      </w:hyperlink>
      <w:r>
        <w:rPr/>
        <w:t xml:space="preserve"> » (</w:t>
      </w:r>
      <w:r>
        <w:rPr>
          <w:i w:val="1"/>
          <w:iCs w:val="1"/>
        </w:rPr>
        <w:t xml:space="preserve">Acta Fabula</w:t>
      </w:r>
      <w:r>
        <w:rPr/>
        <w:t xml:space="preserve">, dossier critique n° 642021, vol. 22, n° 9, novembre 2021).</w:t>
      </w:r>
    </w:p>
    <w:p>
      <w:pPr/>
      <w:r>
        <w:rPr/>
        <w:t xml:space="preserve">• 2021 - 2022 : co-directrice de la revue « </w:t>
      </w:r>
      <w:hyperlink r:id="rId13" w:history="1">
        <w:r>
          <w:rPr>
            <w:color w:val="#410a8c"/>
            <w:u w:val="single"/>
          </w:rPr>
          <w:t xml:space="preserve">En VO n° 2 : Constructions et reconfigurations des études de genre</w:t>
        </w:r>
      </w:hyperlink>
      <w:r>
        <w:rPr/>
        <w:t xml:space="preserve"> » (</w:t>
      </w:r>
      <w:r>
        <w:rPr>
          <w:i w:val="1"/>
          <w:iCs w:val="1"/>
        </w:rPr>
        <w:t xml:space="preserve">Acta Fabula</w:t>
      </w:r>
      <w:r>
        <w:rPr/>
        <w:t xml:space="preserve">, dossier critique n° 68, vol. 23, n° 9, novembre 2022).</w:t>
      </w:r>
    </w:p>
    <w:p>
      <w:pPr/>
      <w:r>
        <w:rPr/>
        <w:t xml:space="preserve">• 2023 - 2024 : co-directrice de la revue « </w:t>
      </w:r>
      <w:hyperlink r:id="rId14" w:history="1">
        <w:r>
          <w:rPr>
            <w:color w:val="#410a8c"/>
            <w:u w:val="single"/>
          </w:rPr>
          <w:t xml:space="preserve">En VO n° 3 : Héritage théorique allemande</w:t>
        </w:r>
      </w:hyperlink>
      <w:r>
        <w:rPr/>
        <w:t xml:space="preserve"> » (</w:t>
      </w:r>
      <w:r>
        <w:rPr>
          <w:i w:val="1"/>
          <w:iCs w:val="1"/>
        </w:rPr>
        <w:t xml:space="preserve">Acta Fabula</w:t>
      </w:r>
      <w:r>
        <w:rPr/>
        <w:t xml:space="preserve">, dossier critique n° 78, vol. 25, n° 7, juillet 2024).</w:t>
      </w:r>
    </w:p>
    <w:p>
      <w:pPr/>
      <w:r>
        <w:rPr/>
        <w:t xml:space="preserve">• Co-directrice de l’ouvrage </w:t>
      </w:r>
      <w:hyperlink r:id="rId15" w:history="1">
        <w:r>
          <w:rPr>
            <w:color w:val="#410a8c"/>
            <w:i w:val="1"/>
            <w:iCs w:val="1"/>
            <w:u w:val="single"/>
          </w:rPr>
          <w:t xml:space="preserve">Brouillon pour une encyclopédie féministe des mythes</w:t>
        </w:r>
      </w:hyperlink>
      <w:r>
        <w:rPr/>
        <w:t xml:space="preserve">, Donnemarie-Dontilly, Éditions iXe, 2023.</w:t>
      </w:r>
    </w:p>
    <w:p>
      <w:pPr/>
      <w:r>
        <w:rPr/>
        <w:t xml:space="preserve">• 2025 : Codirectrice du numéro spécial « </w:t>
      </w:r>
      <w:hyperlink r:id="rId16" w:history="1">
        <w:r>
          <w:rPr>
            <w:color w:val="#410a8c"/>
            <w:u w:val="single"/>
          </w:rPr>
          <w:t xml:space="preserve">Réception des Antiques</w:t>
        </w:r>
      </w:hyperlink>
      <w:r>
        <w:rPr/>
        <w:t xml:space="preserve"> » (</w:t>
      </w:r>
      <w:r>
        <w:rPr>
          <w:i w:val="1"/>
          <w:iCs w:val="1"/>
        </w:rPr>
        <w:t xml:space="preserve">Acta Fabula</w:t>
      </w:r>
      <w:r>
        <w:rPr/>
        <w:t xml:space="preserve">, dossier critique n° 89, vol. 26, n° 9, 2025).</w:t>
      </w:r>
    </w:p>
    <w:p>
      <w:pPr>
        <w:pStyle w:val="Heading1"/>
      </w:pPr>
      <w:r>
        <w:rPr/>
        <w:t xml:space="preserve">Organisation d'événements scientifiques</w:t>
      </w:r>
    </w:p>
    <w:p>
      <w:pPr/>
      <w:r>
        <w:rPr/>
        <w:t xml:space="preserve">• 2025-2026 : Co-organisatrice du séminaire « </w:t>
      </w:r>
      <w:hyperlink r:id="rId17" w:history="1">
        <w:r>
          <w:rPr>
            <w:color w:val="#410a8c"/>
            <w:u w:val="single"/>
          </w:rPr>
          <w:t xml:space="preserve">Penser le comparatisme après Marcel Detienne</w:t>
        </w:r>
      </w:hyperlink>
      <w:r>
        <w:rPr/>
        <w:t xml:space="preserve"> » dans le cadre de l’association « </w:t>
      </w:r>
      <w:hyperlink r:id="rId18" w:history="1">
        <w:r>
          <w:rPr>
            <w:color w:val="#410a8c"/>
            <w:u w:val="single"/>
          </w:rPr>
          <w:t xml:space="preserve">Antiquité territoire des écarts</w:t>
        </w:r>
      </w:hyperlink>
      <w:r>
        <w:rPr/>
        <w:t xml:space="preserve"> »</w:t>
      </w:r>
    </w:p>
    <w:p>
      <w:pPr/>
      <w:r>
        <w:rPr/>
        <w:t xml:space="preserve">• 2025 : Co-organisatrice des </w:t>
      </w:r>
      <w:hyperlink r:id="rId19" w:history="1">
        <w:r>
          <w:rPr>
            <w:color w:val="#410a8c"/>
            <w:u w:val="single"/>
          </w:rPr>
          <w:t xml:space="preserve">master classes sur Médée</w:t>
        </w:r>
      </w:hyperlink>
      <w:r>
        <w:rPr/>
        <w:t xml:space="preserve"> (programme limitatif pour l’enseignement de spécialité de littérature et langues et cultures de l’Antiquité en classe terminale), dans le cadre de l’association « Antiquité territoire des écarts ».</w:t>
      </w:r>
    </w:p>
    <w:p>
      <w:pPr/>
      <w:r>
        <w:rPr/>
        <w:t xml:space="preserve">• 2024 : membre du comité scientifique et organisationnel de la journée d’études interdisciplinaire « </w:t>
      </w:r>
      <w:hyperlink r:id="rId20" w:history="1">
        <w:r>
          <w:rPr>
            <w:color w:val="#410a8c"/>
            <w:u w:val="single"/>
          </w:rPr>
          <w:t xml:space="preserve">Usages des figures mythiques dans la théorie en études de genre</w:t>
        </w:r>
      </w:hyperlink>
      <w:r>
        <w:rPr/>
        <w:t xml:space="preserve"> », ENS Lyon (chaire « Études littéraires de genre »), 10 juin 2025.</w:t>
      </w:r>
    </w:p>
    <w:p>
      <w:pPr/>
      <w:r>
        <w:rPr/>
        <w:t xml:space="preserve">• 2023 : membre du comité scientifique et organisationnel du colloque international « </w:t>
      </w:r>
      <w:hyperlink r:id="rId21" w:history="1">
        <w:r>
          <w:rPr>
            <w:color w:val="#410a8c"/>
            <w:u w:val="single"/>
          </w:rPr>
          <w:t xml:space="preserve">Les personnages secondaires du théâtre grec antique : élaboration, réception, reconfiguration, de l’Antiquité à nos jours</w:t>
        </w:r>
      </w:hyperlink>
      <w:r>
        <w:rPr/>
        <w:t xml:space="preserve"> », Sorbonne Université, 5 et 6 décembre 2024.</w:t>
      </w:r>
    </w:p>
    <w:p>
      <w:pPr/>
      <w:r>
        <w:rPr/>
        <w:t xml:space="preserve">• 2021 - 2022 : membre du comité scientifique et organisationnel de la Journée d'étude des </w:t>
      </w:r>
      <w:hyperlink r:id="rId22" w:history="1">
        <w:r>
          <w:rPr>
            <w:color w:val="#410a8c"/>
            <w:u w:val="single"/>
          </w:rPr>
          <w:t xml:space="preserve">Doctorales</w:t>
        </w:r>
      </w:hyperlink>
      <w:r>
        <w:rPr/>
        <w:t xml:space="preserve"> « Littératures, histoires, Histoire » de l'Ecole Doctorale 019 de Sorbonne Université, 21 mai 2022.</w:t>
      </w:r>
    </w:p>
    <w:p>
      <w:pPr/>
      <w:r>
        <w:rPr/>
        <w:t xml:space="preserve">• 2021 - 2022 : membre du comité scientifique et organisationnel de la Journée d'étude des </w:t>
      </w:r>
      <w:hyperlink r:id="rId22" w:history="1">
        <w:r>
          <w:rPr>
            <w:color w:val="#410a8c"/>
            <w:u w:val="single"/>
          </w:rPr>
          <w:t xml:space="preserve">Doctorales</w:t>
        </w:r>
      </w:hyperlink>
      <w:r>
        <w:rPr/>
        <w:t xml:space="preserve"> « Métamorphoses : le corps dans tous ses états », de l'Ecole Doctorale 019 de Sorbonne Université, 26 mars 2022).</w:t>
      </w:r>
    </w:p>
    <w:p>
      <w:pPr>
        <w:pStyle w:val="Heading1"/>
      </w:pPr>
      <w:r>
        <w:rPr/>
        <w:t xml:space="preserve">Valorisation de la recherche</w:t>
      </w:r>
    </w:p>
    <w:p>
      <w:pPr/>
      <w:r>
        <w:rPr/>
        <w:t xml:space="preserve">• 2021 - 2023 : Responsable du </w:t>
      </w:r>
      <w:hyperlink r:id="rId23" w:history="1">
        <w:r>
          <w:rPr>
            <w:color w:val="#410a8c"/>
            <w:u w:val="single"/>
          </w:rPr>
          <w:t xml:space="preserve">Laboratoire Junior du CRLC</w:t>
        </w:r>
      </w:hyperlink>
      <w:r>
        <w:rPr/>
        <w:t xml:space="preserve"> et des ateliers des doctorant.es en Littérature comparée et en Littératures francophones à Sorbonne Université.</w:t>
      </w:r>
    </w:p>
    <w:p>
      <w:pPr/>
      <w:r>
        <w:rPr/>
        <w:t xml:space="preserve">• 2021 - 2022 : Responsable de l’organisation des ateliers </w:t>
      </w:r>
      <w:hyperlink r:id="rId24" w:history="1">
        <w:r>
          <w:rPr>
            <w:color w:val="#410a8c"/>
            <w:u w:val="single"/>
          </w:rPr>
          <w:t xml:space="preserve">Philomel</w:t>
        </w:r>
      </w:hyperlink>
      <w:r>
        <w:rPr/>
        <w:t xml:space="preserve"> de recherches sur le genre des doctorant.es à Sorbonne Université.</w:t>
      </w:r>
    </w:p>
    <w:p>
      <w:pPr/>
      <w:r>
        <w:rPr/>
        <w:t xml:space="preserve">• Membre du comité de rédaction d’</w:t>
      </w:r>
      <w:hyperlink r:id="rId25" w:history="1">
        <w:r>
          <w:rPr>
            <w:color w:val="#410a8c"/>
            <w:u w:val="single"/>
          </w:rPr>
          <w:t xml:space="preserve">Acta Fabula</w:t>
        </w:r>
      </w:hyperlink>
      <w:r>
        <w:rPr/>
        <w:t xml:space="preserve">.</w:t>
      </w:r>
    </w:p>
    <w:p>
      <w:pPr/>
      <w:r>
        <w:rPr/>
        <w:t xml:space="preserve">• Carnet de recherche - </w:t>
      </w:r>
      <w:hyperlink r:id="rId26" w:history="1">
        <w:r>
          <w:rPr>
            <w:color w:val="#410a8c"/>
            <w:u w:val="single"/>
          </w:rPr>
          <w:t xml:space="preserve">Le mythe de Jocaste</w:t>
        </w:r>
      </w:hyperlink>
      <w:r>
        <w:rPr/>
        <w:t xml:space="preserve">.</w:t>
      </w:r>
    </w:p>
    <w:p>
      <w:pPr>
        <w:pStyle w:val="Heading1"/>
      </w:pPr>
      <w:r>
        <w:rPr/>
        <w:t xml:space="preserve">Activités d'enseignement</w:t>
      </w:r>
    </w:p>
    <w:p>
      <w:pPr>
        <w:spacing w:before="120" w:after="120" w:line="240" w:lineRule="auto"/>
        <w:pBdr>
          <w:bottom w:val="single" w:sz="1" w:color="000000"/>
        </w:pBdr>
      </w:pPr>
      <w:r>
        <w:rPr>
          <w:sz w:val="6"/>
          <w:szCs w:val="6"/>
        </w:rPr>
        <w:t xml:space="preserve"/>
      </w:r>
    </w:p>
    <w:p>
      <w:pPr>
        <w:pStyle w:val="Heading4"/>
      </w:pPr>
      <w:r>
        <w:rPr>
          <w:b w:val="1"/>
          <w:bCs w:val="1"/>
        </w:rPr>
        <w:t xml:space="preserve">Enseignement dans le secondaire</w:t>
      </w:r>
    </w:p>
    <w:p>
      <w:pPr/>
      <w:r>
        <w:rPr/>
        <w:t xml:space="preserve">• Enseignante de Lettres classiques au sein de l’organisme Acadomia, Le Havre et Paris (2016-2018)</w:t>
      </w:r>
    </w:p>
    <w:p>
      <w:pPr/>
      <w:r>
        <w:rPr/>
        <w:t xml:space="preserve">• Professeure de lettres classiques au collège Irène Joliot-Curie, Le Havre (2019-2020)</w:t>
      </w:r>
    </w:p>
    <w:p>
      <w:pPr/>
      <w:r>
        <w:rPr/>
        <w:t xml:space="preserve">• Professeure de lettres classiques au collège Louis Blanc, Saint-Maur-des-Fossés (2025-)</w:t>
      </w:r>
    </w:p>
    <w:p>
      <w:pPr>
        <w:pStyle w:val="Heading4"/>
      </w:pPr>
      <w:r>
        <w:rPr>
          <w:b w:val="1"/>
          <w:bCs w:val="1"/>
        </w:rPr>
        <w:t xml:space="preserve">Enseignement dans le supérieur</w:t>
      </w:r>
    </w:p>
    <w:p>
      <w:pPr>
        <w:pStyle w:val="Heading4"/>
      </w:pPr>
      <w:r>
        <w:rPr/>
        <w:t xml:space="preserve">2025 - 2026 : Vacations d'enseignement en littérature comparée à l'université de Rouen-Normandie</w:t>
      </w:r>
    </w:p>
    <w:p>
      <w:pPr/>
      <w:r>
        <w:rPr/>
        <w:t xml:space="preserve">• Cours magistraux sur le programme « Vertiges biographiques (textes et images) » de l'épreuve de littérature comparée de l'agrégation de lettres modernes.</w:t>
      </w:r>
    </w:p>
    <w:p>
      <w:pPr>
        <w:pStyle w:val="Heading4"/>
      </w:pPr>
      <w:r>
        <w:rPr/>
        <w:t xml:space="preserve">2024 - 2025 : Vacations d'enseignement en littératures française et comparée à Sorbonne Université</w:t>
      </w:r>
    </w:p>
    <w:p>
      <w:pPr/>
      <w:r>
        <w:rPr/>
        <w:t xml:space="preserve">• Histoire de la culture occidentale (grec, latin, littératures) : TD de lettres modernes en Licence 1.</w:t>
      </w:r>
    </w:p>
    <w:p>
      <w:pPr/>
      <w:r>
        <w:rPr/>
        <w:t xml:space="preserve">• Solitude et communauté dans le roman du XXe siècle : questions de genre (gender) et questionnement queer » (corpus étudié : Carson McCullers, </w:t>
      </w:r>
      <w:r>
        <w:rPr>
          <w:i w:val="1"/>
          <w:iCs w:val="1"/>
        </w:rPr>
        <w:t xml:space="preserve">The Heart is a Lonely Hunter</w:t>
      </w:r>
      <w:r>
        <w:rPr/>
        <w:t xml:space="preserve">, Marguerite Duras, </w:t>
      </w:r>
      <w:r>
        <w:rPr>
          <w:i w:val="1"/>
          <w:iCs w:val="1"/>
        </w:rPr>
        <w:t xml:space="preserve">Le Vice-consul</w:t>
      </w:r>
      <w:r>
        <w:rPr/>
        <w:t xml:space="preserve">, Christa Wolf, </w:t>
      </w:r>
      <w:r>
        <w:rPr>
          <w:i w:val="1"/>
          <w:iCs w:val="1"/>
        </w:rPr>
        <w:t xml:space="preserve">Medea. Stimmen</w:t>
      </w:r>
      <w:r>
        <w:rPr/>
        <w:t xml:space="preserve">) : TD de littérature comparée en Licence 3.</w:t>
      </w:r>
    </w:p>
    <w:p>
      <w:pPr/>
      <w:r>
        <w:rPr/>
        <w:t xml:space="preserve">• Littérature mondiale : Imaginaire œdipien et systèmes tragiques (corpus étudié : Sophocle,* Œdipe Roi ; William Shakespeare, </w:t>
      </w:r>
      <w:r>
        <w:rPr>
          <w:i w:val="1"/>
          <w:iCs w:val="1"/>
        </w:rPr>
        <w:t xml:space="preserve">Hamlet</w:t>
      </w:r>
      <w:r>
        <w:rPr/>
        <w:t xml:space="preserve"> ; Victor Hugo, </w:t>
      </w:r>
      <w:r>
        <w:rPr>
          <w:i w:val="1"/>
          <w:iCs w:val="1"/>
        </w:rPr>
        <w:t xml:space="preserve">Lucrèce Borgia</w:t>
      </w:r>
      <w:r>
        <w:rPr/>
        <w:t xml:space="preserve">)  : TD d’histoire littéraire en Licence 2.</w:t>
      </w:r>
    </w:p>
    <w:p>
      <w:pPr>
        <w:pStyle w:val="Heading4"/>
      </w:pPr>
      <w:r>
        <w:rPr/>
        <w:t xml:space="preserve">2023 - 2024 : ATER en littérature comparée à Sorbonne Université</w:t>
      </w:r>
    </w:p>
    <w:p>
      <w:pPr/>
      <w:r>
        <w:rPr/>
        <w:t xml:space="preserve">• Solitude et communauté dans le roman du XXe siècle : questions de genre (gender) et questionnement queer » (corpus étudié : Carson McCullers, </w:t>
      </w:r>
      <w:r>
        <w:rPr>
          <w:i w:val="1"/>
          <w:iCs w:val="1"/>
        </w:rPr>
        <w:t xml:space="preserve">The Heart is a Lonely Hunter</w:t>
      </w:r>
      <w:r>
        <w:rPr/>
        <w:t xml:space="preserve">, Marguerite Duras, </w:t>
      </w:r>
      <w:r>
        <w:rPr>
          <w:i w:val="1"/>
          <w:iCs w:val="1"/>
        </w:rPr>
        <w:t xml:space="preserve">Le Vice-consul</w:t>
      </w:r>
      <w:r>
        <w:rPr/>
        <w:t xml:space="preserve">, Christa Wolf, </w:t>
      </w:r>
      <w:r>
        <w:rPr>
          <w:i w:val="1"/>
          <w:iCs w:val="1"/>
        </w:rPr>
        <w:t xml:space="preserve">Medea. Stimmen</w:t>
      </w:r>
      <w:r>
        <w:rPr/>
        <w:t xml:space="preserve">) : TD de littérature comparée en Licence 3.</w:t>
      </w:r>
    </w:p>
    <w:p>
      <w:pPr/>
      <w:r>
        <w:rPr/>
        <w:t xml:space="preserve">• Littérature mondiale : Imaginaire œdipien et systèmes tragiques (corpus étudié : Sophocle,* Œdipe Roi ; William Shakespeare, </w:t>
      </w:r>
      <w:r>
        <w:rPr>
          <w:i w:val="1"/>
          <w:iCs w:val="1"/>
        </w:rPr>
        <w:t xml:space="preserve">Hamlet</w:t>
      </w:r>
      <w:r>
        <w:rPr/>
        <w:t xml:space="preserve"> ; Victor Hugo, </w:t>
      </w:r>
      <w:r>
        <w:rPr>
          <w:i w:val="1"/>
          <w:iCs w:val="1"/>
        </w:rPr>
        <w:t xml:space="preserve">Lucrèce Borgia</w:t>
      </w:r>
      <w:r>
        <w:rPr/>
        <w:t xml:space="preserve">)  : TD d’histoire littéraire en Licence 2.</w:t>
      </w:r>
    </w:p>
    <w:p>
      <w:pPr/>
      <w:r>
        <w:rPr/>
        <w:t xml:space="preserve">• Drames de l’amour impossible  (corpus étudié : Pierre Corneille, </w:t>
      </w:r>
      <w:r>
        <w:rPr>
          <w:i w:val="1"/>
          <w:iCs w:val="1"/>
        </w:rPr>
        <w:t xml:space="preserve">Suréna</w:t>
      </w:r>
      <w:r>
        <w:rPr/>
        <w:t xml:space="preserve"> ; William Shakespeare, </w:t>
      </w:r>
      <w:r>
        <w:rPr>
          <w:i w:val="1"/>
          <w:iCs w:val="1"/>
        </w:rPr>
        <w:t xml:space="preserve">Roméo et Juliette</w:t>
      </w:r>
      <w:r>
        <w:rPr/>
        <w:t xml:space="preserve"> ; Federico Garcia Lorca, </w:t>
      </w:r>
      <w:r>
        <w:rPr>
          <w:i w:val="1"/>
          <w:iCs w:val="1"/>
        </w:rPr>
        <w:t xml:space="preserve">Bodas de sangre</w:t>
      </w:r>
      <w:r>
        <w:rPr/>
        <w:t xml:space="preserve"> ; Alexandre Ostrovski,* L'Orage*) : TD de Littérature comparée en Licence 1.</w:t>
      </w:r>
    </w:p>
    <w:p>
      <w:pPr/>
      <w:r>
        <w:rPr/>
        <w:t xml:space="preserve">• William Shakespeare, </w:t>
      </w:r>
      <w:r>
        <w:rPr>
          <w:i w:val="1"/>
          <w:iCs w:val="1"/>
        </w:rPr>
        <w:t xml:space="preserve">Roméo et Juliette</w:t>
      </w:r>
      <w:r>
        <w:rPr/>
        <w:t xml:space="preserve"> : TD d’étude de texte en langue originale et de traductologie anglais en Licence 1.</w:t>
      </w:r>
    </w:p>
    <w:p>
      <w:pPr>
        <w:pStyle w:val="Heading4"/>
      </w:pPr>
      <w:r>
        <w:rPr/>
        <w:t xml:space="preserve">2020 - 2023 : Doctorante contractuelle avec mission d'enseignement en Littérature comparée à Sorbonne Université</w:t>
      </w:r>
    </w:p>
    <w:p>
      <w:pPr/>
      <w:r>
        <w:rPr/>
        <w:t xml:space="preserve">• Le thème du double au XIXe siècle (corpus de textes étudiés : Chamisso, </w:t>
      </w:r>
      <w:r>
        <w:rPr>
          <w:i w:val="1"/>
          <w:iCs w:val="1"/>
        </w:rPr>
        <w:t xml:space="preserve">L'Etrange Histoire de Peter Schlemihl</w:t>
      </w:r>
      <w:r>
        <w:rPr/>
        <w:t xml:space="preserve"> ; Dostoïevski, </w:t>
      </w:r>
      <w:r>
        <w:rPr>
          <w:i w:val="1"/>
          <w:iCs w:val="1"/>
        </w:rPr>
        <w:t xml:space="preserve">Le Double</w:t>
      </w:r>
      <w:r>
        <w:rPr/>
        <w:t xml:space="preserve"> ; Maupassant, </w:t>
      </w:r>
      <w:r>
        <w:rPr>
          <w:i w:val="1"/>
          <w:iCs w:val="1"/>
        </w:rPr>
        <w:t xml:space="preserve">Le Horla</w:t>
      </w:r>
      <w:r>
        <w:rPr/>
        <w:t xml:space="preserve"> ; Stevenson, </w:t>
      </w:r>
      <w:r>
        <w:rPr>
          <w:i w:val="1"/>
          <w:iCs w:val="1"/>
        </w:rPr>
        <w:t xml:space="preserve">L’Étrange cas du docteur Jekyll et de Mr Hyde</w:t>
      </w:r>
      <w:r>
        <w:rPr/>
        <w:t xml:space="preserve">) : TD de littérature comparée en Licence 1.</w:t>
      </w:r>
    </w:p>
    <w:p>
      <w:pPr/>
      <w:r>
        <w:rPr/>
        <w:t xml:space="preserve">• Robert Louis Stevenson, </w:t>
      </w:r>
      <w:r>
        <w:rPr>
          <w:i w:val="1"/>
          <w:iCs w:val="1"/>
        </w:rPr>
        <w:t xml:space="preserve">L’Étrange cas du docteur Jekyll et de Mr Hyde</w:t>
      </w:r>
      <w:r>
        <w:rPr/>
        <w:t xml:space="preserve"> : TD d’étude de texte en langue originale et de traductologie anglais en Licence 1.</w:t>
      </w:r>
    </w:p>
    <w:p>
      <w:pPr>
        <w:pStyle w:val="Heading1"/>
      </w:pPr>
      <w:r>
        <w:rPr/>
        <w:t xml:space="preserve">Préparation et jury de concours</w:t>
      </w:r>
    </w:p>
    <w:p>
      <w:pPr>
        <w:spacing w:before="120" w:after="120" w:line="240" w:lineRule="auto"/>
        <w:pBdr>
          <w:bottom w:val="single" w:sz="1" w:color="000000"/>
        </w:pBdr>
      </w:pPr>
      <w:r>
        <w:rPr>
          <w:sz w:val="6"/>
          <w:szCs w:val="6"/>
        </w:rPr>
        <w:t xml:space="preserve"/>
      </w:r>
    </w:p>
    <w:p>
      <w:pPr/>
      <w:r>
        <w:rPr/>
        <w:t xml:space="preserve">• 2023-2024 : Oraux de préparation à l’Agrégation externe de Lettres modernes, épreuve de littérature comparée (Sorbonne Université).</w:t>
      </w:r>
    </w:p>
    <w:p>
      <w:pPr/>
      <w:r>
        <w:rPr/>
        <w:t xml:space="preserve">• 2024-2025 : Membre du jury écrit de l'épreuve de composition française du concours A/L de l'ENS.</w:t>
      </w:r>
    </w:p>
    <w:p>
      <w:pPr/>
      <w:r>
        <w:rPr/>
        <w:t xml:space="preserve">• 2025-2026 : Cours magistraux d’agrégation, épreuve de littérature comparée, Université de Rouen-Normandie.</w:t>
      </w:r>
    </w:p>
    <w:p>
      <w:pPr>
        <w:pStyle w:val="Heading1"/>
      </w:pPr>
      <w:r>
        <w:rPr/>
        <w:t xml:space="preserve">Fonctions institutionnelles et associatives</w:t>
      </w:r>
    </w:p>
    <w:p>
      <w:pPr/>
      <w:r>
        <w:rPr/>
        <w:t xml:space="preserve">2024- : Membre de l'association </w:t>
      </w:r>
      <w:hyperlink r:id="rId18" w:history="1">
        <w:r>
          <w:rPr>
            <w:color w:val="#410a8c"/>
            <w:u w:val="single"/>
          </w:rPr>
          <w:t xml:space="preserve">Antiquité territoire des écarts</w:t>
        </w:r>
      </w:hyperlink>
      <w:r>
        <w:rPr/>
        <w:t xml:space="preserve">.</w:t>
      </w:r>
    </w:p>
    <w:p>
      <w:pPr/>
      <w:r>
        <w:rPr/>
        <w:t xml:space="preserve">2023 : Membre de la </w:t>
      </w:r>
      <w:hyperlink r:id="rId27" w:history="1">
        <w:r>
          <w:rPr>
            <w:color w:val="#410a8c"/>
            <w:u w:val="single"/>
          </w:rPr>
          <w:t xml:space="preserve">SFLGC</w:t>
        </w:r>
      </w:hyperlink>
      <w:r>
        <w:rPr/>
        <w:t xml:space="preserve">.</w:t>
      </w:r>
    </w:p>
    <w:p>
      <w:pPr/>
      <w:r>
        <w:rPr/>
        <w:t xml:space="preserve">2022 - 2023 : Élue titulaire représentante des doctorant.e.s de l'école doctorale 3 (Littératures française et comparée) de Sorbonne Université.</w:t>
      </w:r>
    </w:p>
    <w:p>
      <w:pPr/>
      <w:r>
        <w:rPr/>
        <w:t xml:space="preserve">2022 - 2023 : Élue titulaire représentante des doctorant.e.s du groupe interdisciplinaire de recherche sur le genre Philomel.</w:t>
      </w:r>
    </w:p>
    <w:p>
      <w:pPr/>
      <w:r>
        <w:rPr/>
        <w:t xml:space="preserve">2021 - 2023 : Élue titulaire représentante des doctorant.e.s du CRLC de Sorbonne Université.</w:t>
      </w:r>
    </w:p>
    <w:p>
      <w:pPr/>
      <w:r>
        <w:rPr/>
        <w:t xml:space="preserve">2021 - 2023 : Élue titulaire au Conseil de la Faculté de Lettres de Sorbonne Université.</w:t>
      </w:r>
    </w:p>
    <w:p>
      <w:pPr/>
      <w:r>
        <w:rPr/>
        <w:t xml:space="preserve">2020 - 2023 : Membre du Collectif Doctoral de Sorbonne Université.</w:t>
      </w:r>
    </w:p>
    <w:p>
      <w:pPr/>
      <w:r>
        <w:rPr/>
        <w:t xml:space="preserve">2020- : Membre du groupe interdisciplinaire de recherche sur le genre </w:t>
      </w:r>
      <w:hyperlink r:id="rId24" w:history="1">
        <w:r>
          <w:rPr>
            <w:color w:val="#410a8c"/>
            <w:u w:val="single"/>
          </w:rPr>
          <w:t xml:space="preserve">Philomel</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Matriarcat et psychanalyse : la double influence de Bachofen et de Freud dans la réélaboration du mythe d’Œdipe par Henry Bauchau</w:t>
              </w:r>
            </w:hyperlink>
          </w:p>
          <w:p>
            <w:pPr/>
            <w:hyperlink r:id="rId29" w:history="1">
              <w:r>
                <w:rPr>
                  <w:color w:val="#410a8c"/>
                  <w:u w:val="single"/>
                </w:rPr>
                <w:t xml:space="preserve">Cassandre Martigny</w:t>
              </w:r>
            </w:hyperlink>
          </w:p>
          <w:p>
            <w:pPr/>
            <w:r>
              <w:rPr>
                <w:i w:val="1"/>
                <w:iCs w:val="1"/>
              </w:rPr>
              <w:t xml:space="preserve">Revue internationale Henry Bauchau. L’écriture à l’écoute</w:t>
            </w:r>
            <w:r>
              <w:rPr/>
              <w:t xml:space="preserve">, 2026, 14, pp.139-155</w:t>
            </w:r>
          </w:p>
          <w:p>
            <w:pPr/>
            <w:r>
              <w:rPr/>
              <w:t xml:space="preserve">Article dans une revue</w:t>
            </w:r>
          </w:p>
          <w:p>
            <w:pPr/>
            <w:hyperlink r:id="rId28" w:history="1">
              <w:r>
                <w:rPr>
                  <w:color w:val="#410a8c"/>
                  <w:u w:val="single"/>
                </w:rPr>
                <w:t xml:space="preserve">hal-05511474v1</w:t>
              </w:r>
            </w:hyperlink>
          </w:p>
        </w:tc>
      </w:tr>
      <w:tr>
        <w:trPr/>
        <w:tc>
          <w:tcPr>
            <w:noWrap/>
          </w:tcPr>
          <w:p>
            <w:pPr>
              <w:spacing w:after="200"/>
            </w:pPr>
            <w:hyperlink r:id="rId30" w:history="1">
              <w:r>
                <w:rPr>
                  <w:color w:val="1e198e"/>
                  <w:b w:val="1"/>
                  <w:bCs w:val="1"/>
                  <w:u w:val="single"/>
                </w:rPr>
                <w:t xml:space="preserve">(Re)writing in the Blanks of Sophocles'Oedipus Rex: Nancy Huston’s Jocaste Reine</w:t>
              </w:r>
            </w:hyperlink>
          </w:p>
          <w:p>
            <w:pPr/>
            <w:hyperlink r:id="rId29" w:history="1">
              <w:r>
                <w:rPr>
                  <w:color w:val="#410a8c"/>
                  <w:u w:val="single"/>
                </w:rPr>
                <w:t xml:space="preserve">Cassandre Martigny</w:t>
              </w:r>
            </w:hyperlink>
          </w:p>
          <w:p>
            <w:pPr/>
            <w:r>
              <w:rPr>
                <w:i w:val="1"/>
                <w:iCs w:val="1"/>
              </w:rPr>
              <w:t xml:space="preserve">Palimpsestes. Revue de traduction</w:t>
            </w:r>
            <w:r>
              <w:rPr/>
              <w:t xml:space="preserve">, 2026, 39, </w:t>
            </w:r>
            <w:hyperlink r:id="rId31" w:history="1">
              <w:r>
                <w:rPr>
                  <w:color w:val="#410a8c"/>
                  <w:u w:val="single"/>
                </w:rPr>
                <w:t xml:space="preserve">⟨10.4000/164uw⟩</w:t>
              </w:r>
            </w:hyperlink>
          </w:p>
          <w:p>
            <w:pPr/>
            <w:r>
              <w:rPr/>
              <w:t xml:space="preserve">Article dans une revue</w:t>
            </w:r>
          </w:p>
          <w:p>
            <w:pPr/>
            <w:hyperlink r:id="rId30" w:history="1">
              <w:r>
                <w:rPr>
                  <w:color w:val="#410a8c"/>
                  <w:u w:val="single"/>
                </w:rPr>
                <w:t xml:space="preserve">hal-05604009v1</w:t>
              </w:r>
            </w:hyperlink>
          </w:p>
        </w:tc>
      </w:tr>
      <w:tr>
        <w:trPr/>
        <w:tc>
          <w:tcPr>
            <w:noWrap/>
          </w:tcPr>
          <w:p>
            <w:pPr>
              <w:spacing w:after="200"/>
            </w:pPr>
            <w:hyperlink r:id="rId32" w:history="1">
              <w:r>
                <w:rPr>
                  <w:color w:val="1e198e"/>
                  <w:b w:val="1"/>
                  <w:bCs w:val="1"/>
                  <w:u w:val="single"/>
                </w:rPr>
                <w:t xml:space="preserve">Traduire / réécrire les Métamorphoses d’Ovide à l’ère post-metoo : l’anachronisme « raisonné » pour éclairer les violences de genre</w:t>
              </w:r>
            </w:hyperlink>
          </w:p>
          <w:p>
            <w:pPr/>
            <w:hyperlink r:id="rId29" w:history="1">
              <w:r>
                <w:rPr>
                  <w:color w:val="#410a8c"/>
                  <w:u w:val="single"/>
                </w:rPr>
                <w:t xml:space="preserve">Cassandre Martigny</w:t>
              </w:r>
            </w:hyperlink>
          </w:p>
          <w:p>
            <w:pPr/>
            <w:r>
              <w:rPr>
                <w:i w:val="1"/>
                <w:iCs w:val="1"/>
              </w:rPr>
              <w:t xml:space="preserve">Fabula. Colloques en ligne</w:t>
            </w:r>
            <w:r>
              <w:rPr/>
              <w:t xml:space="preserve">, 2026, </w:t>
            </w:r>
            <w:hyperlink r:id="rId33" w:history="1">
              <w:r>
                <w:rPr>
                  <w:color w:val="#410a8c"/>
                  <w:u w:val="single"/>
                </w:rPr>
                <w:t xml:space="preserve">⟨10.58282/colloques.16407⟩</w:t>
              </w:r>
            </w:hyperlink>
          </w:p>
          <w:p>
            <w:pPr/>
            <w:r>
              <w:rPr/>
              <w:t xml:space="preserve">Article dans une revue</w:t>
            </w:r>
          </w:p>
          <w:p>
            <w:pPr/>
            <w:hyperlink r:id="rId32" w:history="1">
              <w:r>
                <w:rPr>
                  <w:color w:val="#410a8c"/>
                  <w:u w:val="single"/>
                </w:rPr>
                <w:t xml:space="preserve">hal-05630525v1</w:t>
              </w:r>
            </w:hyperlink>
          </w:p>
        </w:tc>
      </w:tr>
      <w:tr>
        <w:trPr/>
        <w:tc>
          <w:tcPr>
            <w:noWrap/>
          </w:tcPr>
          <w:p>
            <w:pPr>
              <w:spacing w:after="200"/>
            </w:pPr>
            <w:hyperlink r:id="rId34" w:history="1">
              <w:r>
                <w:rPr>
                  <w:color w:val="1e198e"/>
                  <w:b w:val="1"/>
                  <w:bCs w:val="1"/>
                  <w:u w:val="single"/>
                </w:rPr>
                <w:t xml:space="preserve">Pour une approche décentrée des mythes : la « révision » féministe comme outil herméneutique</w:t>
              </w:r>
            </w:hyperlink>
          </w:p>
          <w:p>
            <w:pPr/>
            <w:hyperlink r:id="rId29" w:history="1">
              <w:r>
                <w:rPr>
                  <w:color w:val="#410a8c"/>
                  <w:u w:val="single"/>
                </w:rPr>
                <w:t xml:space="preserve">Cassandre Martigny</w:t>
              </w:r>
            </w:hyperlink>
          </w:p>
          <w:p>
            <w:pPr/>
            <w:r>
              <w:rPr>
                <w:i w:val="1"/>
                <w:iCs w:val="1"/>
              </w:rPr>
              <w:t xml:space="preserve">Trans : Revue de Littérature Générale et Comparée</w:t>
            </w:r>
            <w:r>
              <w:rPr/>
              <w:t xml:space="preserve">, 2025, 32, </w:t>
            </w:r>
            <w:hyperlink r:id="rId35" w:history="1">
              <w:r>
                <w:rPr>
                  <w:color w:val="#410a8c"/>
                  <w:u w:val="single"/>
                </w:rPr>
                <w:t xml:space="preserve">⟨10.4000/14mle⟩</w:t>
              </w:r>
            </w:hyperlink>
          </w:p>
          <w:p>
            <w:pPr/>
            <w:r>
              <w:rPr/>
              <w:t xml:space="preserve">Article dans une revue</w:t>
            </w:r>
          </w:p>
          <w:p>
            <w:pPr/>
            <w:hyperlink r:id="rId34" w:history="1">
              <w:r>
                <w:rPr>
                  <w:color w:val="#410a8c"/>
                  <w:u w:val="single"/>
                </w:rPr>
                <w:t xml:space="preserve">hal-05308538v1</w:t>
              </w:r>
            </w:hyperlink>
          </w:p>
        </w:tc>
      </w:tr>
      <w:tr>
        <w:trPr/>
        <w:tc>
          <w:tcPr>
            <w:noWrap/>
          </w:tcPr>
          <w:p>
            <w:pPr>
              <w:spacing w:after="200"/>
            </w:pPr>
            <w:hyperlink r:id="rId36" w:history="1">
              <w:r>
                <w:rPr>
                  <w:color w:val="1e198e"/>
                  <w:b w:val="1"/>
                  <w:bCs w:val="1"/>
                  <w:u w:val="single"/>
                </w:rPr>
                <w:t xml:space="preserve">Diomède à la croisée des chemins : réappropriations d’un mythe</w:t>
              </w:r>
            </w:hyperlink>
          </w:p>
          <w:p>
            <w:pPr/>
            <w:hyperlink r:id="rId29" w:history="1">
              <w:r>
                <w:rPr>
                  <w:color w:val="#410a8c"/>
                  <w:u w:val="single"/>
                </w:rPr>
                <w:t xml:space="preserve">Cassandre Martigny</w:t>
              </w:r>
            </w:hyperlink>
          </w:p>
          <w:p>
            <w:pPr/>
            <w:r>
              <w:rPr>
                <w:i w:val="1"/>
                <w:iCs w:val="1"/>
              </w:rPr>
              <w:t xml:space="preserve">Acta fabula : Revue des parutions pour les études littéraires</w:t>
            </w:r>
            <w:r>
              <w:rPr/>
              <w:t xml:space="preserve">, 2025, 26 (9), https://www.fabula.org/revue/document19965.php</w:t>
            </w:r>
          </w:p>
          <w:p>
            <w:pPr/>
            <w:r>
              <w:rPr/>
              <w:t xml:space="preserve">Article dans une revue</w:t>
            </w:r>
            <w:r>
              <w:rPr/>
              <w:t xml:space="preserve"> (compte-rendu de lecture)</w:t>
            </w:r>
          </w:p>
          <w:p>
            <w:pPr/>
            <w:hyperlink r:id="rId36" w:history="1">
              <w:r>
                <w:rPr>
                  <w:color w:val="#410a8c"/>
                  <w:u w:val="single"/>
                </w:rPr>
                <w:t xml:space="preserve">hal-05321280v1</w:t>
              </w:r>
            </w:hyperlink>
          </w:p>
        </w:tc>
      </w:tr>
      <w:tr>
        <w:trPr/>
        <w:tc>
          <w:tcPr>
            <w:noWrap/>
          </w:tcPr>
          <w:p>
            <w:pPr>
              <w:spacing w:after="200"/>
            </w:pPr>
            <w:hyperlink r:id="rId37" w:history="1">
              <w:r>
                <w:rPr>
                  <w:color w:val="1e198e"/>
                  <w:b w:val="1"/>
                  <w:bCs w:val="1"/>
                  <w:u w:val="single"/>
                </w:rPr>
                <w:t xml:space="preserve">The Furor of the Mother-Wife</w:t>
              </w:r>
            </w:hyperlink>
          </w:p>
          <w:p>
            <w:pPr/>
            <w:hyperlink r:id="rId29" w:history="1">
              <w:r>
                <w:rPr>
                  <w:color w:val="#410a8c"/>
                  <w:u w:val="single"/>
                </w:rPr>
                <w:t xml:space="preserve">Cassandre Martigny</w:t>
              </w:r>
            </w:hyperlink>
          </w:p>
          <w:p>
            <w:pPr/>
            <w:r>
              <w:rPr>
                <w:i w:val="1"/>
                <w:iCs w:val="1"/>
              </w:rPr>
              <w:t xml:space="preserve">ClassicoContemporaneo</w:t>
            </w:r>
            <w:r>
              <w:rPr/>
              <w:t xml:space="preserve">, 2025, Latina Didaxis XXXVII – Il mito e le sue varianti, 11</w:t>
            </w:r>
          </w:p>
          <w:p>
            <w:pPr/>
            <w:r>
              <w:rPr/>
              <w:t xml:space="preserve">Article dans une revue</w:t>
            </w:r>
          </w:p>
          <w:p>
            <w:pPr/>
            <w:hyperlink r:id="rId37" w:history="1">
              <w:r>
                <w:rPr>
                  <w:color w:val="#410a8c"/>
                  <w:u w:val="single"/>
                </w:rPr>
                <w:t xml:space="preserve">hal-05335860v1</w:t>
              </w:r>
            </w:hyperlink>
          </w:p>
        </w:tc>
      </w:tr>
      <w:tr>
        <w:trPr/>
        <w:tc>
          <w:tcPr>
            <w:noWrap/>
          </w:tcPr>
          <w:p>
            <w:pPr>
              <w:spacing w:after="200"/>
            </w:pPr>
            <w:hyperlink r:id="rId38" w:history="1">
              <w:r>
                <w:rPr>
                  <w:color w:val="1e198e"/>
                  <w:b w:val="1"/>
                  <w:bCs w:val="1"/>
                  <w:u w:val="single"/>
                </w:rPr>
                <w:t xml:space="preserve">Façons féministes de lire la tragédie ?</w:t>
              </w:r>
            </w:hyperlink>
          </w:p>
          <w:p>
            <w:pPr/>
            <w:hyperlink r:id="rId29" w:history="1">
              <w:r>
                <w:rPr>
                  <w:color w:val="#410a8c"/>
                  <w:u w:val="single"/>
                </w:rPr>
                <w:t xml:space="preserve">Cassandre Martigny</w:t>
              </w:r>
            </w:hyperlink>
          </w:p>
          <w:p>
            <w:pPr/>
            <w:r>
              <w:rPr>
                <w:i w:val="1"/>
                <w:iCs w:val="1"/>
              </w:rPr>
              <w:t xml:space="preserve">Acta fabula : Revue des parutions pour les études littéraires</w:t>
            </w:r>
            <w:r>
              <w:rPr/>
              <w:t xml:space="preserve">, 2025, 26 (7)</w:t>
            </w:r>
          </w:p>
          <w:p>
            <w:pPr/>
            <w:r>
              <w:rPr/>
              <w:t xml:space="preserve">Article dans une revue</w:t>
            </w:r>
            <w:r>
              <w:rPr/>
              <w:t xml:space="preserve"> (compte-rendu de lecture)</w:t>
            </w:r>
          </w:p>
          <w:p>
            <w:pPr/>
            <w:hyperlink r:id="rId38" w:history="1">
              <w:r>
                <w:rPr>
                  <w:color w:val="#410a8c"/>
                  <w:u w:val="single"/>
                </w:rPr>
                <w:t xml:space="preserve">hal-05159430v1</w:t>
              </w:r>
            </w:hyperlink>
          </w:p>
        </w:tc>
      </w:tr>
      <w:tr>
        <w:trPr/>
        <w:tc>
          <w:tcPr>
            <w:noWrap/>
          </w:tcPr>
          <w:p>
            <w:pPr>
              <w:spacing w:after="200"/>
            </w:pPr>
            <w:hyperlink r:id="rId39" w:history="1">
              <w:r>
                <w:rPr>
                  <w:color w:val="1e198e"/>
                  <w:b w:val="1"/>
                  <w:bCs w:val="1"/>
                  <w:u w:val="single"/>
                </w:rPr>
                <w:t xml:space="preserve">« Le mythe grec allemand » (Griechenmythos), un mythe fondateur de l’identité culturelle et nationale allemande</w:t>
              </w:r>
            </w:hyperlink>
          </w:p>
          <w:p>
            <w:pPr/>
            <w:hyperlink r:id="rId29" w:history="1">
              <w:r>
                <w:rPr>
                  <w:color w:val="#410a8c"/>
                  <w:u w:val="single"/>
                </w:rPr>
                <w:t xml:space="preserve">Cassandre Martigny</w:t>
              </w:r>
            </w:hyperlink>
          </w:p>
          <w:p>
            <w:pPr/>
            <w:r>
              <w:rPr>
                <w:i w:val="1"/>
                <w:iCs w:val="1"/>
              </w:rPr>
              <w:t xml:space="preserve">Acta fabula : Revue des parutions pour les études littéraires</w:t>
            </w:r>
            <w:r>
              <w:rPr/>
              <w:t xml:space="preserve">, 2024, 25 (7), </w:t>
            </w:r>
            <w:hyperlink r:id="rId40" w:history="1">
              <w:r>
                <w:rPr>
                  <w:color w:val="#410a8c"/>
                  <w:u w:val="single"/>
                </w:rPr>
                <w:t xml:space="preserve">⟨10.58282/acta.18371⟩</w:t>
              </w:r>
            </w:hyperlink>
          </w:p>
          <w:p>
            <w:pPr/>
            <w:r>
              <w:rPr/>
              <w:t xml:space="preserve">Article dans une revue</w:t>
            </w:r>
          </w:p>
          <w:p>
            <w:pPr/>
            <w:hyperlink r:id="rId39" w:history="1">
              <w:r>
                <w:rPr>
                  <w:color w:val="#410a8c"/>
                  <w:u w:val="single"/>
                </w:rPr>
                <w:t xml:space="preserve">hal-04648772v1</w:t>
              </w:r>
            </w:hyperlink>
          </w:p>
        </w:tc>
      </w:tr>
      <w:tr>
        <w:trPr/>
        <w:tc>
          <w:tcPr>
            <w:noWrap/>
          </w:tcPr>
          <w:p>
            <w:pPr>
              <w:spacing w:after="200"/>
            </w:pPr>
            <w:hyperlink r:id="rId41" w:history="1">
              <w:r>
                <w:rPr>
                  <w:color w:val="1e198e"/>
                  <w:b w:val="1"/>
                  <w:bCs w:val="1"/>
                  <w:u w:val="single"/>
                </w:rPr>
                <w:t xml:space="preserve">Chanter les sororités dans trois réécritures féministes des mythes antiques : A Thousand Ships (2019) et Stone Blind (2022) de Natalie Haynes et Crie, Jocaste, crie (2004) de Lucie-Anne Skittecate</w:t>
              </w:r>
            </w:hyperlink>
          </w:p>
          <w:p>
            <w:pPr/>
            <w:hyperlink r:id="rId29" w:history="1">
              <w:r>
                <w:rPr>
                  <w:color w:val="#410a8c"/>
                  <w:u w:val="single"/>
                </w:rPr>
                <w:t xml:space="preserve">Cassandre Martigny</w:t>
              </w:r>
            </w:hyperlink>
          </w:p>
          <w:p>
            <w:pPr/>
            <w:r>
              <w:rPr>
                <w:i w:val="1"/>
                <w:iCs w:val="1"/>
              </w:rPr>
              <w:t xml:space="preserve">Savoirs en lien</w:t>
            </w:r>
            <w:r>
              <w:rPr/>
              <w:t xml:space="preserve">, 2024, 3, </w:t>
            </w:r>
            <w:hyperlink r:id="rId42" w:history="1">
              <w:r>
                <w:rPr>
                  <w:color w:val="#410a8c"/>
                  <w:u w:val="single"/>
                </w:rPr>
                <w:t xml:space="preserve">⟨10.58335/sel.443⟩</w:t>
              </w:r>
            </w:hyperlink>
          </w:p>
          <w:p>
            <w:pPr/>
            <w:r>
              <w:rPr/>
              <w:t xml:space="preserve">Article dans une revue</w:t>
            </w:r>
          </w:p>
          <w:p>
            <w:pPr/>
            <w:hyperlink r:id="rId41" w:history="1">
              <w:r>
                <w:rPr>
                  <w:color w:val="#410a8c"/>
                  <w:u w:val="single"/>
                </w:rPr>
                <w:t xml:space="preserve">hal-04993716v1</w:t>
              </w:r>
            </w:hyperlink>
          </w:p>
        </w:tc>
      </w:tr>
      <w:tr>
        <w:trPr/>
        <w:tc>
          <w:tcPr>
            <w:noWrap/>
          </w:tcPr>
          <w:p>
            <w:pPr>
              <w:spacing w:after="200"/>
            </w:pPr>
            <w:hyperlink r:id="rId43" w:history="1">
              <w:r>
                <w:rPr>
                  <w:color w:val="1e198e"/>
                  <w:b w:val="1"/>
                  <w:bCs w:val="1"/>
                  <w:u w:val="single"/>
                </w:rPr>
                <w:t xml:space="preserve">Dire l’indicible. Reconfigurations du scandaleux désir de Jocaste pour la jeunesse, dans Le Chevalier errant de Legrand (1726), Œdipe de Voltaire (1718) et Jocaste Reine de Nancy Huston (2009)</w:t>
              </w:r>
            </w:hyperlink>
          </w:p>
          <w:p>
            <w:pPr/>
            <w:hyperlink r:id="rId29" w:history="1">
              <w:r>
                <w:rPr>
                  <w:color w:val="#410a8c"/>
                  <w:u w:val="single"/>
                </w:rPr>
                <w:t xml:space="preserve">Cassandre Martigny</w:t>
              </w:r>
            </w:hyperlink>
          </w:p>
          <w:p>
            <w:pPr/>
            <w:r>
              <w:rPr>
                <w:i w:val="1"/>
                <w:iCs w:val="1"/>
              </w:rPr>
              <w:t xml:space="preserve">Publications numériques du CÉRÉdI, « Actes de colloques et journées d’étude »</w:t>
            </w:r>
            <w:r>
              <w:rPr/>
              <w:t xml:space="preserve">, 2024</w:t>
            </w:r>
          </w:p>
          <w:p>
            <w:pPr/>
            <w:r>
              <w:rPr/>
              <w:t xml:space="preserve">Article dans une revue</w:t>
            </w:r>
          </w:p>
          <w:p>
            <w:pPr/>
            <w:hyperlink r:id="rId43" w:history="1">
              <w:r>
                <w:rPr>
                  <w:color w:val="#410a8c"/>
                  <w:u w:val="single"/>
                </w:rPr>
                <w:t xml:space="preserve">hal-04616558v1</w:t>
              </w:r>
            </w:hyperlink>
          </w:p>
        </w:tc>
      </w:tr>
      <w:tr>
        <w:trPr/>
        <w:tc>
          <w:tcPr>
            <w:noWrap/>
          </w:tcPr>
          <w:p>
            <w:pPr>
              <w:spacing w:after="200"/>
            </w:pPr>
            <w:hyperlink r:id="rId44" w:history="1">
              <w:r>
                <w:rPr>
                  <w:color w:val="1e198e"/>
                  <w:b w:val="1"/>
                  <w:bCs w:val="1"/>
                  <w:u w:val="single"/>
                </w:rPr>
                <w:t xml:space="preserve">La mort de Jocaste, entre visible et caché : la construction de l’héroïsme tragique du personnage féminin, de l’Odyssée et de l’Œdipe Roi aux monologues de Michèle Fabien et de Mariana Percovich</w:t>
              </w:r>
            </w:hyperlink>
          </w:p>
          <w:p>
            <w:pPr/>
            <w:hyperlink r:id="rId29" w:history="1">
              <w:r>
                <w:rPr>
                  <w:color w:val="#410a8c"/>
                  <w:u w:val="single"/>
                </w:rPr>
                <w:t xml:space="preserve">Cassandre Martigny</w:t>
              </w:r>
            </w:hyperlink>
          </w:p>
          <w:p>
            <w:pPr/>
            <w:r>
              <w:rPr>
                <w:i w:val="1"/>
                <w:iCs w:val="1"/>
              </w:rPr>
              <w:t xml:space="preserve">Cahiers du Théâtre Antique</w:t>
            </w:r>
            <w:r>
              <w:rPr/>
              <w:t xml:space="preserve">, 2024, 6</w:t>
            </w:r>
          </w:p>
          <w:p>
            <w:pPr/>
            <w:r>
              <w:rPr/>
              <w:t xml:space="preserve">Article dans une revue</w:t>
            </w:r>
          </w:p>
          <w:p>
            <w:pPr/>
            <w:hyperlink r:id="rId44" w:history="1">
              <w:r>
                <w:rPr>
                  <w:color w:val="#410a8c"/>
                  <w:u w:val="single"/>
                </w:rPr>
                <w:t xml:space="preserve">hal-04453162v1</w:t>
              </w:r>
            </w:hyperlink>
          </w:p>
        </w:tc>
      </w:tr>
      <w:tr>
        <w:trPr/>
        <w:tc>
          <w:tcPr>
            <w:noWrap/>
          </w:tcPr>
          <w:p>
            <w:pPr>
              <w:spacing w:after="200"/>
            </w:pPr>
            <w:hyperlink r:id="rId45" w:history="1">
              <w:r>
                <w:rPr>
                  <w:color w:val="1e198e"/>
                  <w:b w:val="1"/>
                  <w:bCs w:val="1"/>
                  <w:u w:val="single"/>
                </w:rPr>
                <w:t xml:space="preserve">La littérature mondiale au secours de la littérature ?</w:t>
              </w:r>
            </w:hyperlink>
          </w:p>
          <w:p>
            <w:pPr/>
            <w:hyperlink r:id="rId29" w:history="1">
              <w:r>
                <w:rPr>
                  <w:color w:val="#410a8c"/>
                  <w:u w:val="single"/>
                </w:rPr>
                <w:t xml:space="preserve">Cassandre Martigny</w:t>
              </w:r>
            </w:hyperlink>
          </w:p>
          <w:p>
            <w:pPr/>
            <w:r>
              <w:rPr>
                <w:i w:val="1"/>
                <w:iCs w:val="1"/>
              </w:rPr>
              <w:t xml:space="preserve">Acta fabula : Revue des parutions pour les études littéraires</w:t>
            </w:r>
            <w:r>
              <w:rPr/>
              <w:t xml:space="preserve">, 2024, 25 (2), </w:t>
            </w:r>
            <w:hyperlink r:id="rId46" w:history="1">
              <w:r>
                <w:rPr>
                  <w:color w:val="#410a8c"/>
                  <w:u w:val="single"/>
                </w:rPr>
                <w:t xml:space="preserve">⟨10.58282/acta.17890⟩</w:t>
              </w:r>
            </w:hyperlink>
          </w:p>
          <w:p>
            <w:pPr/>
            <w:r>
              <w:rPr/>
              <w:t xml:space="preserve">Article dans une revue</w:t>
            </w:r>
            <w:r>
              <w:rPr/>
              <w:t xml:space="preserve"> (compte-rendu de lecture)</w:t>
            </w:r>
          </w:p>
          <w:p>
            <w:pPr/>
            <w:hyperlink r:id="rId45" w:history="1">
              <w:r>
                <w:rPr>
                  <w:color w:val="#410a8c"/>
                  <w:u w:val="single"/>
                </w:rPr>
                <w:t xml:space="preserve">hal-04566082v1</w:t>
              </w:r>
            </w:hyperlink>
          </w:p>
        </w:tc>
      </w:tr>
      <w:tr>
        <w:trPr/>
        <w:tc>
          <w:tcPr>
            <w:noWrap/>
          </w:tcPr>
          <w:p>
            <w:pPr>
              <w:spacing w:after="200"/>
            </w:pPr>
            <w:hyperlink r:id="rId47" w:history="1">
              <w:r>
                <w:rPr>
                  <w:color w:val="1e198e"/>
                  <w:b w:val="1"/>
                  <w:bCs w:val="1"/>
                  <w:u w:val="single"/>
                </w:rPr>
                <w:t xml:space="preserve">Poétique du mythe de Jocaste : le nécessaire entrelacement de l’essai et de la fiction dans les écrits de Lucie-Anne Skittecate</w:t>
              </w:r>
            </w:hyperlink>
          </w:p>
          <w:p>
            <w:pPr/>
            <w:hyperlink r:id="rId29" w:history="1">
              <w:r>
                <w:rPr>
                  <w:color w:val="#410a8c"/>
                  <w:u w:val="single"/>
                </w:rPr>
                <w:t xml:space="preserve">Cassandre Martigny</w:t>
              </w:r>
            </w:hyperlink>
          </w:p>
          <w:p>
            <w:pPr/>
            <w:r>
              <w:rPr>
                <w:i w:val="1"/>
                <w:iCs w:val="1"/>
              </w:rPr>
              <w:t xml:space="preserve">Les Carnets du CÉRÉdI</w:t>
            </w:r>
            <w:r>
              <w:rPr/>
              <w:t xml:space="preserve">, 2024, 1 : Réception créatrice contemporaine des mythes et grands récits de l’Antiquité, http://publis-shs.univ-rouen.fr/ceredi/index.php?id=1592#texte</w:t>
            </w:r>
          </w:p>
          <w:p>
            <w:pPr/>
            <w:r>
              <w:rPr/>
              <w:t xml:space="preserve">Article dans une revue</w:t>
            </w:r>
          </w:p>
          <w:p>
            <w:pPr/>
            <w:hyperlink r:id="rId47" w:history="1">
              <w:r>
                <w:rPr>
                  <w:color w:val="#410a8c"/>
                  <w:u w:val="single"/>
                </w:rPr>
                <w:t xml:space="preserve">hal-04566067v1</w:t>
              </w:r>
            </w:hyperlink>
          </w:p>
        </w:tc>
      </w:tr>
      <w:tr>
        <w:trPr/>
        <w:tc>
          <w:tcPr>
            <w:noWrap/>
          </w:tcPr>
          <w:p>
            <w:pPr>
              <w:spacing w:after="200"/>
            </w:pPr>
            <w:hyperlink r:id="rId48" w:history="1">
              <w:r>
                <w:rPr>
                  <w:color w:val="1e198e"/>
                  <w:b w:val="1"/>
                  <w:bCs w:val="1"/>
                  <w:u w:val="single"/>
                </w:rPr>
                <w:t xml:space="preserve">Recomposer la mémoire intime et collective : une écriture de l'insaisissable</w:t>
              </w:r>
            </w:hyperlink>
          </w:p>
          <w:p>
            <w:pPr/>
            <w:hyperlink r:id="rId29" w:history="1">
              <w:r>
                <w:rPr>
                  <w:color w:val="#410a8c"/>
                  <w:u w:val="single"/>
                </w:rPr>
                <w:t xml:space="preserve">Cassandre Martigny</w:t>
              </w:r>
            </w:hyperlink>
          </w:p>
          <w:p>
            <w:pPr/>
            <w:r>
              <w:rPr>
                <w:i w:val="1"/>
                <w:iCs w:val="1"/>
              </w:rPr>
              <w:t xml:space="preserve">Écrire l'histoire - Histoire, Littérature, Esthétique</w:t>
            </w:r>
            <w:r>
              <w:rPr/>
              <w:t xml:space="preserve">, 2024, 24, pp.233-237</w:t>
            </w:r>
          </w:p>
          <w:p>
            <w:pPr/>
            <w:r>
              <w:rPr/>
              <w:t xml:space="preserve">Article dans une revue</w:t>
            </w:r>
            <w:r>
              <w:rPr/>
              <w:t xml:space="preserve"> (compte-rendu de lecture)</w:t>
            </w:r>
          </w:p>
          <w:p>
            <w:pPr/>
            <w:hyperlink r:id="rId48" w:history="1">
              <w:r>
                <w:rPr>
                  <w:color w:val="#410a8c"/>
                  <w:u w:val="single"/>
                </w:rPr>
                <w:t xml:space="preserve">hal-04653436v1</w:t>
              </w:r>
            </w:hyperlink>
          </w:p>
        </w:tc>
      </w:tr>
      <w:tr>
        <w:trPr/>
        <w:tc>
          <w:tcPr>
            <w:noWrap/>
          </w:tcPr>
          <w:p>
            <w:pPr>
              <w:spacing w:after="200"/>
            </w:pPr>
            <w:hyperlink r:id="rId49" w:history="1">
              <w:r>
                <w:rPr>
                  <w:color w:val="1e198e"/>
                  <w:b w:val="1"/>
                  <w:bCs w:val="1"/>
                  <w:u w:val="single"/>
                </w:rPr>
                <w:t xml:space="preserve">Le mythe d’Œdipe réinterprété grâce à la voix des oubliées dans la réélaboration féministe The Children of Jocasta de Natalie Haynes (2017)</w:t>
              </w:r>
            </w:hyperlink>
          </w:p>
          <w:p>
            <w:pPr/>
            <w:hyperlink r:id="rId29" w:history="1">
              <w:r>
                <w:rPr>
                  <w:color w:val="#410a8c"/>
                  <w:u w:val="single"/>
                </w:rPr>
                <w:t xml:space="preserve">Cassandre Martigny</w:t>
              </w:r>
            </w:hyperlink>
          </w:p>
          <w:p>
            <w:pPr/>
            <w:r>
              <w:rPr>
                <w:i w:val="1"/>
                <w:iCs w:val="1"/>
              </w:rPr>
              <w:t xml:space="preserve">¿ Interrogations ? Revue pluridisciplinaire de sciences humaines et sociales</w:t>
            </w:r>
            <w:r>
              <w:rPr/>
              <w:t xml:space="preserve">, 2023, 36</w:t>
            </w:r>
          </w:p>
          <w:p>
            <w:pPr/>
            <w:r>
              <w:rPr/>
              <w:t xml:space="preserve">Article dans une revue</w:t>
            </w:r>
          </w:p>
          <w:p>
            <w:pPr/>
            <w:hyperlink r:id="rId49" w:history="1">
              <w:r>
                <w:rPr>
                  <w:color w:val="#410a8c"/>
                  <w:u w:val="single"/>
                </w:rPr>
                <w:t xml:space="preserve">hal-04129852v1</w:t>
              </w:r>
            </w:hyperlink>
          </w:p>
        </w:tc>
      </w:tr>
      <w:tr>
        <w:trPr/>
        <w:tc>
          <w:tcPr>
            <w:noWrap/>
          </w:tcPr>
          <w:p>
            <w:pPr>
              <w:spacing w:after="200"/>
            </w:pPr>
            <w:hyperlink r:id="rId50" w:history="1">
              <w:r>
                <w:rPr>
                  <w:color w:val="1e198e"/>
                  <w:b w:val="1"/>
                  <w:bCs w:val="1"/>
                  <w:u w:val="single"/>
                </w:rPr>
                <w:t xml:space="preserve">Déconstruction d’Œdipe roi et construction identitaire : la parole performative de la Jocaste de Michèle Fabien</w:t>
              </w:r>
            </w:hyperlink>
          </w:p>
          <w:p>
            <w:pPr/>
            <w:hyperlink r:id="rId29" w:history="1">
              <w:r>
                <w:rPr>
                  <w:color w:val="#410a8c"/>
                  <w:u w:val="single"/>
                </w:rPr>
                <w:t xml:space="preserve">Cassandre Martigny</w:t>
              </w:r>
            </w:hyperlink>
          </w:p>
          <w:p>
            <w:pPr/>
            <w:r>
              <w:rPr>
                <w:i w:val="1"/>
                <w:iCs w:val="1"/>
              </w:rPr>
              <w:t xml:space="preserve">Litter@Incognita</w:t>
            </w:r>
            <w:r>
              <w:rPr/>
              <w:t xml:space="preserve">, 2023, 12, https://blogs.univ-tlse2.fr/littera-incognita-2/2022/12/26/deconstruction-doedipe-roi-et-construction-identitaire-la-parole-performative-de-la-jocaste-de-michele-fabien/</w:t>
            </w:r>
          </w:p>
          <w:p>
            <w:pPr/>
            <w:r>
              <w:rPr/>
              <w:t xml:space="preserve">Article dans une revue</w:t>
            </w:r>
          </w:p>
          <w:p>
            <w:pPr/>
            <w:hyperlink r:id="rId50" w:history="1">
              <w:r>
                <w:rPr>
                  <w:color w:val="#410a8c"/>
                  <w:u w:val="single"/>
                </w:rPr>
                <w:t xml:space="preserve">hal-03963845v1</w:t>
              </w:r>
            </w:hyperlink>
          </w:p>
        </w:tc>
      </w:tr>
      <w:tr>
        <w:trPr/>
        <w:tc>
          <w:tcPr>
            <w:noWrap/>
          </w:tcPr>
          <w:p>
            <w:pPr>
              <w:spacing w:after="200"/>
            </w:pPr>
            <w:hyperlink r:id="rId51" w:history="1">
              <w:r>
                <w:rPr>
                  <w:color w:val="1e198e"/>
                  <w:b w:val="1"/>
                  <w:bCs w:val="1"/>
                  <w:u w:val="single"/>
                </w:rPr>
                <w:t xml:space="preserve">Avouer l’inavouable : l’expérience de la parole mythique</w:t>
              </w:r>
            </w:hyperlink>
          </w:p>
          <w:p>
            <w:pPr/>
            <w:hyperlink r:id="rId29" w:history="1">
              <w:r>
                <w:rPr>
                  <w:color w:val="#410a8c"/>
                  <w:u w:val="single"/>
                </w:rPr>
                <w:t xml:space="preserve">Cassandre Martigny</w:t>
              </w:r>
            </w:hyperlink>
          </w:p>
          <w:p>
            <w:pPr/>
            <w:r>
              <w:rPr>
                <w:i w:val="1"/>
                <w:iCs w:val="1"/>
              </w:rPr>
              <w:t xml:space="preserve">Acta fabula : Revue des parutions pour les études littéraires</w:t>
            </w:r>
            <w:r>
              <w:rPr/>
              <w:t xml:space="preserve">, 2023, 24 (2), http://www.fabula.org/revue/document15964.php. </w:t>
            </w:r>
            <w:hyperlink r:id="rId52" w:history="1">
              <w:r>
                <w:rPr>
                  <w:color w:val="#410a8c"/>
                  <w:u w:val="single"/>
                </w:rPr>
                <w:t xml:space="preserve">⟨10.58282/acta.15964⟩</w:t>
              </w:r>
            </w:hyperlink>
          </w:p>
          <w:p>
            <w:pPr/>
            <w:r>
              <w:rPr/>
              <w:t xml:space="preserve">Article dans une revue</w:t>
            </w:r>
            <w:r>
              <w:rPr/>
              <w:t xml:space="preserve"> (compte-rendu de lecture)</w:t>
            </w:r>
          </w:p>
          <w:p>
            <w:pPr/>
            <w:hyperlink r:id="rId51" w:history="1">
              <w:r>
                <w:rPr>
                  <w:color w:val="#410a8c"/>
                  <w:u w:val="single"/>
                </w:rPr>
                <w:t xml:space="preserve">hal-03998032v1</w:t>
              </w:r>
            </w:hyperlink>
          </w:p>
        </w:tc>
      </w:tr>
      <w:tr>
        <w:trPr/>
        <w:tc>
          <w:tcPr>
            <w:noWrap/>
          </w:tcPr>
          <w:p>
            <w:pPr>
              <w:spacing w:after="200"/>
            </w:pPr>
            <w:hyperlink r:id="rId53" w:history="1">
              <w:r>
                <w:rPr>
                  <w:color w:val="1e198e"/>
                  <w:b w:val="1"/>
                  <w:bCs w:val="1"/>
                  <w:u w:val="single"/>
                </w:rPr>
                <w:t xml:space="preserve">Le cri d’Aïas : la construction d’un héroïsme tragique</w:t>
              </w:r>
            </w:hyperlink>
          </w:p>
          <w:p>
            <w:pPr/>
            <w:hyperlink r:id="rId29" w:history="1">
              <w:r>
                <w:rPr>
                  <w:color w:val="#410a8c"/>
                  <w:u w:val="single"/>
                </w:rPr>
                <w:t xml:space="preserve">Cassandre Martigny</w:t>
              </w:r>
            </w:hyperlink>
          </w:p>
          <w:p>
            <w:pPr/>
            <w:r>
              <w:rPr>
                <w:i w:val="1"/>
                <w:iCs w:val="1"/>
              </w:rPr>
              <w:t xml:space="preserve">Acta fabula : Revue des parutions pour les études littéraires</w:t>
            </w:r>
            <w:r>
              <w:rPr/>
              <w:t xml:space="preserve">, 2022, 23 (10)</w:t>
            </w:r>
          </w:p>
          <w:p>
            <w:pPr/>
            <w:r>
              <w:rPr/>
              <w:t xml:space="preserve">Article dans une revue</w:t>
            </w:r>
            <w:r>
              <w:rPr/>
              <w:t xml:space="preserve"> (compte-rendu de lecture)</w:t>
            </w:r>
          </w:p>
          <w:p>
            <w:pPr/>
            <w:hyperlink r:id="rId53" w:history="1">
              <w:r>
                <w:rPr>
                  <w:color w:val="#410a8c"/>
                  <w:u w:val="single"/>
                </w:rPr>
                <w:t xml:space="preserve">hal-03885470v1</w:t>
              </w:r>
            </w:hyperlink>
          </w:p>
        </w:tc>
      </w:tr>
      <w:tr>
        <w:trPr/>
        <w:tc>
          <w:tcPr>
            <w:noWrap/>
          </w:tcPr>
          <w:p>
            <w:pPr>
              <w:spacing w:after="200"/>
            </w:pPr>
            <w:hyperlink r:id="rId54" w:history="1">
              <w:r>
                <w:rPr>
                  <w:color w:val="1e198e"/>
                  <w:b w:val="1"/>
                  <w:bCs w:val="1"/>
                  <w:u w:val="single"/>
                </w:rPr>
                <w:t xml:space="preserve">Relire pour nous relier: Voix, chants et contre-chants dans les réélaborations féminines du mythe de Jocaste</w:t>
              </w:r>
            </w:hyperlink>
          </w:p>
          <w:p>
            <w:pPr/>
            <w:hyperlink r:id="rId29" w:history="1">
              <w:r>
                <w:rPr>
                  <w:color w:val="#410a8c"/>
                  <w:u w:val="single"/>
                </w:rPr>
                <w:t xml:space="preserve">Cassandre Martigny</w:t>
              </w:r>
            </w:hyperlink>
          </w:p>
          <w:p>
            <w:pPr/>
            <w:r>
              <w:rPr>
                <w:i w:val="1"/>
                <w:iCs w:val="1"/>
              </w:rPr>
              <w:t xml:space="preserve">GLAD! Revue sur le langage, le genre, les sexualités</w:t>
            </w:r>
            <w:r>
              <w:rPr/>
              <w:t xml:space="preserve">, 2022, 12, </w:t>
            </w:r>
            <w:hyperlink r:id="rId55" w:history="1">
              <w:r>
                <w:rPr>
                  <w:color w:val="#410a8c"/>
                  <w:u w:val="single"/>
                </w:rPr>
                <w:t xml:space="preserve">⟨10.4000/glad.4275⟩</w:t>
              </w:r>
            </w:hyperlink>
          </w:p>
          <w:p>
            <w:pPr/>
            <w:r>
              <w:rPr/>
              <w:t xml:space="preserve">Article dans une revue</w:t>
            </w:r>
          </w:p>
          <w:p>
            <w:pPr/>
            <w:hyperlink r:id="rId54" w:history="1">
              <w:r>
                <w:rPr>
                  <w:color w:val="#410a8c"/>
                  <w:u w:val="single"/>
                </w:rPr>
                <w:t xml:space="preserve">hal-03728011v1</w:t>
              </w:r>
            </w:hyperlink>
          </w:p>
        </w:tc>
      </w:tr>
      <w:tr>
        <w:trPr/>
        <w:tc>
          <w:tcPr>
            <w:noWrap/>
          </w:tcPr>
          <w:p>
            <w:pPr>
              <w:spacing w:after="200"/>
            </w:pPr>
            <w:hyperlink r:id="rId56" w:history="1">
              <w:r>
                <w:rPr>
                  <w:color w:val="1e198e"/>
                  <w:b w:val="1"/>
                  <w:bCs w:val="1"/>
                  <w:u w:val="single"/>
                </w:rPr>
                <w:t xml:space="preserve">Les Métamorphoses de Circé : vision et révision d’un mythe</w:t>
              </w:r>
            </w:hyperlink>
          </w:p>
          <w:p>
            <w:pPr/>
            <w:hyperlink r:id="rId29" w:history="1">
              <w:r>
                <w:rPr>
                  <w:color w:val="#410a8c"/>
                  <w:u w:val="single"/>
                </w:rPr>
                <w:t xml:space="preserve">Cassandre Martigny</w:t>
              </w:r>
            </w:hyperlink>
          </w:p>
          <w:p>
            <w:pPr/>
            <w:r>
              <w:rPr>
                <w:i w:val="1"/>
                <w:iCs w:val="1"/>
              </w:rPr>
              <w:t xml:space="preserve">Revue de littérature comparée</w:t>
            </w:r>
            <w:r>
              <w:rPr/>
              <w:t xml:space="preserve">, 2022, XCVI (2), pp.199-215</w:t>
            </w:r>
          </w:p>
          <w:p>
            <w:pPr/>
            <w:r>
              <w:rPr/>
              <w:t xml:space="preserve">Article dans une revue</w:t>
            </w:r>
          </w:p>
          <w:p>
            <w:pPr/>
            <w:hyperlink r:id="rId56" w:history="1">
              <w:r>
                <w:rPr>
                  <w:color w:val="#410a8c"/>
                  <w:u w:val="single"/>
                </w:rPr>
                <w:t xml:space="preserve">hal-03781447v1</w:t>
              </w:r>
            </w:hyperlink>
          </w:p>
        </w:tc>
      </w:tr>
      <w:tr>
        <w:trPr/>
        <w:tc>
          <w:tcPr>
            <w:noWrap/>
          </w:tcPr>
          <w:p>
            <w:pPr>
              <w:spacing w:after="200"/>
            </w:pPr>
            <w:hyperlink r:id="rId57" w:history="1">
              <w:r>
                <w:rPr>
                  <w:color w:val="1e198e"/>
                  <w:b w:val="1"/>
                  <w:bCs w:val="1"/>
                  <w:u w:val="single"/>
                </w:rPr>
                <w:t xml:space="preserve">Enjeux théoriques et politiques de la reconnaissance des identités latino-américaines</w:t>
              </w:r>
            </w:hyperlink>
          </w:p>
          <w:p>
            <w:pPr/>
            <w:hyperlink r:id="rId29" w:history="1">
              <w:r>
                <w:rPr>
                  <w:color w:val="#410a8c"/>
                  <w:u w:val="single"/>
                </w:rPr>
                <w:t xml:space="preserve">Cassandre Martigny</w:t>
              </w:r>
            </w:hyperlink>
            <w:r>
              <w:rPr/>
              <w:t xml:space="preserve">,</w:t>
            </w:r>
            <w:hyperlink r:id="rId58" w:history="1">
              <w:r>
                <w:rPr>
                  <w:color w:val="#410a8c"/>
                  <w:u w:val="single"/>
                </w:rPr>
                <w:t xml:space="preserve">Kemy Oyarzún</w:t>
              </w:r>
            </w:hyperlink>
          </w:p>
          <w:p>
            <w:pPr/>
            <w:r>
              <w:rPr>
                <w:i w:val="1"/>
                <w:iCs w:val="1"/>
              </w:rPr>
              <w:t xml:space="preserve">Acta fabula : Revue des parutions pour les études littéraires</w:t>
            </w:r>
            <w:r>
              <w:rPr/>
              <w:t xml:space="preserve">, 2021, Babel n°1 : "L'identité en ses frontières", 22 (9)</w:t>
            </w:r>
          </w:p>
          <w:p>
            <w:pPr/>
            <w:r>
              <w:rPr/>
              <w:t xml:space="preserve">Article dans une revue</w:t>
            </w:r>
          </w:p>
          <w:p>
            <w:pPr/>
            <w:hyperlink r:id="rId57" w:history="1">
              <w:r>
                <w:rPr>
                  <w:color w:val="#410a8c"/>
                  <w:u w:val="single"/>
                </w:rPr>
                <w:t xml:space="preserve">hal-03547805v1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Retracer les devenirs féministes de figures mythiques : le dialogue fécond entre recherche et création</w:t>
              </w:r>
            </w:hyperlink>
          </w:p>
          <w:p>
            <w:pPr/>
            <w:hyperlink r:id="rId60" w:history="1">
              <w:r>
                <w:rPr>
                  <w:color w:val="#410a8c"/>
                  <w:u w:val="single"/>
                </w:rPr>
                <w:t xml:space="preserve">Manon Berthier</w:t>
              </w:r>
            </w:hyperlink>
            <w:r>
              <w:rPr/>
              <w:t xml:space="preserve">,</w:t>
            </w:r>
            <w:hyperlink r:id="rId29" w:history="1">
              <w:r>
                <w:rPr>
                  <w:color w:val="#410a8c"/>
                  <w:u w:val="single"/>
                </w:rPr>
                <w:t xml:space="preserve">Cassandre Martigny</w:t>
              </w:r>
            </w:hyperlink>
          </w:p>
          <w:p>
            <w:pPr/>
            <w:r>
              <w:rPr>
                <w:i w:val="1"/>
                <w:iCs w:val="1"/>
              </w:rPr>
              <w:t xml:space="preserve">Séminaire du TIGRE, "Texte et Image, Groupe de Recherches à l’École"</w:t>
            </w:r>
            <w:r>
              <w:rPr/>
              <w:t xml:space="preserve">, Université Versailles Saint-Quentin-en-Yvelines, Apr 2025, Guyancourt, France</w:t>
            </w:r>
          </w:p>
          <w:p>
            <w:pPr/>
            <w:r>
              <w:rPr/>
              <w:t xml:space="preserve">Communication dans un congrès</w:t>
            </w:r>
          </w:p>
          <w:p>
            <w:pPr/>
            <w:hyperlink r:id="rId59" w:history="1">
              <w:r>
                <w:rPr>
                  <w:color w:val="#410a8c"/>
                  <w:u w:val="single"/>
                </w:rPr>
                <w:t xml:space="preserve">hal-05080480v1</w:t>
              </w:r>
            </w:hyperlink>
          </w:p>
        </w:tc>
      </w:tr>
      <w:tr>
        <w:trPr/>
        <w:tc>
          <w:tcPr>
            <w:noWrap/>
          </w:tcPr>
          <w:p>
            <w:pPr>
              <w:spacing w:after="200"/>
            </w:pPr>
            <w:hyperlink r:id="rId61" w:history="1">
              <w:r>
                <w:rPr>
                  <w:color w:val="1e198e"/>
                  <w:b w:val="1"/>
                  <w:bCs w:val="1"/>
                  <w:u w:val="single"/>
                </w:rPr>
                <w:t xml:space="preserve">Devenir Jocaste</w:t>
              </w:r>
            </w:hyperlink>
          </w:p>
          <w:p>
            <w:pPr/>
            <w:hyperlink r:id="rId29" w:history="1">
              <w:r>
                <w:rPr>
                  <w:color w:val="#410a8c"/>
                  <w:u w:val="single"/>
                </w:rPr>
                <w:t xml:space="preserve">Cassandre Martigny</w:t>
              </w:r>
            </w:hyperlink>
          </w:p>
          <w:p>
            <w:pPr/>
            <w:r>
              <w:rPr>
                <w:i w:val="1"/>
                <w:iCs w:val="1"/>
              </w:rPr>
              <w:t xml:space="preserve">Séminaire Dialogue des temps. Séance 1 : Médée et Jocaste : toujours à réécrire ?</w:t>
            </w:r>
            <w:r>
              <w:rPr/>
              <w:t xml:space="preserve">, Anne Rolet, Oct 2025, Rennes (Campus Villejean), France</w:t>
            </w:r>
          </w:p>
          <w:p>
            <w:pPr/>
            <w:r>
              <w:rPr/>
              <w:t xml:space="preserve">Communication dans un congrès</w:t>
            </w:r>
          </w:p>
          <w:p>
            <w:pPr/>
            <w:hyperlink r:id="rId61" w:history="1">
              <w:r>
                <w:rPr>
                  <w:color w:val="#410a8c"/>
                  <w:u w:val="single"/>
                </w:rPr>
                <w:t xml:space="preserve">hal-05452871v1</w:t>
              </w:r>
            </w:hyperlink>
          </w:p>
        </w:tc>
      </w:tr>
      <w:tr>
        <w:trPr/>
        <w:tc>
          <w:tcPr>
            <w:noWrap/>
          </w:tcPr>
          <w:p>
            <w:pPr>
              <w:spacing w:after="200"/>
            </w:pPr>
            <w:hyperlink r:id="rId62" w:history="1">
              <w:r>
                <w:rPr>
                  <w:color w:val="1e198e"/>
                  <w:b w:val="1"/>
                  <w:bCs w:val="1"/>
                  <w:u w:val="single"/>
                </w:rPr>
                <w:t xml:space="preserve">Trois fois Ulysse or The Women’s Odyssey: Questioning the Heroism of Ulysses</w:t>
              </w:r>
            </w:hyperlink>
          </w:p>
          <w:p>
            <w:pPr/>
            <w:hyperlink r:id="rId29" w:history="1">
              <w:r>
                <w:rPr>
                  <w:color w:val="#410a8c"/>
                  <w:u w:val="single"/>
                </w:rPr>
                <w:t xml:space="preserve">Cassandre Martigny</w:t>
              </w:r>
            </w:hyperlink>
          </w:p>
          <w:p>
            <w:pPr/>
            <w:r>
              <w:rPr>
                <w:i w:val="1"/>
                <w:iCs w:val="1"/>
              </w:rPr>
              <w:t xml:space="preserve">Odysseus in the 21st Century, Celtic Conference in Classics</w:t>
            </w:r>
            <w:r>
              <w:rPr/>
              <w:t xml:space="preserve">, Jul 2025, Coimbra, Portugal</w:t>
            </w:r>
          </w:p>
          <w:p>
            <w:pPr/>
            <w:r>
              <w:rPr/>
              <w:t xml:space="preserve">Communication dans un congrès</w:t>
            </w:r>
          </w:p>
          <w:p>
            <w:pPr/>
            <w:hyperlink r:id="rId62" w:history="1">
              <w:r>
                <w:rPr>
                  <w:color w:val="#410a8c"/>
                  <w:u w:val="single"/>
                </w:rPr>
                <w:t xml:space="preserve">hal-05165367v1</w:t>
              </w:r>
            </w:hyperlink>
          </w:p>
        </w:tc>
      </w:tr>
      <w:tr>
        <w:trPr/>
        <w:tc>
          <w:tcPr>
            <w:noWrap/>
          </w:tcPr>
          <w:p>
            <w:pPr>
              <w:spacing w:after="200"/>
            </w:pPr>
            <w:hyperlink r:id="rId63" w:history="1">
              <w:r>
                <w:rPr>
                  <w:color w:val="1e198e"/>
                  <w:b w:val="1"/>
                  <w:bCs w:val="1"/>
                  <w:u w:val="single"/>
                </w:rPr>
                <w:t xml:space="preserve">“Regard oblique” sur l’Odyssée : le mythe d’Ulysse reconfiguré depuis une perspective féminine / féministe dans le drame Trois fois Ulysse de Claudine Galea (2024)</w:t>
              </w:r>
            </w:hyperlink>
          </w:p>
          <w:p>
            <w:pPr/>
            <w:hyperlink r:id="rId29" w:history="1">
              <w:r>
                <w:rPr>
                  <w:color w:val="#410a8c"/>
                  <w:u w:val="single"/>
                </w:rPr>
                <w:t xml:space="preserve">Cassandre Martigny</w:t>
              </w:r>
            </w:hyperlink>
          </w:p>
          <w:p>
            <w:pPr/>
            <w:r>
              <w:rPr>
                <w:i w:val="1"/>
                <w:iCs w:val="1"/>
              </w:rPr>
              <w:t xml:space="preserve">International Conference "Mythe and Drama : Contemporary Interpretations"</w:t>
            </w:r>
            <w:r>
              <w:rPr/>
              <w:t xml:space="preserve">, Despina Angelovska; Darin Angelovski; Kristina N. Nikolovska, Nov 2024, Skopje, Macédoine. pp.223-236</w:t>
            </w:r>
          </w:p>
          <w:p>
            <w:pPr/>
            <w:r>
              <w:rPr/>
              <w:t xml:space="preserve">Communication dans un congrès</w:t>
            </w:r>
          </w:p>
          <w:p>
            <w:pPr/>
            <w:hyperlink r:id="rId63" w:history="1">
              <w:r>
                <w:rPr>
                  <w:color w:val="#410a8c"/>
                  <w:u w:val="single"/>
                </w:rPr>
                <w:t xml:space="preserve">hal-05431498v1</w:t>
              </w:r>
            </w:hyperlink>
          </w:p>
        </w:tc>
      </w:tr>
      <w:tr>
        <w:trPr/>
        <w:tc>
          <w:tcPr>
            <w:noWrap/>
          </w:tcPr>
          <w:p>
            <w:pPr>
              <w:spacing w:after="200"/>
            </w:pPr>
            <w:hyperlink r:id="rId64" w:history="1">
              <w:r>
                <w:rPr>
                  <w:color w:val="1e198e"/>
                  <w:b w:val="1"/>
                  <w:bCs w:val="1"/>
                  <w:u w:val="single"/>
                </w:rPr>
                <w:t xml:space="preserve">The Apology of Clytemnestra: Feminine and Feminist ‘Revisions’ of a Crime in Contemporary Rewritings</w:t>
              </w:r>
            </w:hyperlink>
          </w:p>
          <w:p>
            <w:pPr/>
            <w:hyperlink r:id="rId29" w:history="1">
              <w:r>
                <w:rPr>
                  <w:color w:val="#410a8c"/>
                  <w:u w:val="single"/>
                </w:rPr>
                <w:t xml:space="preserve">Cassandre Martigny</w:t>
              </w:r>
            </w:hyperlink>
          </w:p>
          <w:p>
            <w:pPr/>
            <w:r>
              <w:rPr>
                <w:i w:val="1"/>
                <w:iCs w:val="1"/>
              </w:rPr>
              <w:t xml:space="preserve">Postgraduate Work-in-Progress Seminar</w:t>
            </w:r>
            <w:r>
              <w:rPr/>
              <w:t xml:space="preserve">, Institute of Classical Studies, University of London, Nov 2024, Londres, United Kingdom</w:t>
            </w:r>
          </w:p>
          <w:p>
            <w:pPr/>
            <w:r>
              <w:rPr/>
              <w:t xml:space="preserve">Communication dans un congrès</w:t>
            </w:r>
          </w:p>
          <w:p>
            <w:pPr/>
            <w:hyperlink r:id="rId64" w:history="1">
              <w:r>
                <w:rPr>
                  <w:color w:val="#410a8c"/>
                  <w:u w:val="single"/>
                </w:rPr>
                <w:t xml:space="preserve">hal-04788808v1</w:t>
              </w:r>
            </w:hyperlink>
          </w:p>
        </w:tc>
      </w:tr>
      <w:tr>
        <w:trPr/>
        <w:tc>
          <w:tcPr>
            <w:noWrap/>
          </w:tcPr>
          <w:p>
            <w:pPr>
              <w:spacing w:after="200"/>
            </w:pPr>
            <w:hyperlink r:id="rId65" w:history="1">
              <w:r>
                <w:rPr>
                  <w:color w:val="1e198e"/>
                  <w:b w:val="1"/>
                  <w:bCs w:val="1"/>
                  <w:u w:val="single"/>
                </w:rPr>
                <w:t xml:space="preserve">An “oblique look” at the Odyssey: the Myth of Ulysses Reconfigured from a Female/Feminist Perspective in Claudine Galea's Trois fois Ulysse (2024)</w:t>
              </w:r>
            </w:hyperlink>
          </w:p>
          <w:p>
            <w:pPr/>
            <w:hyperlink r:id="rId29" w:history="1">
              <w:r>
                <w:rPr>
                  <w:color w:val="#410a8c"/>
                  <w:u w:val="single"/>
                </w:rPr>
                <w:t xml:space="preserve">Cassandre Martigny</w:t>
              </w:r>
            </w:hyperlink>
          </w:p>
          <w:p>
            <w:pPr/>
            <w:r>
              <w:rPr>
                <w:i w:val="1"/>
                <w:iCs w:val="1"/>
              </w:rPr>
              <w:t xml:space="preserve">Mythe et drame. Interprétations contemporaines</w:t>
            </w:r>
            <w:r>
              <w:rPr/>
              <w:t xml:space="preserve">, La Faculté de Philologie « Blaže Koneski » – Skopje, l'Institut de Littérature macédonienne – Skopje et la Faculté des Arts Dramatiques, Nov 2024, Skopje Republic of Macedonia, Macedonia</w:t>
            </w:r>
          </w:p>
          <w:p>
            <w:pPr/>
            <w:r>
              <w:rPr/>
              <w:t xml:space="preserve">Communication dans un congrès</w:t>
            </w:r>
          </w:p>
          <w:p>
            <w:pPr/>
            <w:hyperlink r:id="rId65" w:history="1">
              <w:r>
                <w:rPr>
                  <w:color w:val="#410a8c"/>
                  <w:u w:val="single"/>
                </w:rPr>
                <w:t xml:space="preserve">hal-04815118v1</w:t>
              </w:r>
            </w:hyperlink>
          </w:p>
        </w:tc>
      </w:tr>
      <w:tr>
        <w:trPr/>
        <w:tc>
          <w:tcPr>
            <w:noWrap/>
          </w:tcPr>
          <w:p>
            <w:pPr>
              <w:spacing w:after="200"/>
            </w:pPr>
            <w:hyperlink r:id="rId66" w:history="1">
              <w:r>
                <w:rPr>
                  <w:color w:val="1e198e"/>
                  <w:b w:val="1"/>
                  <w:bCs w:val="1"/>
                  <w:u w:val="single"/>
                </w:rPr>
                <w:t xml:space="preserve">Political Issues in the Reception of Euripides’ Phoenician Women in the 16th Century: Humanist Ideas Versus Tyrannical Passions</w:t>
              </w:r>
            </w:hyperlink>
          </w:p>
          <w:p>
            <w:pPr/>
            <w:hyperlink r:id="rId29" w:history="1">
              <w:r>
                <w:rPr>
                  <w:color w:val="#410a8c"/>
                  <w:u w:val="single"/>
                </w:rPr>
                <w:t xml:space="preserve">Cassandre Martigny</w:t>
              </w:r>
            </w:hyperlink>
          </w:p>
          <w:p>
            <w:pPr/>
            <w:r>
              <w:rPr>
                <w:i w:val="1"/>
                <w:iCs w:val="1"/>
              </w:rPr>
              <w:t xml:space="preserve">Online Conference Proceedings on Euripides’ Phoenician Women</w:t>
            </w:r>
            <w:r>
              <w:rPr/>
              <w:t xml:space="preserve">, Archive of Performances of Greek and Roman Drama, Oct 2024, Durham, United Kingdom</w:t>
            </w:r>
          </w:p>
          <w:p>
            <w:pPr/>
            <w:r>
              <w:rPr/>
              <w:t xml:space="preserve">Communication dans un congrès</w:t>
            </w:r>
          </w:p>
          <w:p>
            <w:pPr/>
            <w:hyperlink r:id="rId66" w:history="1">
              <w:r>
                <w:rPr>
                  <w:color w:val="#410a8c"/>
                  <w:u w:val="single"/>
                </w:rPr>
                <w:t xml:space="preserve">hal-04788853v1</w:t>
              </w:r>
            </w:hyperlink>
          </w:p>
        </w:tc>
      </w:tr>
      <w:tr>
        <w:trPr/>
        <w:tc>
          <w:tcPr>
            <w:noWrap/>
          </w:tcPr>
          <w:p>
            <w:pPr>
              <w:spacing w:after="200"/>
            </w:pPr>
            <w:hyperlink r:id="rId67" w:history="1">
              <w:r>
                <w:rPr>
                  <w:color w:val="1e198e"/>
                  <w:b w:val="1"/>
                  <w:bCs w:val="1"/>
                  <w:u w:val="single"/>
                </w:rPr>
                <w:t xml:space="preserve">Sauver le roi, condamner la reine ? Réécrire l’Œdipe Roi en France au XVIIIe siècle</w:t>
              </w:r>
            </w:hyperlink>
          </w:p>
          <w:p>
            <w:pPr/>
            <w:hyperlink r:id="rId29" w:history="1">
              <w:r>
                <w:rPr>
                  <w:color w:val="#410a8c"/>
                  <w:u w:val="single"/>
                </w:rPr>
                <w:t xml:space="preserve">Cassandre Martigny</w:t>
              </w:r>
            </w:hyperlink>
          </w:p>
          <w:p>
            <w:pPr/>
            <w:r>
              <w:rPr>
                <w:i w:val="1"/>
                <w:iCs w:val="1"/>
              </w:rPr>
              <w:t xml:space="preserve">Adapter et réécrire à l’âge de Lumières</w:t>
            </w:r>
            <w:r>
              <w:rPr/>
              <w:t xml:space="preserve">, Université Ca’ Foscari, Nov 2024, Venise, Italy</w:t>
            </w:r>
          </w:p>
          <w:p>
            <w:pPr/>
            <w:r>
              <w:rPr/>
              <w:t xml:space="preserve">Communication dans un congrès</w:t>
            </w:r>
          </w:p>
          <w:p>
            <w:pPr/>
            <w:hyperlink r:id="rId67" w:history="1">
              <w:r>
                <w:rPr>
                  <w:color w:val="#410a8c"/>
                  <w:u w:val="single"/>
                </w:rPr>
                <w:t xml:space="preserve">hal-04815125v1</w:t>
              </w:r>
            </w:hyperlink>
          </w:p>
        </w:tc>
      </w:tr>
      <w:tr>
        <w:trPr/>
        <w:tc>
          <w:tcPr>
            <w:noWrap/>
          </w:tcPr>
          <w:p>
            <w:pPr>
              <w:spacing w:after="200"/>
            </w:pPr>
            <w:hyperlink r:id="rId68" w:history="1">
              <w:r>
                <w:rPr>
                  <w:color w:val="1e198e"/>
                  <w:b w:val="1"/>
                  <w:bCs w:val="1"/>
                  <w:u w:val="single"/>
                </w:rPr>
                <w:t xml:space="preserve">Influence de la dramaturgie grecque sur l’émergence d’un contre-discours contemporain : le chœur des servantes anonymes dans L’Odyssée de Pénélope de Margaret Atwood (2005)</w:t>
              </w:r>
            </w:hyperlink>
          </w:p>
          <w:p>
            <w:pPr/>
            <w:hyperlink r:id="rId29" w:history="1">
              <w:r>
                <w:rPr>
                  <w:color w:val="#410a8c"/>
                  <w:u w:val="single"/>
                </w:rPr>
                <w:t xml:space="preserve">Cassandre Martigny</w:t>
              </w:r>
            </w:hyperlink>
          </w:p>
          <w:p>
            <w:pPr/>
            <w:r>
              <w:rPr>
                <w:i w:val="1"/>
                <w:iCs w:val="1"/>
              </w:rPr>
              <w:t xml:space="preserve">Contre-je : genre et énonciations minoritaires en littérature</w:t>
            </w:r>
            <w:r>
              <w:rPr/>
              <w:t xml:space="preserve">, Camille Islert; Manon Berthier; Jaine Chemmachery; Nicolas Duriau; Christophe Cusset; Aurore Turbiau, Nov 2024, Lyon (ENS Lyon), France</w:t>
            </w:r>
          </w:p>
          <w:p>
            <w:pPr/>
            <w:r>
              <w:rPr/>
              <w:t xml:space="preserve">Communication dans un congrès</w:t>
            </w:r>
          </w:p>
          <w:p>
            <w:pPr/>
            <w:hyperlink r:id="rId68" w:history="1">
              <w:r>
                <w:rPr>
                  <w:color w:val="#410a8c"/>
                  <w:u w:val="single"/>
                </w:rPr>
                <w:t xml:space="preserve">hal-04815139v1</w:t>
              </w:r>
            </w:hyperlink>
          </w:p>
        </w:tc>
      </w:tr>
      <w:tr>
        <w:trPr/>
        <w:tc>
          <w:tcPr>
            <w:noWrap/>
          </w:tcPr>
          <w:p>
            <w:pPr>
              <w:spacing w:after="200"/>
            </w:pPr>
            <w:hyperlink r:id="rId69" w:history="1">
              <w:r>
                <w:rPr>
                  <w:color w:val="1e198e"/>
                  <w:b w:val="1"/>
                  <w:bCs w:val="1"/>
                  <w:u w:val="single"/>
                </w:rPr>
                <w:t xml:space="preserve">Réinterpréter les mythes antiques grâce à la voix des oubliées</w:t>
              </w:r>
            </w:hyperlink>
          </w:p>
          <w:p>
            <w:pPr/>
            <w:hyperlink r:id="rId29" w:history="1">
              <w:r>
                <w:rPr>
                  <w:color w:val="#410a8c"/>
                  <w:u w:val="single"/>
                </w:rPr>
                <w:t xml:space="preserve">Cassandre Martigny</w:t>
              </w:r>
            </w:hyperlink>
          </w:p>
          <w:p>
            <w:pPr/>
            <w:r>
              <w:rPr>
                <w:i w:val="1"/>
                <w:iCs w:val="1"/>
              </w:rPr>
              <w:t xml:space="preserve">Les mythes au XXIe siècle, Aiôn (Socio-anthropologie de l’imaginaire du temps)</w:t>
            </w:r>
            <w:r>
              <w:rPr/>
              <w:t xml:space="preserve">, May 2022, Besançon, France</w:t>
            </w:r>
          </w:p>
          <w:p>
            <w:pPr/>
            <w:r>
              <w:rPr/>
              <w:t xml:space="preserve">Communication dans un congrès</w:t>
            </w:r>
          </w:p>
          <w:p>
            <w:pPr/>
            <w:hyperlink r:id="rId69" w:history="1">
              <w:r>
                <w:rPr>
                  <w:color w:val="#410a8c"/>
                  <w:u w:val="single"/>
                </w:rPr>
                <w:t xml:space="preserve">hal-03674736v1</w:t>
              </w:r>
            </w:hyperlink>
          </w:p>
        </w:tc>
      </w:tr>
      <w:tr>
        <w:trPr/>
        <w:tc>
          <w:tcPr>
            <w:noWrap/>
          </w:tcPr>
          <w:p>
            <w:pPr>
              <w:spacing w:after="200"/>
            </w:pPr>
            <w:hyperlink r:id="rId70" w:history="1">
              <w:r>
                <w:rPr>
                  <w:color w:val="1e198e"/>
                  <w:b w:val="1"/>
                  <w:bCs w:val="1"/>
                  <w:u w:val="single"/>
                </w:rPr>
                <w:t xml:space="preserve">De la métamorphose à la métaphore : l'épisode de Circé repensé par l'écriture fantastique</w:t>
              </w:r>
            </w:hyperlink>
          </w:p>
          <w:p>
            <w:pPr/>
            <w:hyperlink r:id="rId29" w:history="1">
              <w:r>
                <w:rPr>
                  <w:color w:val="#410a8c"/>
                  <w:u w:val="single"/>
                </w:rPr>
                <w:t xml:space="preserve">Cassandre Martigny</w:t>
              </w:r>
            </w:hyperlink>
          </w:p>
          <w:p>
            <w:pPr/>
            <w:r>
              <w:rPr>
                <w:i w:val="1"/>
                <w:iCs w:val="1"/>
              </w:rPr>
              <w:t xml:space="preserve">Métamorphoses. Le corps dans tous ses états, Doctorales de l'ED3 de Sorbonne Université</w:t>
            </w:r>
            <w:r>
              <w:rPr/>
              <w:t xml:space="preserve">, Mar 2022, Paris, France</w:t>
            </w:r>
          </w:p>
          <w:p>
            <w:pPr/>
            <w:r>
              <w:rPr/>
              <w:t xml:space="preserve">Communication dans un congrès</w:t>
            </w:r>
          </w:p>
          <w:p>
            <w:pPr/>
            <w:hyperlink r:id="rId70" w:history="1">
              <w:r>
                <w:rPr>
                  <w:color w:val="#410a8c"/>
                  <w:u w:val="single"/>
                </w:rPr>
                <w:t xml:space="preserve">hal-03628259v1</w:t>
              </w:r>
            </w:hyperlink>
          </w:p>
        </w:tc>
      </w:tr>
      <w:tr>
        <w:trPr/>
        <w:tc>
          <w:tcPr>
            <w:noWrap/>
          </w:tcPr>
          <w:p>
            <w:pPr>
              <w:spacing w:after="200"/>
            </w:pPr>
            <w:hyperlink r:id="rId71" w:history="1">
              <w:r>
                <w:rPr>
                  <w:color w:val="1e198e"/>
                  <w:b w:val="1"/>
                  <w:bCs w:val="1"/>
                  <w:u w:val="single"/>
                </w:rPr>
                <w:t xml:space="preserve">Déesse ou humaine ? » (ἢ θεὸς ἠὲ γυνή) : Circé comme figure de l’altérité, du poème merveilleux au conte fantastique</w:t>
              </w:r>
            </w:hyperlink>
          </w:p>
          <w:p>
            <w:pPr/>
            <w:hyperlink r:id="rId29" w:history="1">
              <w:r>
                <w:rPr>
                  <w:color w:val="#410a8c"/>
                  <w:u w:val="single"/>
                </w:rPr>
                <w:t xml:space="preserve">Cassandre Martigny</w:t>
              </w:r>
            </w:hyperlink>
          </w:p>
          <w:p>
            <w:pPr/>
            <w:r>
              <w:rPr>
                <w:i w:val="1"/>
                <w:iCs w:val="1"/>
              </w:rPr>
              <w:t xml:space="preserve">Les figures féminines merveilleuses de l'Antiquité et leur réception des origines à nos jours : reconductions, reconfigurations, subversions</w:t>
            </w:r>
            <w:r>
              <w:rPr/>
              <w:t xml:space="preserve">, Nov 2022, Poitiers, France</w:t>
            </w:r>
          </w:p>
          <w:p>
            <w:pPr/>
            <w:r>
              <w:rPr/>
              <w:t xml:space="preserve">Communication dans un congrès</w:t>
            </w:r>
          </w:p>
          <w:p>
            <w:pPr/>
            <w:hyperlink r:id="rId71" w:history="1">
              <w:r>
                <w:rPr>
                  <w:color w:val="#410a8c"/>
                  <w:u w:val="single"/>
                </w:rPr>
                <w:t xml:space="preserve">hal-03885498v1</w:t>
              </w:r>
            </w:hyperlink>
          </w:p>
        </w:tc>
      </w:tr>
      <w:tr>
        <w:trPr/>
        <w:tc>
          <w:tcPr>
            <w:noWrap/>
          </w:tcPr>
          <w:p>
            <w:pPr>
              <w:spacing w:after="200"/>
            </w:pPr>
            <w:hyperlink r:id="rId72" w:history="1">
              <w:r>
                <w:rPr>
                  <w:color w:val="1e198e"/>
                  <w:b w:val="1"/>
                  <w:bCs w:val="1"/>
                  <w:u w:val="single"/>
                </w:rPr>
                <w:t xml:space="preserve">Jocaste ou la tragédie de la fertilité : L’inceste comme corruption de la terre-mère et de la cité au Ve siècle avant J.-C.</w:t>
              </w:r>
            </w:hyperlink>
          </w:p>
          <w:p>
            <w:pPr/>
            <w:hyperlink r:id="rId29" w:history="1">
              <w:r>
                <w:rPr>
                  <w:color w:val="#410a8c"/>
                  <w:u w:val="single"/>
                </w:rPr>
                <w:t xml:space="preserve">Cassandre Martigny</w:t>
              </w:r>
            </w:hyperlink>
          </w:p>
          <w:p>
            <w:pPr/>
            <w:r>
              <w:rPr>
                <w:i w:val="1"/>
                <w:iCs w:val="1"/>
              </w:rPr>
              <w:t xml:space="preserve">Dire et penser les corps fertiles et reproducteurs de l'Antiquité à nos jours | Journée d’études Jeunes Chercheur.e.s du Laboratoire TEMOS</w:t>
            </w:r>
            <w:r>
              <w:rPr/>
              <w:t xml:space="preserve">, Feb 2021, Angers, France</w:t>
            </w:r>
          </w:p>
          <w:p>
            <w:pPr/>
            <w:r>
              <w:rPr/>
              <w:t xml:space="preserve">Communication dans un congrès</w:t>
            </w:r>
          </w:p>
          <w:p>
            <w:pPr/>
            <w:hyperlink r:id="rId72" w:history="1">
              <w:r>
                <w:rPr>
                  <w:color w:val="#410a8c"/>
                  <w:u w:val="single"/>
                </w:rPr>
                <w:t xml:space="preserve">hal-03527456v2</w:t>
              </w:r>
            </w:hyperlink>
          </w:p>
        </w:tc>
      </w:tr>
      <w:tr>
        <w:trPr/>
        <w:tc>
          <w:tcPr>
            <w:noWrap/>
          </w:tcPr>
          <w:p>
            <w:pPr>
              <w:spacing w:after="200"/>
            </w:pPr>
            <w:hyperlink r:id="rId73" w:history="1">
              <w:r>
                <w:rPr>
                  <w:color w:val="1e198e"/>
                  <w:b w:val="1"/>
                  <w:bCs w:val="1"/>
                  <w:u w:val="single"/>
                </w:rPr>
                <w:t xml:space="preserve">« Cette plume je voudrais que vous me la prêtiez » Réécrire l'OEdipe Roi grâce au témoignage de Madame Jocaste dans la pièce d'Alain Pontaut</w:t>
              </w:r>
            </w:hyperlink>
          </w:p>
          <w:p>
            <w:pPr/>
            <w:hyperlink r:id="rId29" w:history="1">
              <w:r>
                <w:rPr>
                  <w:color w:val="#410a8c"/>
                  <w:u w:val="single"/>
                </w:rPr>
                <w:t xml:space="preserve">Cassandre Martigny</w:t>
              </w:r>
            </w:hyperlink>
          </w:p>
          <w:p>
            <w:pPr/>
            <w:r>
              <w:rPr>
                <w:i w:val="1"/>
                <w:iCs w:val="1"/>
              </w:rPr>
              <w:t xml:space="preserve">Réécrire, Doctorales de l'ED3 de Sorbonne Université</w:t>
            </w:r>
            <w:r>
              <w:rPr/>
              <w:t xml:space="preserve">, Jun 2021, Paris, France</w:t>
            </w:r>
          </w:p>
          <w:p>
            <w:pPr/>
            <w:r>
              <w:rPr/>
              <w:t xml:space="preserve">Communication dans un congrès</w:t>
            </w:r>
          </w:p>
          <w:p>
            <w:pPr/>
            <w:hyperlink r:id="rId73" w:history="1">
              <w:r>
                <w:rPr>
                  <w:color w:val="#410a8c"/>
                  <w:u w:val="single"/>
                </w:rPr>
                <w:t xml:space="preserve">hal-03527422v1</w:t>
              </w:r>
            </w:hyperlink>
          </w:p>
        </w:tc>
      </w:tr>
      <w:tr>
        <w:trPr/>
        <w:tc>
          <w:tcPr>
            <w:noWrap/>
          </w:tcPr>
          <w:p>
            <w:pPr>
              <w:spacing w:after="200"/>
            </w:pPr>
            <w:hyperlink r:id="rId74" w:history="1">
              <w:r>
                <w:rPr>
                  <w:color w:val="1e198e"/>
                  <w:b w:val="1"/>
                  <w:bCs w:val="1"/>
                  <w:u w:val="single"/>
                </w:rPr>
                <w:t xml:space="preserve">Déconstruction de l’Œdipe Roi et construction identitaire : La parole performative de la Jocaste de Michèle Fabien</w:t>
              </w:r>
            </w:hyperlink>
          </w:p>
          <w:p>
            <w:pPr/>
            <w:hyperlink r:id="rId29" w:history="1">
              <w:r>
                <w:rPr>
                  <w:color w:val="#410a8c"/>
                  <w:u w:val="single"/>
                </w:rPr>
                <w:t xml:space="preserve">Cassandre Martigny</w:t>
              </w:r>
            </w:hyperlink>
          </w:p>
          <w:p>
            <w:pPr/>
            <w:r>
              <w:rPr>
                <w:i w:val="1"/>
                <w:iCs w:val="1"/>
              </w:rPr>
              <w:t xml:space="preserve">Les Personnages "féminins" dans les réécritures féministes : Dramaturgie, esthétique et politique des classiques à la scène, LLA-Créatis</w:t>
            </w:r>
            <w:r>
              <w:rPr/>
              <w:t xml:space="preserve">, Oct 2021, Toulouse, France</w:t>
            </w:r>
          </w:p>
          <w:p>
            <w:pPr/>
            <w:r>
              <w:rPr/>
              <w:t xml:space="preserve">Communication dans un congrès</w:t>
            </w:r>
          </w:p>
          <w:p>
            <w:pPr/>
            <w:hyperlink r:id="rId74" w:history="1">
              <w:r>
                <w:rPr>
                  <w:color w:val="#410a8c"/>
                  <w:u w:val="single"/>
                </w:rPr>
                <w:t xml:space="preserve">hal-03557475v1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Devenir Jocaste. Naissances et renaissances du personnage, de l’Antiquité à nos jours</w:t>
              </w:r>
            </w:hyperlink>
          </w:p>
          <w:p>
            <w:pPr/>
            <w:hyperlink r:id="rId29" w:history="1">
              <w:r>
                <w:rPr>
                  <w:color w:val="#410a8c"/>
                  <w:u w:val="single"/>
                </w:rPr>
                <w:t xml:space="preserve">Cassandre Martigny</w:t>
              </w:r>
            </w:hyperlink>
          </w:p>
          <w:p>
            <w:pPr/>
            <w:r>
              <w:rPr/>
              <w:t xml:space="preserve">Classiques Garnier, 2025, Perspectives comparatistes, 978-2-406-18274-0. </w:t>
            </w:r>
            <w:hyperlink r:id="rId76" w:history="1">
              <w:r>
                <w:rPr>
                  <w:color w:val="#410a8c"/>
                  <w:u w:val="single"/>
                </w:rPr>
                <w:t xml:space="preserve">⟨10.48611/isbn.978-2-406-18276-4⟩</w:t>
              </w:r>
            </w:hyperlink>
          </w:p>
          <w:p>
            <w:pPr/>
            <w:r>
              <w:rPr/>
              <w:t xml:space="preserve">Ouvrages</w:t>
            </w:r>
          </w:p>
          <w:p>
            <w:pPr/>
            <w:hyperlink r:id="rId75" w:history="1">
              <w:r>
                <w:rPr>
                  <w:color w:val="#410a8c"/>
                  <w:u w:val="single"/>
                </w:rPr>
                <w:t xml:space="preserve">hal-05067051v1</w:t>
              </w:r>
            </w:hyperlink>
          </w:p>
        </w:tc>
      </w:tr>
      <w:tr>
        <w:trPr/>
        <w:tc>
          <w:tcPr>
            <w:noWrap/>
          </w:tcPr>
          <w:p>
            <w:pPr>
              <w:spacing w:after="200"/>
            </w:pPr>
            <w:hyperlink r:id="rId77" w:history="1">
              <w:r>
                <w:rPr>
                  <w:color w:val="1e198e"/>
                  <w:b w:val="1"/>
                  <w:bCs w:val="1"/>
                  <w:u w:val="single"/>
                </w:rPr>
                <w:t xml:space="preserve">Brouillon pour une encyclopédie féministe des mythes</w:t>
              </w:r>
            </w:hyperlink>
          </w:p>
          <w:p>
            <w:pPr/>
            <w:hyperlink r:id="rId29" w:history="1">
              <w:r>
                <w:rPr>
                  <w:color w:val="#410a8c"/>
                  <w:u w:val="single"/>
                </w:rPr>
                <w:t xml:space="preserve">Cassandre Martigny</w:t>
              </w:r>
            </w:hyperlink>
            <w:r>
              <w:rPr/>
              <w:t xml:space="preserve">,</w:t>
            </w:r>
            <w:hyperlink r:id="rId60" w:history="1">
              <w:r>
                <w:rPr>
                  <w:color w:val="#410a8c"/>
                  <w:u w:val="single"/>
                </w:rPr>
                <w:t xml:space="preserve">Manon Berthier</w:t>
              </w:r>
            </w:hyperlink>
            <w:r>
              <w:rPr/>
              <w:t xml:space="preserve">,</w:t>
            </w:r>
            <w:hyperlink r:id="rId78" w:history="1">
              <w:r>
                <w:rPr>
                  <w:color w:val="#410a8c"/>
                  <w:u w:val="single"/>
                </w:rPr>
                <w:t xml:space="preserve">Caroline Dejoie</w:t>
              </w:r>
            </w:hyperlink>
            <w:r>
              <w:rPr/>
              <w:t xml:space="preserve">,</w:t>
            </w:r>
            <w:hyperlink r:id="rId79" w:history="1">
              <w:r>
                <w:rPr>
                  <w:color w:val="#410a8c"/>
                  <w:u w:val="single"/>
                </w:rPr>
                <w:t xml:space="preserve">Marys Renné Hertiman</w:t>
              </w:r>
            </w:hyperlink>
            <w:r>
              <w:rPr/>
              <w:t xml:space="preserve">,</w:t>
            </w:r>
            <w:hyperlink r:id="rId80" w:history="1">
              <w:r>
                <w:rPr>
                  <w:color w:val="#410a8c"/>
                  <w:u w:val="single"/>
                </w:rPr>
                <w:t xml:space="preserve">Suzel Meyer</w:t>
              </w:r>
            </w:hyperlink>
            <w:r>
              <w:rPr/>
              <w:t xml:space="preserve">et al.</w:t>
            </w:r>
          </w:p>
          <w:p>
            <w:pPr/>
            <w:r>
              <w:rPr/>
              <w:t xml:space="preserve">Editions iXe. 2023, racine de ixe, 1090062796</w:t>
            </w:r>
          </w:p>
          <w:p>
            <w:pPr/>
            <w:r>
              <w:rPr/>
              <w:t xml:space="preserve">Ouvrages</w:t>
            </w:r>
            <w:r>
              <w:rPr/>
              <w:t xml:space="preserve"> (dictionnaire, encyclopédie)</w:t>
            </w:r>
          </w:p>
          <w:p>
            <w:pPr/>
            <w:hyperlink r:id="rId77" w:history="1">
              <w:r>
                <w:rPr>
                  <w:color w:val="#410a8c"/>
                  <w:u w:val="single"/>
                </w:rPr>
                <w:t xml:space="preserve">hal-04043964v1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L’Odyssée des femmes : les chants de Pénélope, de Circé et des Sirènes pour réécrire l’épopée homérique</w:t>
              </w:r>
            </w:hyperlink>
          </w:p>
          <w:p>
            <w:pPr/>
            <w:hyperlink r:id="rId29" w:history="1">
              <w:r>
                <w:rPr>
                  <w:color w:val="#410a8c"/>
                  <w:u w:val="single"/>
                </w:rPr>
                <w:t xml:space="preserve">Cassandre Martigny</w:t>
              </w:r>
            </w:hyperlink>
          </w:p>
          <w:p>
            <w:pPr/>
            <w:r>
              <w:rPr>
                <w:i w:val="1"/>
                <w:iCs w:val="1"/>
              </w:rPr>
              <w:t xml:space="preserve">Cahiers de l’Herne Margaret Atwood</w:t>
            </w:r>
            <w:r>
              <w:rPr/>
              <w:t xml:space="preserve">, , 2025, Cahiers de l’Herne, 9791031904368</w:t>
            </w:r>
          </w:p>
          <w:p>
            <w:pPr/>
            <w:r>
              <w:rPr/>
              <w:t xml:space="preserve">Chapitre d'ouvrage</w:t>
            </w:r>
          </w:p>
          <w:p>
            <w:pPr/>
            <w:hyperlink r:id="rId81" w:history="1">
              <w:r>
                <w:rPr>
                  <w:color w:val="#410a8c"/>
                  <w:u w:val="single"/>
                </w:rPr>
                <w:t xml:space="preserve">hal-05333789v1</w:t>
              </w:r>
            </w:hyperlink>
          </w:p>
        </w:tc>
      </w:tr>
      <w:tr>
        <w:trPr/>
        <w:tc>
          <w:tcPr>
            <w:noWrap/>
          </w:tcPr>
          <w:p>
            <w:pPr>
              <w:spacing w:after="200"/>
            </w:pPr>
            <w:hyperlink r:id="rId82" w:history="1">
              <w:r>
                <w:rPr>
                  <w:color w:val="1e198e"/>
                  <w:b w:val="1"/>
                  <w:bCs w:val="1"/>
                  <w:u w:val="single"/>
                </w:rPr>
                <w:t xml:space="preserve">« Ton nom est Médée. Ça signifie quelque chose » : dialogue avec la tradition d'interprétation du personnage dans Manhattan Medea de Dea Loher</w:t>
              </w:r>
            </w:hyperlink>
          </w:p>
          <w:p>
            <w:pPr/>
            <w:hyperlink r:id="rId29" w:history="1">
              <w:r>
                <w:rPr>
                  <w:color w:val="#410a8c"/>
                  <w:u w:val="single"/>
                </w:rPr>
                <w:t xml:space="preserve">Cassandre Martigny</w:t>
              </w:r>
            </w:hyperlink>
          </w:p>
          <w:p>
            <w:pPr/>
            <w:r>
              <w:rPr/>
              <w:t xml:space="preserve">Maxime Pierre; Marie Saint Martin. </w:t>
            </w:r>
            <w:r>
              <w:rPr>
                <w:i w:val="1"/>
                <w:iCs w:val="1"/>
              </w:rPr>
              <w:t xml:space="preserve">Corinthe et ses ailleurs. Voyages de Médée au théâtre, d'Euripide au contemporain</w:t>
            </w:r>
            <w:r>
              <w:rPr/>
              <w:t xml:space="preserve">, Presses universitaires de Franche-Comté, pp.55-72, 2025, 978-2-38549-194-9. </w:t>
            </w:r>
            <w:hyperlink r:id="rId83" w:history="1">
              <w:r>
                <w:rPr>
                  <w:color w:val="#410a8c"/>
                  <w:u w:val="single"/>
                </w:rPr>
                <w:t xml:space="preserve">⟨10.4000/15cwl⟩</w:t>
              </w:r>
            </w:hyperlink>
          </w:p>
          <w:p>
            <w:pPr/>
            <w:r>
              <w:rPr/>
              <w:t xml:space="preserve">Chapitre d'ouvrage</w:t>
            </w:r>
          </w:p>
          <w:p>
            <w:pPr/>
            <w:hyperlink r:id="rId82" w:history="1">
              <w:r>
                <w:rPr>
                  <w:color w:val="#410a8c"/>
                  <w:u w:val="single"/>
                </w:rPr>
                <w:t xml:space="preserve">hal-05419729v1</w:t>
              </w:r>
            </w:hyperlink>
          </w:p>
        </w:tc>
      </w:tr>
      <w:tr>
        <w:trPr/>
        <w:tc>
          <w:tcPr>
            <w:noWrap/>
          </w:tcPr>
          <w:p>
            <w:pPr>
              <w:spacing w:after="200"/>
            </w:pPr>
            <w:hyperlink r:id="rId84" w:history="1">
              <w:r>
                <w:rPr>
                  <w:color w:val="1e198e"/>
                  <w:b w:val="1"/>
                  <w:bCs w:val="1"/>
                  <w:u w:val="single"/>
                </w:rPr>
                <w:t xml:space="preserve">Introduction</w:t>
              </w:r>
            </w:hyperlink>
          </w:p>
          <w:p>
            <w:pPr/>
            <w:hyperlink r:id="rId60" w:history="1">
              <w:r>
                <w:rPr>
                  <w:color w:val="#410a8c"/>
                  <w:u w:val="single"/>
                </w:rPr>
                <w:t xml:space="preserve">Manon Berthier</w:t>
              </w:r>
            </w:hyperlink>
            <w:r>
              <w:rPr/>
              <w:t xml:space="preserve">,</w:t>
            </w:r>
            <w:hyperlink r:id="rId78" w:history="1">
              <w:r>
                <w:rPr>
                  <w:color w:val="#410a8c"/>
                  <w:u w:val="single"/>
                </w:rPr>
                <w:t xml:space="preserve">Caroline Dejoie</w:t>
              </w:r>
            </w:hyperlink>
            <w:r>
              <w:rPr/>
              <w:t xml:space="preserve">,</w:t>
            </w:r>
            <w:hyperlink r:id="rId79" w:history="1">
              <w:r>
                <w:rPr>
                  <w:color w:val="#410a8c"/>
                  <w:u w:val="single"/>
                </w:rPr>
                <w:t xml:space="preserve">Marys Renné Hertiman</w:t>
              </w:r>
            </w:hyperlink>
            <w:r>
              <w:rPr/>
              <w:t xml:space="preserve">,</w:t>
            </w:r>
            <w:hyperlink r:id="rId85" w:history="1">
              <w:r>
                <w:rPr>
                  <w:color w:val="#410a8c"/>
                  <w:u w:val="single"/>
                </w:rPr>
                <w:t xml:space="preserve">Mathilde Leïchlé</w:t>
              </w:r>
            </w:hyperlink>
            <w:r>
              <w:rPr/>
              <w:t xml:space="preserve">,</w:t>
            </w:r>
            <w:hyperlink r:id="rId86" w:history="1">
              <w:r>
                <w:rPr>
                  <w:color w:val="#410a8c"/>
                  <w:u w:val="single"/>
                </w:rPr>
                <w:t xml:space="preserve">Anna Levy</w:t>
              </w:r>
            </w:hyperlink>
            <w:r>
              <w:rPr/>
              <w:t xml:space="preserve">et al.</w:t>
            </w:r>
          </w:p>
          <w:p>
            <w:pPr/>
            <w:r>
              <w:rPr>
                <w:i w:val="1"/>
                <w:iCs w:val="1"/>
              </w:rPr>
              <w:t xml:space="preserve">Brouillon pour une encyclopédie féministe des mythes</w:t>
            </w:r>
            <w:r>
              <w:rPr/>
              <w:t xml:space="preserve">, </w:t>
            </w:r>
            <w:hyperlink r:id="rId15" w:history="1">
              <w:r>
                <w:rPr>
                  <w:color w:val="#410a8c"/>
                  <w:u w:val="single"/>
                </w:rPr>
                <w:t xml:space="preserve">Editions iXe</w:t>
              </w:r>
            </w:hyperlink>
            <w:r>
              <w:rPr/>
              <w:t xml:space="preserve">, pp.7-15, 2023, 979-10-90062-795</w:t>
            </w:r>
          </w:p>
          <w:p>
            <w:pPr/>
            <w:r>
              <w:rPr/>
              <w:t xml:space="preserve">Chapitre d'ouvrage</w:t>
            </w:r>
          </w:p>
          <w:p>
            <w:pPr/>
            <w:hyperlink r:id="rId84" w:history="1">
              <w:r>
                <w:rPr>
                  <w:color w:val="#410a8c"/>
                  <w:u w:val="single"/>
                </w:rPr>
                <w:t xml:space="preserve">hal-04880846v1</w:t>
              </w:r>
            </w:hyperlink>
          </w:p>
        </w:tc>
      </w:tr>
    </w:tbl>
    <w:p>
      <w:pPr>
        <w:spacing w:before="200"/>
      </w:pPr>
    </w:p>
    <w:p>
      <w:pPr>
        <w:pStyle w:val="Heading2"/>
      </w:pPr>
      <w:r>
        <w:rPr>
          <w:color w:val="1e198e"/>
          <w:b w:val="1"/>
          <w:bCs w:val="1"/>
        </w:rPr>
        <w:t xml:space="preserve">N°spécial de revue/special issue (5)</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La Réception des antiques</w:t>
              </w:r>
            </w:hyperlink>
          </w:p>
          <w:p>
            <w:pPr/>
            <w:hyperlink r:id="rId29" w:history="1">
              <w:r>
                <w:rPr>
                  <w:color w:val="#410a8c"/>
                  <w:u w:val="single"/>
                </w:rPr>
                <w:t xml:space="preserve">Cassandre Martigny</w:t>
              </w:r>
            </w:hyperlink>
            <w:r>
              <w:rPr/>
              <w:t xml:space="preserve">,</w:t>
            </w:r>
            <w:hyperlink r:id="rId88" w:history="1">
              <w:r>
                <w:rPr>
                  <w:color w:val="#410a8c"/>
                  <w:u w:val="single"/>
                </w:rPr>
                <w:t xml:space="preserve">Anne Morvan</w:t>
              </w:r>
            </w:hyperlink>
          </w:p>
          <w:p>
            <w:pPr/>
            <w:r>
              <w:rPr>
                <w:i w:val="1"/>
                <w:iCs w:val="1"/>
              </w:rPr>
              <w:t xml:space="preserve">Acta fabula : Revue des parutions pour les études littéraires</w:t>
            </w:r>
            <w:r>
              <w:rPr/>
              <w:t xml:space="preserve">, 26 (9), 2025</w:t>
            </w:r>
          </w:p>
          <w:p>
            <w:pPr/>
            <w:r>
              <w:rPr/>
              <w:t xml:space="preserve">N°spécial de revue/special issue</w:t>
            </w:r>
          </w:p>
          <w:p>
            <w:pPr/>
            <w:hyperlink r:id="rId87" w:history="1">
              <w:r>
                <w:rPr>
                  <w:color w:val="#410a8c"/>
                  <w:u w:val="single"/>
                </w:rPr>
                <w:t xml:space="preserve">hal-05321281v1</w:t>
              </w:r>
            </w:hyperlink>
          </w:p>
        </w:tc>
      </w:tr>
      <w:tr>
        <w:trPr/>
        <w:tc>
          <w:tcPr>
            <w:noWrap/>
          </w:tcPr>
          <w:p>
            <w:pPr>
              <w:spacing w:after="200"/>
            </w:pPr>
            <w:hyperlink r:id="rId89" w:history="1">
              <w:r>
                <w:rPr>
                  <w:color w:val="1e198e"/>
                  <w:b w:val="1"/>
                  <w:bCs w:val="1"/>
                  <w:u w:val="single"/>
                </w:rPr>
                <w:t xml:space="preserve">EnVO n° 3 : Héritage théorique allemand</w:t>
              </w:r>
            </w:hyperlink>
          </w:p>
          <w:p>
            <w:pPr/>
            <w:hyperlink r:id="rId29" w:history="1">
              <w:r>
                <w:rPr>
                  <w:color w:val="#410a8c"/>
                  <w:u w:val="single"/>
                </w:rPr>
                <w:t xml:space="preserve">Cassandre Martigny</w:t>
              </w:r>
            </w:hyperlink>
            <w:r>
              <w:rPr/>
              <w:t xml:space="preserve">,</w:t>
            </w:r>
            <w:hyperlink r:id="rId90" w:history="1">
              <w:r>
                <w:rPr>
                  <w:color w:val="#410a8c"/>
                  <w:u w:val="single"/>
                </w:rPr>
                <w:t xml:space="preserve">Maxime Berges</w:t>
              </w:r>
            </w:hyperlink>
          </w:p>
          <w:p>
            <w:pPr/>
            <w:r>
              <w:rPr>
                <w:i w:val="1"/>
                <w:iCs w:val="1"/>
              </w:rPr>
              <w:t xml:space="preserve">Acta fabula : Revue des parutions pour les études littéraires</w:t>
            </w:r>
            <w:r>
              <w:rPr/>
              <w:t xml:space="preserve">, 25 (7), 2024</w:t>
            </w:r>
          </w:p>
          <w:p>
            <w:pPr/>
            <w:r>
              <w:rPr/>
              <w:t xml:space="preserve">N°spécial de revue/special issue</w:t>
            </w:r>
          </w:p>
          <w:p>
            <w:pPr/>
            <w:hyperlink r:id="rId89" w:history="1">
              <w:r>
                <w:rPr>
                  <w:color w:val="#410a8c"/>
                  <w:u w:val="single"/>
                </w:rPr>
                <w:t xml:space="preserve">hal-04648800v1</w:t>
              </w:r>
            </w:hyperlink>
          </w:p>
        </w:tc>
      </w:tr>
      <w:tr>
        <w:trPr/>
        <w:tc>
          <w:tcPr>
            <w:noWrap/>
          </w:tcPr>
          <w:p>
            <w:pPr>
              <w:spacing w:after="200"/>
            </w:pPr>
            <w:hyperlink r:id="rId91" w:history="1">
              <w:r>
                <w:rPr>
                  <w:color w:val="1e198e"/>
                  <w:b w:val="1"/>
                  <w:bCs w:val="1"/>
                  <w:u w:val="single"/>
                </w:rPr>
                <w:t xml:space="preserve">EnVO n°2 : Constructions et reconfigurations des études de genre</w:t>
              </w:r>
            </w:hyperlink>
          </w:p>
          <w:p>
            <w:pPr/>
            <w:hyperlink r:id="rId29" w:history="1">
              <w:r>
                <w:rPr>
                  <w:color w:val="#410a8c"/>
                  <w:u w:val="single"/>
                </w:rPr>
                <w:t xml:space="preserve">Cassandre Martigny</w:t>
              </w:r>
            </w:hyperlink>
            <w:r>
              <w:rPr/>
              <w:t xml:space="preserve">,</w:t>
            </w:r>
            <w:hyperlink r:id="rId90" w:history="1">
              <w:r>
                <w:rPr>
                  <w:color w:val="#410a8c"/>
                  <w:u w:val="single"/>
                </w:rPr>
                <w:t xml:space="preserve">Maxime Berges</w:t>
              </w:r>
            </w:hyperlink>
          </w:p>
          <w:p>
            <w:pPr/>
            <w:r>
              <w:rPr>
                <w:i w:val="1"/>
                <w:iCs w:val="1"/>
              </w:rPr>
              <w:t xml:space="preserve">Acta fabula : Revue des parutions pour les études littéraires</w:t>
            </w:r>
            <w:r>
              <w:rPr/>
              <w:t xml:space="preserve">, 23, n°9, 2022</w:t>
            </w:r>
          </w:p>
          <w:p>
            <w:pPr/>
            <w:r>
              <w:rPr/>
              <w:t xml:space="preserve">N°spécial de revue/special issue</w:t>
            </w:r>
          </w:p>
          <w:p>
            <w:pPr/>
            <w:hyperlink r:id="rId91" w:history="1">
              <w:r>
                <w:rPr>
                  <w:color w:val="#410a8c"/>
                  <w:u w:val="single"/>
                </w:rPr>
                <w:t xml:space="preserve">hal-03893625v1</w:t>
              </w:r>
            </w:hyperlink>
          </w:p>
        </w:tc>
      </w:tr>
      <w:tr>
        <w:trPr/>
        <w:tc>
          <w:tcPr>
            <w:noWrap/>
          </w:tcPr>
          <w:p>
            <w:pPr>
              <w:spacing w:after="200"/>
            </w:pPr>
            <w:hyperlink r:id="rId92" w:history="1">
              <w:r>
                <w:rPr>
                  <w:color w:val="1e198e"/>
                  <w:b w:val="1"/>
                  <w:bCs w:val="1"/>
                  <w:u w:val="single"/>
                </w:rPr>
                <w:t xml:space="preserve">EnVO n°1 : L'identité en ses frontières</w:t>
              </w:r>
            </w:hyperlink>
          </w:p>
          <w:p>
            <w:pPr/>
            <w:hyperlink r:id="rId29" w:history="1">
              <w:r>
                <w:rPr>
                  <w:color w:val="#410a8c"/>
                  <w:u w:val="single"/>
                </w:rPr>
                <w:t xml:space="preserve">Cassandre Martigny</w:t>
              </w:r>
            </w:hyperlink>
            <w:r>
              <w:rPr/>
              <w:t xml:space="preserve">,</w:t>
            </w:r>
            <w:hyperlink r:id="rId90" w:history="1">
              <w:r>
                <w:rPr>
                  <w:color w:val="#410a8c"/>
                  <w:u w:val="single"/>
                </w:rPr>
                <w:t xml:space="preserve">Maxime Berges</w:t>
              </w:r>
            </w:hyperlink>
            <w:r>
              <w:rPr/>
              <w:t xml:space="preserve">,</w:t>
            </w:r>
            <w:hyperlink r:id="rId93" w:history="1">
              <w:r>
                <w:rPr>
                  <w:color w:val="#410a8c"/>
                  <w:u w:val="single"/>
                </w:rPr>
                <w:t xml:space="preserve">Bérengère Darlison</w:t>
              </w:r>
            </w:hyperlink>
            <w:r>
              <w:rPr/>
              <w:t xml:space="preserve">,</w:t>
            </w:r>
            <w:hyperlink r:id="rId94" w:history="1">
              <w:r>
                <w:rPr>
                  <w:color w:val="#410a8c"/>
                  <w:u w:val="single"/>
                </w:rPr>
                <w:t xml:space="preserve">Cem Algul</w:t>
              </w:r>
            </w:hyperlink>
            <w:r>
              <w:rPr/>
              <w:t xml:space="preserve">,</w:t>
            </w:r>
            <w:hyperlink r:id="rId95" w:history="1">
              <w:r>
                <w:rPr>
                  <w:color w:val="#410a8c"/>
                  <w:u w:val="single"/>
                </w:rPr>
                <w:t xml:space="preserve">Inhye Hong</w:t>
              </w:r>
            </w:hyperlink>
            <w:r>
              <w:rPr/>
              <w:t xml:space="preserve">et al.</w:t>
            </w:r>
          </w:p>
          <w:p>
            <w:pPr/>
            <w:r>
              <w:rPr>
                <w:i w:val="1"/>
                <w:iCs w:val="1"/>
              </w:rPr>
              <w:t xml:space="preserve">Acta fabula : Revue des parutions pour les études littéraires</w:t>
            </w:r>
            <w:r>
              <w:rPr/>
              <w:t xml:space="preserve">, 22, n° 9, 2021</w:t>
            </w:r>
          </w:p>
          <w:p>
            <w:pPr/>
            <w:r>
              <w:rPr/>
              <w:t xml:space="preserve">N°spécial de revue/special issue</w:t>
            </w:r>
          </w:p>
          <w:p>
            <w:pPr/>
            <w:hyperlink r:id="rId92" w:history="1">
              <w:r>
                <w:rPr>
                  <w:color w:val="#410a8c"/>
                  <w:u w:val="single"/>
                </w:rPr>
                <w:t xml:space="preserve">hal-03893660v1</w:t>
              </w:r>
            </w:hyperlink>
          </w:p>
        </w:tc>
      </w:tr>
      <w:tr>
        <w:trPr/>
        <w:tc>
          <w:tcPr>
            <w:noWrap/>
          </w:tcPr>
          <w:p>
            <w:pPr>
              <w:spacing w:after="200"/>
            </w:pPr>
            <w:hyperlink r:id="rId96" w:history="1">
              <w:r>
                <w:rPr>
                  <w:color w:val="1e198e"/>
                  <w:b w:val="1"/>
                  <w:bCs w:val="1"/>
                  <w:u w:val="single"/>
                </w:rPr>
                <w:t xml:space="preserve">Introduction</w:t>
              </w:r>
            </w:hyperlink>
          </w:p>
          <w:p>
            <w:pPr/>
            <w:hyperlink r:id="rId94" w:history="1">
              <w:r>
                <w:rPr>
                  <w:color w:val="#410a8c"/>
                  <w:u w:val="single"/>
                </w:rPr>
                <w:t xml:space="preserve">Cem Algul</w:t>
              </w:r>
            </w:hyperlink>
            <w:r>
              <w:rPr/>
              <w:t xml:space="preserve">,</w:t>
            </w:r>
            <w:hyperlink r:id="rId90" w:history="1">
              <w:r>
                <w:rPr>
                  <w:color w:val="#410a8c"/>
                  <w:u w:val="single"/>
                </w:rPr>
                <w:t xml:space="preserve">Maxime Berges</w:t>
              </w:r>
            </w:hyperlink>
            <w:r>
              <w:rPr/>
              <w:t xml:space="preserve">,</w:t>
            </w:r>
            <w:hyperlink r:id="rId93" w:history="1">
              <w:r>
                <w:rPr>
                  <w:color w:val="#410a8c"/>
                  <w:u w:val="single"/>
                </w:rPr>
                <w:t xml:space="preserve">Bérengère Darlison</w:t>
              </w:r>
            </w:hyperlink>
            <w:r>
              <w:rPr/>
              <w:t xml:space="preserve">,</w:t>
            </w:r>
            <w:hyperlink r:id="rId95" w:history="1">
              <w:r>
                <w:rPr>
                  <w:color w:val="#410a8c"/>
                  <w:u w:val="single"/>
                </w:rPr>
                <w:t xml:space="preserve">Inhye Hong</w:t>
              </w:r>
            </w:hyperlink>
            <w:r>
              <w:rPr/>
              <w:t xml:space="preserve">,</w:t>
            </w:r>
            <w:hyperlink r:id="rId97" w:history="1">
              <w:r>
                <w:rPr>
                  <w:color w:val="#410a8c"/>
                  <w:u w:val="single"/>
                </w:rPr>
                <w:t xml:space="preserve">Hannah Langlais</w:t>
              </w:r>
            </w:hyperlink>
            <w:r>
              <w:rPr/>
              <w:t xml:space="preserve">et al.</w:t>
            </w:r>
          </w:p>
          <w:p>
            <w:pPr/>
            <w:r>
              <w:rPr>
                <w:i w:val="1"/>
                <w:iCs w:val="1"/>
              </w:rPr>
              <w:t xml:space="preserve">Acta fabula : Revue des parutions pour les études littéraires</w:t>
            </w:r>
            <w:r>
              <w:rPr/>
              <w:t xml:space="preserve">, 22 (9), 2021, </w:t>
            </w:r>
            <w:hyperlink r:id="rId98" w:history="1">
              <w:r>
                <w:rPr>
                  <w:color w:val="#410a8c"/>
                  <w:u w:val="single"/>
                </w:rPr>
                <w:t xml:space="preserve">⟨10.58282/acta.14007⟩</w:t>
              </w:r>
            </w:hyperlink>
          </w:p>
          <w:p>
            <w:pPr/>
            <w:r>
              <w:rPr/>
              <w:t xml:space="preserve">N°spécial de revue/special issue</w:t>
            </w:r>
          </w:p>
          <w:p>
            <w:pPr/>
            <w:hyperlink r:id="rId96" w:history="1">
              <w:r>
                <w:rPr>
                  <w:color w:val="#410a8c"/>
                  <w:u w:val="single"/>
                </w:rPr>
                <w:t xml:space="preserve">hal-04158441v1</w:t>
              </w:r>
            </w:hyperlink>
          </w:p>
        </w:tc>
      </w:tr>
    </w:tbl>
    <w:p>
      <w:pPr>
        <w:spacing w:before="200"/>
      </w:pPr>
    </w:p>
    <w:p>
      <w:pPr>
        <w:pStyle w:val="Heading2"/>
      </w:pPr>
      <w:r>
        <w:rPr>
          <w:color w:val="1e198e"/>
          <w:b w:val="1"/>
          <w:bCs w:val="1"/>
        </w:rPr>
        <w:t xml:space="preserve">Traduction (2)</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 Grecs et Allemands : le mythe d’une “affinité élective” »</w:t>
              </w:r>
            </w:hyperlink>
          </w:p>
          <w:p>
            <w:pPr/>
            <w:hyperlink r:id="rId29" w:history="1">
              <w:r>
                <w:rPr>
                  <w:color w:val="#410a8c"/>
                  <w:u w:val="single"/>
                </w:rPr>
                <w:t xml:space="preserve">Cassandre Martigny</w:t>
              </w:r>
            </w:hyperlink>
          </w:p>
          <w:p>
            <w:pPr/>
            <w:r>
              <w:rPr/>
              <w:t xml:space="preserve">2024, </w:t>
            </w:r>
            <w:hyperlink r:id="rId100" w:history="1">
              <w:r>
                <w:rPr>
                  <w:color w:val="#410a8c"/>
                  <w:u w:val="single"/>
                </w:rPr>
                <w:t xml:space="preserve">⟨10.58282/acta.18418⟩</w:t>
              </w:r>
            </w:hyperlink>
          </w:p>
          <w:p>
            <w:pPr/>
            <w:r>
              <w:rPr/>
              <w:t xml:space="preserve">Traduction</w:t>
            </w:r>
          </w:p>
          <w:p>
            <w:pPr/>
            <w:hyperlink r:id="rId99" w:history="1">
              <w:r>
                <w:rPr>
                  <w:color w:val="#410a8c"/>
                  <w:u w:val="single"/>
                </w:rPr>
                <w:t xml:space="preserve">hal-04648784v1</w:t>
              </w:r>
            </w:hyperlink>
          </w:p>
        </w:tc>
      </w:tr>
      <w:tr>
        <w:trPr/>
        <w:tc>
          <w:tcPr>
            <w:noWrap/>
          </w:tcPr>
          <w:p>
            <w:pPr>
              <w:spacing w:after="200"/>
            </w:pPr>
            <w:hyperlink r:id="rId101" w:history="1">
              <w:r>
                <w:rPr>
                  <w:color w:val="1e198e"/>
                  <w:b w:val="1"/>
                  <w:bCs w:val="1"/>
                  <w:u w:val="single"/>
                </w:rPr>
                <w:t xml:space="preserve">La création littéraire et intellectuelle, un enjeu pour la reconnaissance culturelle des minorités : traduction et commentaire de l'article de Clorinda Cuminao Rojo, &amp;quot;Ensayo en torno a los escritos Mapuche</w:t>
              </w:r>
            </w:hyperlink>
          </w:p>
          <w:p>
            <w:pPr/>
            <w:hyperlink r:id="rId29" w:history="1">
              <w:r>
                <w:rPr>
                  <w:color w:val="#410a8c"/>
                  <w:u w:val="single"/>
                </w:rPr>
                <w:t xml:space="preserve">Cassandre Martigny</w:t>
              </w:r>
            </w:hyperlink>
          </w:p>
          <w:p>
            <w:pPr/>
            <w:r>
              <w:rPr/>
              <w:t xml:space="preserve">2021, </w:t>
            </w:r>
            <w:hyperlink r:id="rId102" w:history="1">
              <w:r>
                <w:rPr>
                  <w:color w:val="#410a8c"/>
                  <w:u w:val="single"/>
                </w:rPr>
                <w:t xml:space="preserve">⟨10.58282/acta.13680⟩</w:t>
              </w:r>
            </w:hyperlink>
          </w:p>
          <w:p>
            <w:pPr/>
            <w:r>
              <w:rPr/>
              <w:t xml:space="preserve">Traduction</w:t>
            </w:r>
          </w:p>
          <w:p>
            <w:pPr/>
            <w:hyperlink r:id="rId101" w:history="1">
              <w:r>
                <w:rPr>
                  <w:color w:val="#410a8c"/>
                  <w:u w:val="single"/>
                </w:rPr>
                <w:t xml:space="preserve">hal-03547932v1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Agrippine, Amazones, Circé, Galatée, Jocaste, Phèdre, Sphinge</w:t>
              </w:r>
            </w:hyperlink>
          </w:p>
          <w:p>
            <w:pPr/>
            <w:hyperlink r:id="rId29" w:history="1">
              <w:r>
                <w:rPr>
                  <w:color w:val="#410a8c"/>
                  <w:u w:val="single"/>
                </w:rPr>
                <w:t xml:space="preserve">Cassandre Martigny</w:t>
              </w:r>
            </w:hyperlink>
          </w:p>
          <w:p>
            <w:pPr/>
            <w:r>
              <w:rPr>
                <w:i w:val="1"/>
                <w:iCs w:val="1"/>
              </w:rPr>
              <w:t xml:space="preserve">Brouillon pour une encyclopédie féministe des mythes</w:t>
            </w:r>
            <w:r>
              <w:rPr/>
              <w:t xml:space="preserve">, 2023</w:t>
            </w:r>
          </w:p>
          <w:p>
            <w:pPr/>
            <w:r>
              <w:rPr/>
              <w:t xml:space="preserve">Notice d’encyclopédie ou de dictionnaire</w:t>
            </w:r>
          </w:p>
          <w:p>
            <w:pPr/>
            <w:hyperlink r:id="rId103" w:history="1">
              <w:r>
                <w:rPr>
                  <w:color w:val="#410a8c"/>
                  <w:u w:val="single"/>
                </w:rPr>
                <w:t xml:space="preserve">hal-04044051v1</w:t>
              </w:r>
            </w:hyperlink>
          </w:p>
        </w:tc>
      </w:tr>
    </w:tbl>
    <w:sectPr>
      <w:footerReference w:type="default" r:id="rId10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B51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ssandre-martigny" TargetMode="External"/><Relationship Id="rId9" Type="http://schemas.openxmlformats.org/officeDocument/2006/relationships/hyperlink" Target="https://orcid.org/0000-0001-8812-9527" TargetMode="External"/><Relationship Id="rId10" Type="http://schemas.openxmlformats.org/officeDocument/2006/relationships/hyperlink" Target="https://www.idref.fr/26613792X" TargetMode="External"/><Relationship Id="rId11" Type="http://schemas.openxmlformats.org/officeDocument/2006/relationships/hyperlink" Target="https://classiques-garnier.com/devenir-jocaste-naissances-et-renaissances-du-personnage-de-l-antiquite-a-nos-jours.html" TargetMode="External"/><Relationship Id="rId12" Type="http://schemas.openxmlformats.org/officeDocument/2006/relationships/hyperlink" Target="https://www.fabula.org/revue/document14007.php" TargetMode="External"/><Relationship Id="rId13" Type="http://schemas.openxmlformats.org/officeDocument/2006/relationships/hyperlink" Target="https://www.fabula.org/revue/sommaire15245.php" TargetMode="External"/><Relationship Id="rId14" Type="http://schemas.openxmlformats.org/officeDocument/2006/relationships/hyperlink" Target="https://www.fabula.org/revue/sommaire18296.php" TargetMode="External"/><Relationship Id="rId15" Type="http://schemas.openxmlformats.org/officeDocument/2006/relationships/hyperlink" Target="https://www.editions-ixe.fr/catalogue/brouillon-pour-une-encyclopedie-feministe-des-mythes/" TargetMode="External"/><Relationship Id="rId16" Type="http://schemas.openxmlformats.org/officeDocument/2006/relationships/hyperlink" Target="https://www.fabula.org/revue/sommaire19936.php" TargetMode="External"/><Relationship Id="rId17" Type="http://schemas.openxmlformats.org/officeDocument/2006/relationships/hyperlink" Target="https://www.fabula.org/actualites/129972/seminaire-d-antiquite-territoire-des-ecarts-penser-et.html" TargetMode="External"/><Relationship Id="rId18" Type="http://schemas.openxmlformats.org/officeDocument/2006/relationships/hyperlink" Target="https://labantique.hypotheses.org/" TargetMode="External"/><Relationship Id="rId19" Type="http://schemas.openxmlformats.org/officeDocument/2006/relationships/hyperlink" Target="https://odysseum.eduscol.education.fr/master-classes-sur-medee-seneque-dea-loher" TargetMode="External"/><Relationship Id="rId20" Type="http://schemas.openxmlformats.org/officeDocument/2006/relationships/hyperlink" Target="https://www.fabula.org/actualites/126900/usages-des-figures-mythiques-dans-la-theorie-en-etudes-de-genre-ens-lyon.html" TargetMode="External"/><Relationship Id="rId21" Type="http://schemas.openxmlformats.org/officeDocument/2006/relationships/hyperlink" Target="https://www.fabula.org/actualites/122625/les-personnages-secondaires-du-theatre-grec-antique-elaboration-reception.html" TargetMode="External"/><Relationship Id="rId22" Type="http://schemas.openxmlformats.org/officeDocument/2006/relationships/hyperlink" Target="https://doctorales.hypotheses.org/" TargetMode="External"/><Relationship Id="rId23" Type="http://schemas.openxmlformats.org/officeDocument/2006/relationships/hyperlink" Target="https://labhoc.hypotheses.org/" TargetMode="External"/><Relationship Id="rId24" Type="http://schemas.openxmlformats.org/officeDocument/2006/relationships/hyperlink" Target="https://philomel.hypotheses.org/" TargetMode="External"/><Relationship Id="rId25" Type="http://schemas.openxmlformats.org/officeDocument/2006/relationships/hyperlink" Target="https://www.fabula.org/acta/document7827.php" TargetMode="External"/><Relationship Id="rId26" Type="http://schemas.openxmlformats.org/officeDocument/2006/relationships/hyperlink" Target="https://mythejocaste.hypotheses.org/" TargetMode="External"/><Relationship Id="rId27" Type="http://schemas.openxmlformats.org/officeDocument/2006/relationships/hyperlink" Target="https://sflgc.org/sflgc/" TargetMode="External"/><Relationship Id="rId28" Type="http://schemas.openxmlformats.org/officeDocument/2006/relationships/hyperlink" Target="https://hal.science/hal-05511474v1" TargetMode="External"/><Relationship Id="rId29" Type="http://schemas.openxmlformats.org/officeDocument/2006/relationships/hyperlink" Target="https://hal.science/search/index/?q=*&amp;authFullName_s=Cassandre Martigny" TargetMode="External"/><Relationship Id="rId30" Type="http://schemas.openxmlformats.org/officeDocument/2006/relationships/hyperlink" Target="https://hal.science/hal-05604009v1" TargetMode="External"/><Relationship Id="rId31" Type="http://schemas.openxmlformats.org/officeDocument/2006/relationships/hyperlink" Target="https://dx.doi.org/10.4000/164uw" TargetMode="External"/><Relationship Id="rId32" Type="http://schemas.openxmlformats.org/officeDocument/2006/relationships/hyperlink" Target="https://hal.sorbonne-universite.fr/hal-05630525v1" TargetMode="External"/><Relationship Id="rId33" Type="http://schemas.openxmlformats.org/officeDocument/2006/relationships/hyperlink" Target="https://dx.doi.org/10.58282/colloques.16407" TargetMode="External"/><Relationship Id="rId34" Type="http://schemas.openxmlformats.org/officeDocument/2006/relationships/hyperlink" Target="https://hal.science/hal-05308538v1" TargetMode="External"/><Relationship Id="rId35" Type="http://schemas.openxmlformats.org/officeDocument/2006/relationships/hyperlink" Target="https://dx.doi.org/10.4000/14mle" TargetMode="External"/><Relationship Id="rId36" Type="http://schemas.openxmlformats.org/officeDocument/2006/relationships/hyperlink" Target="https://hal.science/hal-05321280v1" TargetMode="External"/><Relationship Id="rId37" Type="http://schemas.openxmlformats.org/officeDocument/2006/relationships/hyperlink" Target="https://hal.science/hal-05335860v1" TargetMode="External"/><Relationship Id="rId38" Type="http://schemas.openxmlformats.org/officeDocument/2006/relationships/hyperlink" Target="https://hal.science/hal-05159430v1" TargetMode="External"/><Relationship Id="rId39" Type="http://schemas.openxmlformats.org/officeDocument/2006/relationships/hyperlink" Target="https://hal.science/hal-04648772v1" TargetMode="External"/><Relationship Id="rId40" Type="http://schemas.openxmlformats.org/officeDocument/2006/relationships/hyperlink" Target="https://dx.doi.org/10.58282/acta.18371" TargetMode="External"/><Relationship Id="rId41" Type="http://schemas.openxmlformats.org/officeDocument/2006/relationships/hyperlink" Target="https://hal.science/hal-04993716v1" TargetMode="External"/><Relationship Id="rId42" Type="http://schemas.openxmlformats.org/officeDocument/2006/relationships/hyperlink" Target="https://dx.doi.org/10.58335/sel.443" TargetMode="External"/><Relationship Id="rId43" Type="http://schemas.openxmlformats.org/officeDocument/2006/relationships/hyperlink" Target="https://hal.science/hal-04616558v1" TargetMode="External"/><Relationship Id="rId44" Type="http://schemas.openxmlformats.org/officeDocument/2006/relationships/hyperlink" Target="https://hal.sorbonne-universite.fr/hal-04453162v1" TargetMode="External"/><Relationship Id="rId45" Type="http://schemas.openxmlformats.org/officeDocument/2006/relationships/hyperlink" Target="https://hal.science/hal-04566082v1" TargetMode="External"/><Relationship Id="rId46" Type="http://schemas.openxmlformats.org/officeDocument/2006/relationships/hyperlink" Target="https://dx.doi.org/10.58282/acta.17890" TargetMode="External"/><Relationship Id="rId47" Type="http://schemas.openxmlformats.org/officeDocument/2006/relationships/hyperlink" Target="https://hal.science/hal-04566067v1" TargetMode="External"/><Relationship Id="rId48" Type="http://schemas.openxmlformats.org/officeDocument/2006/relationships/hyperlink" Target="https://hal.science/hal-04653436v1" TargetMode="External"/><Relationship Id="rId49" Type="http://schemas.openxmlformats.org/officeDocument/2006/relationships/hyperlink" Target="https://hal.science/hal-04129852v1" TargetMode="External"/><Relationship Id="rId50" Type="http://schemas.openxmlformats.org/officeDocument/2006/relationships/hyperlink" Target="https://hal.sorbonne-universite.fr/hal-03963845v1" TargetMode="External"/><Relationship Id="rId51" Type="http://schemas.openxmlformats.org/officeDocument/2006/relationships/hyperlink" Target="https://hal.sorbonne-universite.fr/hal-03998032v1" TargetMode="External"/><Relationship Id="rId52" Type="http://schemas.openxmlformats.org/officeDocument/2006/relationships/hyperlink" Target="https://dx.doi.org/10.58282/acta.15964" TargetMode="External"/><Relationship Id="rId53" Type="http://schemas.openxmlformats.org/officeDocument/2006/relationships/hyperlink" Target="https://hal.sorbonne-universite.fr/hal-03885470v1" TargetMode="External"/><Relationship Id="rId54" Type="http://schemas.openxmlformats.org/officeDocument/2006/relationships/hyperlink" Target="https://hal.science/hal-03728011v1" TargetMode="External"/><Relationship Id="rId55" Type="http://schemas.openxmlformats.org/officeDocument/2006/relationships/hyperlink" Target="https://dx.doi.org/10.4000/glad.4275" TargetMode="External"/><Relationship Id="rId56" Type="http://schemas.openxmlformats.org/officeDocument/2006/relationships/hyperlink" Target="https://hal.science/hal-03781447v1" TargetMode="External"/><Relationship Id="rId57" Type="http://schemas.openxmlformats.org/officeDocument/2006/relationships/hyperlink" Target="https://hal.sorbonne-universite.fr/hal-03547805v1" TargetMode="External"/><Relationship Id="rId58" Type="http://schemas.openxmlformats.org/officeDocument/2006/relationships/hyperlink" Target="https://hal.science/search/index/?q=*&amp;authFullName_s=Kemy Oyarz&#250;n" TargetMode="External"/><Relationship Id="rId59" Type="http://schemas.openxmlformats.org/officeDocument/2006/relationships/hyperlink" Target="https://hal.science/hal-05080480v1" TargetMode="External"/><Relationship Id="rId60" Type="http://schemas.openxmlformats.org/officeDocument/2006/relationships/hyperlink" Target="https://hal.science/search/index/?q=*&amp;authFullName_s=Manon Berthier" TargetMode="External"/><Relationship Id="rId61" Type="http://schemas.openxmlformats.org/officeDocument/2006/relationships/hyperlink" Target="https://hal.science/hal-05452871v1" TargetMode="External"/><Relationship Id="rId62" Type="http://schemas.openxmlformats.org/officeDocument/2006/relationships/hyperlink" Target="https://hal.science/hal-05165367v1" TargetMode="External"/><Relationship Id="rId63" Type="http://schemas.openxmlformats.org/officeDocument/2006/relationships/hyperlink" Target="https://hal.science/hal-05431498v1" TargetMode="External"/><Relationship Id="rId64" Type="http://schemas.openxmlformats.org/officeDocument/2006/relationships/hyperlink" Target="https://hal.science/hal-04788808v1" TargetMode="External"/><Relationship Id="rId65" Type="http://schemas.openxmlformats.org/officeDocument/2006/relationships/hyperlink" Target="https://hal.sorbonne-universite.fr/hal-04815118v1" TargetMode="External"/><Relationship Id="rId66" Type="http://schemas.openxmlformats.org/officeDocument/2006/relationships/hyperlink" Target="https://hal.science/hal-04788853v1" TargetMode="External"/><Relationship Id="rId67" Type="http://schemas.openxmlformats.org/officeDocument/2006/relationships/hyperlink" Target="https://hal.sorbonne-universite.fr/hal-04815125v1" TargetMode="External"/><Relationship Id="rId68" Type="http://schemas.openxmlformats.org/officeDocument/2006/relationships/hyperlink" Target="https://hal.sorbonne-universite.fr/hal-04815139v1" TargetMode="External"/><Relationship Id="rId69" Type="http://schemas.openxmlformats.org/officeDocument/2006/relationships/hyperlink" Target="https://hal.science/hal-03674736v1" TargetMode="External"/><Relationship Id="rId70" Type="http://schemas.openxmlformats.org/officeDocument/2006/relationships/hyperlink" Target="https://hal.science/hal-03628259v1" TargetMode="External"/><Relationship Id="rId71" Type="http://schemas.openxmlformats.org/officeDocument/2006/relationships/hyperlink" Target="https://hal.science/hal-03885498v1" TargetMode="External"/><Relationship Id="rId72" Type="http://schemas.openxmlformats.org/officeDocument/2006/relationships/hyperlink" Target="https://hal.sorbonne-universite.fr/hal-03527456v2" TargetMode="External"/><Relationship Id="rId73" Type="http://schemas.openxmlformats.org/officeDocument/2006/relationships/hyperlink" Target="https://hal.sorbonne-universite.fr/hal-03527422v1" TargetMode="External"/><Relationship Id="rId74" Type="http://schemas.openxmlformats.org/officeDocument/2006/relationships/hyperlink" Target="https://hal.sorbonne-universite.fr/hal-03557475v1" TargetMode="External"/><Relationship Id="rId75" Type="http://schemas.openxmlformats.org/officeDocument/2006/relationships/hyperlink" Target="https://hal.science/hal-05067051v1" TargetMode="External"/><Relationship Id="rId76" Type="http://schemas.openxmlformats.org/officeDocument/2006/relationships/hyperlink" Target="https://dx.doi.org/10.48611/isbn.978-2-406-18276-4" TargetMode="External"/><Relationship Id="rId77" Type="http://schemas.openxmlformats.org/officeDocument/2006/relationships/hyperlink" Target="https://hal.sorbonne-universite.fr/hal-04043964v1" TargetMode="External"/><Relationship Id="rId78" Type="http://schemas.openxmlformats.org/officeDocument/2006/relationships/hyperlink" Target="https://hal.science/search/index/?q=*&amp;authFullName_s=Caroline Dejoie" TargetMode="External"/><Relationship Id="rId79" Type="http://schemas.openxmlformats.org/officeDocument/2006/relationships/hyperlink" Target="https://hal.science/search/index/?q=*&amp;authFullName_s=Marys Renn&#233; Hertiman" TargetMode="External"/><Relationship Id="rId80" Type="http://schemas.openxmlformats.org/officeDocument/2006/relationships/hyperlink" Target="https://hal.science/search/index/?q=*&amp;authFullName_s=Suzel Meyer" TargetMode="External"/><Relationship Id="rId81" Type="http://schemas.openxmlformats.org/officeDocument/2006/relationships/hyperlink" Target="https://hal.science/hal-05333789v1" TargetMode="External"/><Relationship Id="rId82" Type="http://schemas.openxmlformats.org/officeDocument/2006/relationships/hyperlink" Target="https://hal.science/hal-05419729v1" TargetMode="External"/><Relationship Id="rId83" Type="http://schemas.openxmlformats.org/officeDocument/2006/relationships/hyperlink" Target="https://dx.doi.org/10.4000/15cwl" TargetMode="External"/><Relationship Id="rId84" Type="http://schemas.openxmlformats.org/officeDocument/2006/relationships/hyperlink" Target="https://hal.science/hal-04880846v1" TargetMode="External"/><Relationship Id="rId85" Type="http://schemas.openxmlformats.org/officeDocument/2006/relationships/hyperlink" Target="https://hal.science/search/index/?q=*&amp;authFullName_s=Mathilde Le&#239;chl&#233;" TargetMode="External"/><Relationship Id="rId86" Type="http://schemas.openxmlformats.org/officeDocument/2006/relationships/hyperlink" Target="https://hal.science/search/index/?q=*&amp;authFullName_s=Anna Levy" TargetMode="External"/><Relationship Id="rId87" Type="http://schemas.openxmlformats.org/officeDocument/2006/relationships/hyperlink" Target="https://hal.science/hal-05321281v1" TargetMode="External"/><Relationship Id="rId88" Type="http://schemas.openxmlformats.org/officeDocument/2006/relationships/hyperlink" Target="https://hal.science/search/index/?q=*&amp;authFullName_s=Anne Morvan" TargetMode="External"/><Relationship Id="rId89" Type="http://schemas.openxmlformats.org/officeDocument/2006/relationships/hyperlink" Target="https://hal.science/hal-04648800v1" TargetMode="External"/><Relationship Id="rId90" Type="http://schemas.openxmlformats.org/officeDocument/2006/relationships/hyperlink" Target="https://hal.science/search/index/?q=*&amp;authFullName_s=Maxime Berges" TargetMode="External"/><Relationship Id="rId91" Type="http://schemas.openxmlformats.org/officeDocument/2006/relationships/hyperlink" Target="https://hal.sorbonne-universite.fr/hal-03893625v1" TargetMode="External"/><Relationship Id="rId92" Type="http://schemas.openxmlformats.org/officeDocument/2006/relationships/hyperlink" Target="https://hal.sorbonne-universite.fr/hal-03893660v1" TargetMode="External"/><Relationship Id="rId93" Type="http://schemas.openxmlformats.org/officeDocument/2006/relationships/hyperlink" Target="https://hal.science/search/index/?q=*&amp;authFullName_s=B&#233;reng&#232;re Darlison" TargetMode="External"/><Relationship Id="rId94" Type="http://schemas.openxmlformats.org/officeDocument/2006/relationships/hyperlink" Target="https://hal.science/search/index/?q=*&amp;authFullName_s=Cem Algul" TargetMode="External"/><Relationship Id="rId95" Type="http://schemas.openxmlformats.org/officeDocument/2006/relationships/hyperlink" Target="https://hal.science/search/index/?q=*&amp;authFullName_s=Inhye Hong" TargetMode="External"/><Relationship Id="rId96" Type="http://schemas.openxmlformats.org/officeDocument/2006/relationships/hyperlink" Target="https://hal.sorbonne-universite.fr/hal-04158441v1" TargetMode="External"/><Relationship Id="rId97" Type="http://schemas.openxmlformats.org/officeDocument/2006/relationships/hyperlink" Target="https://hal.science/search/index/?q=*&amp;authFullName_s=Hannah Langlais" TargetMode="External"/><Relationship Id="rId98" Type="http://schemas.openxmlformats.org/officeDocument/2006/relationships/hyperlink" Target="https://dx.doi.org/10.58282/acta.14007" TargetMode="External"/><Relationship Id="rId99" Type="http://schemas.openxmlformats.org/officeDocument/2006/relationships/hyperlink" Target="https://hal.science/hal-04648784v1" TargetMode="External"/><Relationship Id="rId100" Type="http://schemas.openxmlformats.org/officeDocument/2006/relationships/hyperlink" Target="https://dx.doi.org/10.58282/acta.18418" TargetMode="External"/><Relationship Id="rId101" Type="http://schemas.openxmlformats.org/officeDocument/2006/relationships/hyperlink" Target="https://hal.sorbonne-universite.fr/hal-03547932v1" TargetMode="External"/><Relationship Id="rId102" Type="http://schemas.openxmlformats.org/officeDocument/2006/relationships/hyperlink" Target="https://dx.doi.org/10.58282/acta.13680" TargetMode="External"/><Relationship Id="rId103" Type="http://schemas.openxmlformats.org/officeDocument/2006/relationships/hyperlink" Target="https://hal.sorbonne-universite.fr/hal-04044051v1" TargetMode="External"/><Relationship Id="rId1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Cassandre Martigny</dc:title>
  <dc:description>CV</dc:description>
  <dc:subject/>
  <cp:keywords/>
  <cp:category/>
  <cp:lastModifiedBy/>
  <dcterms:created xsi:type="dcterms:W3CDTF">2026-05-26T16:26:14+02:00</dcterms:created>
  <dcterms:modified xsi:type="dcterms:W3CDTF">2026-05-26T16:26:14+02:00</dcterms:modified>
</cp:coreProperties>
</file>

<file path=docProps/custom.xml><?xml version="1.0" encoding="utf-8"?>
<Properties xmlns="http://schemas.openxmlformats.org/officeDocument/2006/custom-properties" xmlns:vt="http://schemas.openxmlformats.org/officeDocument/2006/docPropsVTypes"/>
</file>