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6.732673267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Catherine Garncarzyk </w:t>
      </w:r>
    </w:p>
    <w:p>
      <w:pPr>
        <w:spacing w:before="600"/>
      </w:pPr>
    </w:p>
    <w:p>
      <w:pPr>
        <w:spacing w:before="600"/>
      </w:pPr>
    </w:p>
    <w:p>
      <w:pPr>
        <w:pStyle w:val="Heading2"/>
      </w:pPr>
      <w:r>
        <w:rPr>
          <w:color w:val="1e198e"/>
          <w:b w:val="1"/>
          <w:bCs w:val="1"/>
        </w:rPr>
        <w:t xml:space="preserve">Présentation</w:t>
      </w:r>
    </w:p>
    <w:p>
      <w:pPr>
        <w:spacing w:after="100"/>
      </w:pPr>
    </w:p>
    <w:p>
      <w:pPr/>
      <w:r>
        <w:rPr/>
        <w:t xml:space="preserve">Je suis enseignante-chercheuse, affectée à l'UFR STAPS de l'Université de Caen, chercheuse associée au laboratoire LPCN.</w:t>
      </w:r>
    </w:p>
    <w:p>
      <w:pPr>
        <w:pStyle w:val="Heading2"/>
      </w:pPr>
      <w:r>
        <w:rPr/>
        <w:t xml:space="preserve">Thématique de recherche principale</w:t>
      </w:r>
    </w:p>
    <w:p>
      <w:pPr/>
      <w:r>
        <w:rPr/>
        <w:t xml:space="preserve">Arbitrage sportif : processus décisionnels et communication avec les différents acteurs de la rencontre sportive</w:t>
      </w:r>
    </w:p>
    <w:p>
      <w:pPr/>
      <w:r>
        <w:rPr/>
        <w:t xml:space="preserve">Dynamiques collectives dans les pratiques sportives et éducatives</w:t>
      </w:r>
    </w:p>
    <w:p>
      <w:pPr>
        <w:pStyle w:val="Heading2"/>
      </w:pPr>
      <w:r>
        <w:rPr/>
        <w:t xml:space="preserve">Distinctions</w:t>
      </w:r>
    </w:p>
    <w:p>
      <w:pPr/>
      <w:r>
        <w:rPr/>
        <w:t xml:space="preserve">Officier dans l'ordre des palmes académiques</w:t>
      </w:r>
    </w:p>
    <w:p>
      <w:pPr>
        <w:pStyle w:val="Heading2"/>
      </w:pPr>
      <w:r>
        <w:rPr/>
        <w:t xml:space="preserve">Contrats de recherche</w:t>
      </w:r>
    </w:p>
    <w:p>
      <w:pPr/>
      <w:r>
        <w:rPr/>
        <w:t xml:space="preserve">Lorem ipsum dolor sit amet, consectetur adipiscing elit. Sed non risus. Suspendisse lectus tortor, dignissim sit amet, adipiscing nec, ultricies sed, dolor. Cras elementum ultrices diam. Maecenas ligula massa, varius a, semper congue, euismod non, mi. Proin porttitor, orci nec nonummy molestie, enim est eleifend mi, non fermentum diam nisl sit amet erat. Duis semper. Duis arcu massa, scelerisque vitae, consequat in, pretium a, enim. Pellentesque congue. Ut in risus volutpat libero pharetra tempor. Cras vestibulum bibendum augue. Praesent egestas leo in pede. Praesent blandit odio eu enim. Pellentesque sed dui ut augue blandit sodales. Vestibulum ante ipsum primis in faucibus orci luctus et ultrices posuere cubilia Curae; Aliquam nibh. Mauris ac mauris sed pede pellentesque fermentum. Maecenas adipiscing ante non diam sodales hendrerit..&amp;lt;/p&amp;gt;</w:t>
      </w:r>
    </w:p>
    <w:p>
      <w:pPr>
        <w:pStyle w:val="Heading2"/>
      </w:pPr>
      <w:r>
        <w:rPr/>
        <w:t xml:space="preserve">Activités d’enseignement et formation</w:t>
      </w:r>
    </w:p>
    <w:p>
      <w:pPr/>
      <w:r>
        <w:rPr/>
        <w:t xml:space="preserve">Lorem ipsum dolor sit amet, consectetur adipiscing elit. Sed non risus. Suspendisse lectus tortor, dignissim sit amet, adipiscing nec, ultricies sed, dolor. Cras elementum ultrices diam. Maecenas ligula massa, varius a, semper congue, euismod non, mi. Proin porttitor, orci nec nonummy molestie, enim est eleifend mi, non fermentum diam nisl sit amet erat. Duis semper. Duis arcu massa, scelerisque vitae, consequat in, pretium a, enim. Pellentesque congue. Ut in risus volutpat libero pharetra tempor. Cras vestibulum bibendum augue. Praesent egestas leo in pede. Praesent blandit odio eu enim. Pellentesque sed dui ut augue blandit sodales. Vestibulum ante ipsum primis in faucibus orci luctus et ultrices posuere cubilia Curae; Aliquam nibh. Mauris ac mauris sed pede pellentesque fermentum. Maecenas adipiscing ante non diam sodales hendrerit..&amp;lt;/p&amp;gt;</w:t>
      </w:r>
    </w:p>
    <w:p>
      <w:pPr>
        <w:pStyle w:val="Heading2"/>
      </w:pPr>
      <w:r>
        <w:rPr/>
        <w:t xml:space="preserve">Responsabilités actuelles</w:t>
      </w:r>
    </w:p>
    <w:p>
      <w:pPr/>
      <w:r>
        <w:rPr/>
        <w:t xml:space="preserve">Directrice de l'Institut Supérieur du Professorat et de l’Education Normandie · Caen, au sein de l'université de Caen Normandie et de l'académie de Normandie</w:t>
      </w:r>
    </w:p>
    <w:p>
      <w:pPr/>
      <w:r>
        <w:rPr/>
        <w:t xml:space="preserve">Elue à la Commission de la Formation et de la Vie Universitaire de l'université de Caen Normandie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Déterminants psychologiques du stress chez les étudiants en soins infirmiers</w:t>
              </w:r>
            </w:hyperlink>
          </w:p>
          <w:p>
            <w:pPr/>
            <w:hyperlink r:id="rId9" w:history="1">
              <w:r>
                <w:rPr>
                  <w:color w:val="#410a8c"/>
                  <w:u w:val="single"/>
                </w:rPr>
                <w:t xml:space="preserve">M. Dugué</w:t>
              </w:r>
            </w:hyperlink>
            <w:r>
              <w:rPr/>
              <w:t xml:space="preserve">,</w:t>
            </w:r>
            <w:hyperlink r:id="rId10" w:history="1">
              <w:r>
                <w:rPr>
                  <w:color w:val="#410a8c"/>
                  <w:u w:val="single"/>
                </w:rPr>
                <w:t xml:space="preserve">Catherine Garncarzyk</w:t>
              </w:r>
            </w:hyperlink>
            <w:r>
              <w:rPr/>
              <w:t xml:space="preserve">,</w:t>
            </w:r>
            <w:hyperlink r:id="rId11" w:history="1">
              <w:r>
                <w:rPr>
                  <w:color w:val="#410a8c"/>
                  <w:u w:val="single"/>
                </w:rPr>
                <w:t xml:space="preserve">Fabrice Dosseville</w:t>
              </w:r>
            </w:hyperlink>
          </w:p>
          <w:p>
            <w:pPr/>
            <w:r>
              <w:rPr>
                <w:i w:val="1"/>
                <w:iCs w:val="1"/>
              </w:rPr>
              <w:t xml:space="preserve">Epidemiology and Public Health = Revue d'Epidémiologie et de Santé Publique</w:t>
            </w:r>
            <w:r>
              <w:rPr/>
              <w:t xml:space="preserve">, 2018, 66 (6), pp.347-354. </w:t>
            </w:r>
            <w:hyperlink r:id="rId12" w:history="1">
              <w:r>
                <w:rPr>
                  <w:color w:val="#410a8c"/>
                  <w:u w:val="single"/>
                </w:rPr>
                <w:t xml:space="preserve">⟨10.1016/j.respe.2018.09.004⟩</w:t>
              </w:r>
            </w:hyperlink>
          </w:p>
          <w:p>
            <w:pPr/>
            <w:r>
              <w:rPr/>
              <w:t xml:space="preserve">Article dans une revue</w:t>
            </w:r>
          </w:p>
          <w:p>
            <w:pPr/>
            <w:hyperlink r:id="rId8" w:history="1">
              <w:r>
                <w:rPr>
                  <w:color w:val="#410a8c"/>
                  <w:u w:val="single"/>
                </w:rPr>
                <w:t xml:space="preserve">hal-02890758v1</w:t>
              </w:r>
            </w:hyperlink>
          </w:p>
        </w:tc>
      </w:tr>
      <w:tr>
        <w:trPr/>
        <w:tc>
          <w:tcPr>
            <w:noWrap/>
          </w:tcPr>
          <w:p>
            <w:pPr>
              <w:spacing w:after="200"/>
            </w:pPr>
            <w:hyperlink r:id="rId13" w:history="1">
              <w:r>
                <w:rPr>
                  <w:color w:val="1e198e"/>
                  <w:b w:val="1"/>
                  <w:bCs w:val="1"/>
                  <w:u w:val="single"/>
                </w:rPr>
                <w:t xml:space="preserve">Development and Validation of the Short Multidimensional Well-Being Questionnaire (SMWQ)</w:t>
              </w:r>
            </w:hyperlink>
          </w:p>
          <w:p>
            <w:pPr/>
            <w:hyperlink r:id="rId14" w:history="1">
              <w:r>
                <w:rPr>
                  <w:color w:val="#410a8c"/>
                  <w:u w:val="single"/>
                </w:rPr>
                <w:t xml:space="preserve">Lucile Bigot</w:t>
              </w:r>
            </w:hyperlink>
            <w:r>
              <w:rPr/>
              <w:t xml:space="preserve">,</w:t>
            </w:r>
            <w:hyperlink r:id="rId10" w:history="1">
              <w:r>
                <w:rPr>
                  <w:color w:val="#410a8c"/>
                  <w:u w:val="single"/>
                </w:rPr>
                <w:t xml:space="preserve">Catherine Garncarzyk</w:t>
              </w:r>
            </w:hyperlink>
            <w:r>
              <w:rPr/>
              <w:t xml:space="preserve">,</w:t>
            </w:r>
            <w:hyperlink r:id="rId15" w:history="1">
              <w:r>
                <w:rPr>
                  <w:color w:val="#410a8c"/>
                  <w:u w:val="single"/>
                </w:rPr>
                <w:t xml:space="preserve">Antoine Gauthier</w:t>
              </w:r>
            </w:hyperlink>
            <w:r>
              <w:rPr/>
              <w:t xml:space="preserve">,</w:t>
            </w:r>
            <w:hyperlink r:id="rId16" w:history="1">
              <w:r>
                <w:rPr>
                  <w:color w:val="#410a8c"/>
                  <w:u w:val="single"/>
                </w:rPr>
                <w:t xml:space="preserve">Gaëlle Quarck</w:t>
              </w:r>
            </w:hyperlink>
            <w:r>
              <w:rPr/>
              <w:t xml:space="preserve">,</w:t>
            </w:r>
            <w:hyperlink r:id="rId11" w:history="1">
              <w:r>
                <w:rPr>
                  <w:color w:val="#410a8c"/>
                  <w:u w:val="single"/>
                </w:rPr>
                <w:t xml:space="preserve">Fabrice Dosseville</w:t>
              </w:r>
            </w:hyperlink>
          </w:p>
          <w:p>
            <w:pPr/>
            <w:r>
              <w:rPr>
                <w:i w:val="1"/>
                <w:iCs w:val="1"/>
              </w:rPr>
              <w:t xml:space="preserve">The Open Public Health Journal</w:t>
            </w:r>
            <w:r>
              <w:rPr/>
              <w:t xml:space="preserve">, 2017, 10 (1), pp.25-31. </w:t>
            </w:r>
            <w:hyperlink r:id="rId17" w:history="1">
              <w:r>
                <w:rPr>
                  <w:color w:val="#410a8c"/>
                  <w:u w:val="single"/>
                </w:rPr>
                <w:t xml:space="preserve">⟨10.2174/1874944501710010025⟩</w:t>
              </w:r>
            </w:hyperlink>
          </w:p>
          <w:p>
            <w:pPr/>
            <w:r>
              <w:rPr/>
              <w:t xml:space="preserve">Article dans une revue</w:t>
            </w:r>
          </w:p>
          <w:p>
            <w:pPr/>
            <w:hyperlink r:id="rId13" w:history="1">
              <w:r>
                <w:rPr>
                  <w:color w:val="#410a8c"/>
                  <w:u w:val="single"/>
                </w:rPr>
                <w:t xml:space="preserve">hal-03367259v1</w:t>
              </w:r>
            </w:hyperlink>
          </w:p>
        </w:tc>
      </w:tr>
      <w:tr>
        <w:trPr/>
        <w:tc>
          <w:tcPr>
            <w:noWrap/>
          </w:tcPr>
          <w:p>
            <w:pPr>
              <w:spacing w:after="200"/>
            </w:pPr>
            <w:hyperlink r:id="rId18" w:history="1">
              <w:r>
                <w:rPr>
                  <w:color w:val="1e198e"/>
                  <w:b w:val="1"/>
                  <w:bCs w:val="1"/>
                  <w:u w:val="single"/>
                </w:rPr>
                <w:t xml:space="preserve">Rôle de l’intelligence émotionnelle dans les comportements agressifs dans le domaine sportif</w:t>
              </w:r>
            </w:hyperlink>
          </w:p>
          <w:p>
            <w:pPr/>
            <w:hyperlink r:id="rId11" w:history="1">
              <w:r>
                <w:rPr>
                  <w:color w:val="#410a8c"/>
                  <w:u w:val="single"/>
                </w:rPr>
                <w:t xml:space="preserve">Fabrice Dosseville</w:t>
              </w:r>
            </w:hyperlink>
            <w:r>
              <w:rPr/>
              <w:t xml:space="preserve">,</w:t>
            </w:r>
            <w:hyperlink r:id="rId19" w:history="1">
              <w:r>
                <w:rPr>
                  <w:color w:val="#410a8c"/>
                  <w:u w:val="single"/>
                </w:rPr>
                <w:t xml:space="preserve">Sylvain Laborde</w:t>
              </w:r>
            </w:hyperlink>
            <w:r>
              <w:rPr/>
              <w:t xml:space="preserve">,</w:t>
            </w:r>
            <w:hyperlink r:id="rId20" w:history="1">
              <w:r>
                <w:rPr>
                  <w:color w:val="#410a8c"/>
                  <w:u w:val="single"/>
                </w:rPr>
                <w:t xml:space="preserve">Koffi Pierrot Edoh</w:t>
              </w:r>
            </w:hyperlink>
            <w:r>
              <w:rPr/>
              <w:t xml:space="preserve">,</w:t>
            </w:r>
            <w:hyperlink r:id="rId10" w:history="1">
              <w:r>
                <w:rPr>
                  <w:color w:val="#410a8c"/>
                  <w:u w:val="single"/>
                </w:rPr>
                <w:t xml:space="preserve">Catherine Garncarzyk</w:t>
              </w:r>
            </w:hyperlink>
          </w:p>
          <w:p>
            <w:pPr/>
            <w:r>
              <w:rPr>
                <w:i w:val="1"/>
                <w:iCs w:val="1"/>
              </w:rPr>
              <w:t xml:space="preserve">STAPS : Revue internationale des sciences du sport et de l'éducation physique</w:t>
            </w:r>
            <w:r>
              <w:rPr/>
              <w:t xml:space="preserve">, 2016, Violences, comportements agressifs et activités physiques et sportives. Regards croisés, 2 (1123), pp.33-47. </w:t>
            </w:r>
            <w:hyperlink r:id="rId21" w:history="1">
              <w:r>
                <w:rPr>
                  <w:color w:val="#410a8c"/>
                  <w:u w:val="single"/>
                </w:rPr>
                <w:t xml:space="preserve">⟨10.3917/sta.112.0033⟩</w:t>
              </w:r>
            </w:hyperlink>
          </w:p>
          <w:p>
            <w:pPr/>
            <w:r>
              <w:rPr/>
              <w:t xml:space="preserve">Article dans une revue</w:t>
            </w:r>
          </w:p>
          <w:p>
            <w:pPr/>
            <w:hyperlink r:id="rId18" w:history="1">
              <w:r>
                <w:rPr>
                  <w:color w:val="#410a8c"/>
                  <w:u w:val="single"/>
                </w:rPr>
                <w:t xml:space="preserve">hal-02890770v1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Étude comparative des profils d’autorégulation et de métacognition d’enfants dyslexiques et neuro-typiques de 10 à 11 ans</w:t>
              </w:r>
            </w:hyperlink>
          </w:p>
          <w:p>
            <w:pPr/>
            <w:hyperlink r:id="rId23" w:history="1">
              <w:r>
                <w:rPr>
                  <w:color w:val="#410a8c"/>
                  <w:u w:val="single"/>
                </w:rPr>
                <w:t xml:space="preserve">Céline Lanoë</w:t>
              </w:r>
            </w:hyperlink>
            <w:r>
              <w:rPr/>
              <w:t xml:space="preserve">,</w:t>
            </w:r>
            <w:hyperlink r:id="rId24" w:history="1">
              <w:r>
                <w:rPr>
                  <w:color w:val="#410a8c"/>
                  <w:u w:val="single"/>
                </w:rPr>
                <w:t xml:space="preserve">Charlotte Montcharmont</w:t>
              </w:r>
            </w:hyperlink>
            <w:r>
              <w:rPr/>
              <w:t xml:space="preserve">,</w:t>
            </w:r>
            <w:hyperlink r:id="rId25" w:history="1">
              <w:r>
                <w:rPr>
                  <w:color w:val="#410a8c"/>
                  <w:u w:val="single"/>
                </w:rPr>
                <w:t xml:space="preserve">S. Rossi</w:t>
              </w:r>
            </w:hyperlink>
            <w:r>
              <w:rPr/>
              <w:t xml:space="preserve">,</w:t>
            </w:r>
            <w:hyperlink r:id="rId10" w:history="1">
              <w:r>
                <w:rPr>
                  <w:color w:val="#410a8c"/>
                  <w:u w:val="single"/>
                </w:rPr>
                <w:t xml:space="preserve">Catherine Garncarzyk</w:t>
              </w:r>
            </w:hyperlink>
            <w:r>
              <w:rPr/>
              <w:t xml:space="preserve">,</w:t>
            </w:r>
            <w:hyperlink r:id="rId26" w:history="1">
              <w:r>
                <w:rPr>
                  <w:color w:val="#410a8c"/>
                  <w:u w:val="single"/>
                </w:rPr>
                <w:t xml:space="preserve">Virginie Bagneux</w:t>
              </w:r>
            </w:hyperlink>
            <w:r>
              <w:rPr/>
              <w:t xml:space="preserve">et al.</w:t>
            </w:r>
          </w:p>
          <w:p>
            <w:pPr/>
            <w:r>
              <w:rPr>
                <w:i w:val="1"/>
                <w:iCs w:val="1"/>
              </w:rPr>
              <w:t xml:space="preserve">15ème colloque international PIAGET-RIPSYDEVE. Psychologie du développement et de l'éducation : Enjeux actuels et défis pour le XXIème siècle</w:t>
            </w:r>
            <w:r>
              <w:rPr/>
              <w:t xml:space="preserve">, Centre Jean Piaget de l’Université de Genève; Association du Réseau Interuniversitaire de PSYchologie du DEVeloppement et de l’Éducation, Jun 2023, Genève, Suisse</w:t>
            </w:r>
          </w:p>
          <w:p>
            <w:pPr/>
            <w:r>
              <w:rPr/>
              <w:t xml:space="preserve">Communication dans un congrès</w:t>
            </w:r>
          </w:p>
          <w:p>
            <w:pPr/>
            <w:hyperlink r:id="rId22" w:history="1">
              <w:r>
                <w:rPr>
                  <w:color w:val="#410a8c"/>
                  <w:u w:val="single"/>
                </w:rPr>
                <w:t xml:space="preserve">hal-05023402v1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Étude comparative des profils d’autorégulation et de métacognition d’enfants dyslexiques et neuro-typiques de 10 à 11 ans</w:t>
              </w:r>
            </w:hyperlink>
          </w:p>
          <w:p>
            <w:pPr/>
            <w:hyperlink r:id="rId23" w:history="1">
              <w:r>
                <w:rPr>
                  <w:color w:val="#410a8c"/>
                  <w:u w:val="single"/>
                </w:rPr>
                <w:t xml:space="preserve">Céline Lanoë</w:t>
              </w:r>
            </w:hyperlink>
            <w:r>
              <w:rPr/>
              <w:t xml:space="preserve">,</w:t>
            </w:r>
            <w:hyperlink r:id="rId24" w:history="1">
              <w:r>
                <w:rPr>
                  <w:color w:val="#410a8c"/>
                  <w:u w:val="single"/>
                </w:rPr>
                <w:t xml:space="preserve">Charlotte Montcharmont</w:t>
              </w:r>
            </w:hyperlink>
            <w:r>
              <w:rPr/>
              <w:t xml:space="preserve">,</w:t>
            </w:r>
            <w:hyperlink r:id="rId25" w:history="1">
              <w:r>
                <w:rPr>
                  <w:color w:val="#410a8c"/>
                  <w:u w:val="single"/>
                </w:rPr>
                <w:t xml:space="preserve">S. Rossi</w:t>
              </w:r>
            </w:hyperlink>
            <w:r>
              <w:rPr/>
              <w:t xml:space="preserve">,</w:t>
            </w:r>
            <w:hyperlink r:id="rId10" w:history="1">
              <w:r>
                <w:rPr>
                  <w:color w:val="#410a8c"/>
                  <w:u w:val="single"/>
                </w:rPr>
                <w:t xml:space="preserve">Catherine Garncarzyk</w:t>
              </w:r>
            </w:hyperlink>
            <w:r>
              <w:rPr/>
              <w:t xml:space="preserve">,</w:t>
            </w:r>
            <w:hyperlink r:id="rId26" w:history="1">
              <w:r>
                <w:rPr>
                  <w:color w:val="#410a8c"/>
                  <w:u w:val="single"/>
                </w:rPr>
                <w:t xml:space="preserve">Virginie Bagneux</w:t>
              </w:r>
            </w:hyperlink>
            <w:r>
              <w:rPr/>
              <w:t xml:space="preserve">et al.</w:t>
            </w:r>
          </w:p>
          <w:p>
            <w:pPr/>
            <w:r>
              <w:rPr>
                <w:i w:val="1"/>
                <w:iCs w:val="1"/>
              </w:rPr>
              <w:t xml:space="preserve">15ème Colloque international PIAGET-RIPSYDEVE : Psychologie du développement et de l'éducation : Enjeux actuels et défis pour le XXIème siècle</w:t>
            </w:r>
            <w:r>
              <w:rPr/>
              <w:t xml:space="preserve">, Jun 2023, Genève, Suisse. , 2023</w:t>
            </w:r>
          </w:p>
          <w:p>
            <w:pPr/>
            <w:r>
              <w:rPr/>
              <w:t xml:space="preserve">Poster de conférence</w:t>
            </w:r>
          </w:p>
          <w:p>
            <w:pPr/>
            <w:hyperlink r:id="rId27" w:history="1">
              <w:r>
                <w:rPr>
                  <w:color w:val="#410a8c"/>
                  <w:u w:val="single"/>
                </w:rPr>
                <w:t xml:space="preserve">hal-04289782v1</w:t>
              </w:r>
            </w:hyperlink>
          </w:p>
        </w:tc>
      </w:tr>
    </w:tbl>
    <w:sectPr>
      <w:footerReference w:type="default" r:id="rId2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normandie-univ.hal.science/hal-02890758v1" TargetMode="External"/><Relationship Id="rId9" Type="http://schemas.openxmlformats.org/officeDocument/2006/relationships/hyperlink" Target="https://hal.science/search/index/?q=*&amp;authFullName_s=M. Dugu&#233;" TargetMode="External"/><Relationship Id="rId10" Type="http://schemas.openxmlformats.org/officeDocument/2006/relationships/hyperlink" Target="https://hal.science/search/index/?q=*&amp;authFullName_s=Catherine Garncarzyk" TargetMode="External"/><Relationship Id="rId11" Type="http://schemas.openxmlformats.org/officeDocument/2006/relationships/hyperlink" Target="https://hal.science/search/index/?q=*&amp;authFullName_s=Fabrice Dosseville" TargetMode="External"/><Relationship Id="rId12" Type="http://schemas.openxmlformats.org/officeDocument/2006/relationships/hyperlink" Target="https://dx.doi.org/10.1016/j.respe.2018.09.004" TargetMode="External"/><Relationship Id="rId13" Type="http://schemas.openxmlformats.org/officeDocument/2006/relationships/hyperlink" Target="https://normandie-univ.hal.science/hal-03367259v1" TargetMode="External"/><Relationship Id="rId14" Type="http://schemas.openxmlformats.org/officeDocument/2006/relationships/hyperlink" Target="https://hal.science/search/index/?q=*&amp;authFullName_s=Lucile Bigot" TargetMode="External"/><Relationship Id="rId15" Type="http://schemas.openxmlformats.org/officeDocument/2006/relationships/hyperlink" Target="https://hal.science/search/index/?q=*&amp;authFullName_s=Antoine Gauthier" TargetMode="External"/><Relationship Id="rId16" Type="http://schemas.openxmlformats.org/officeDocument/2006/relationships/hyperlink" Target="https://hal.science/search/index/?q=*&amp;authFullName_s=Ga&#235;lle Quarck" TargetMode="External"/><Relationship Id="rId17" Type="http://schemas.openxmlformats.org/officeDocument/2006/relationships/hyperlink" Target="https://dx.doi.org/10.2174/1874944501710010025" TargetMode="External"/><Relationship Id="rId18" Type="http://schemas.openxmlformats.org/officeDocument/2006/relationships/hyperlink" Target="https://normandie-univ.hal.science/hal-02890770v1" TargetMode="External"/><Relationship Id="rId19" Type="http://schemas.openxmlformats.org/officeDocument/2006/relationships/hyperlink" Target="https://hal.science/search/index/?q=*&amp;authFullName_s=Sylvain Laborde" TargetMode="External"/><Relationship Id="rId20" Type="http://schemas.openxmlformats.org/officeDocument/2006/relationships/hyperlink" Target="https://hal.science/search/index/?q=*&amp;authFullName_s=Koffi Pierrot Edoh" TargetMode="External"/><Relationship Id="rId21" Type="http://schemas.openxmlformats.org/officeDocument/2006/relationships/hyperlink" Target="https://dx.doi.org/10.3917/sta.112.0033" TargetMode="External"/><Relationship Id="rId22" Type="http://schemas.openxmlformats.org/officeDocument/2006/relationships/hyperlink" Target="https://hal.science/hal-05023402v1" TargetMode="External"/><Relationship Id="rId23" Type="http://schemas.openxmlformats.org/officeDocument/2006/relationships/hyperlink" Target="https://hal.science/search/index/?q=*&amp;authFullName_s=C&#233;line Lano&#235;" TargetMode="External"/><Relationship Id="rId24" Type="http://schemas.openxmlformats.org/officeDocument/2006/relationships/hyperlink" Target="https://hal.science/search/index/?q=*&amp;authFullName_s=Charlotte Montcharmont" TargetMode="External"/><Relationship Id="rId25" Type="http://schemas.openxmlformats.org/officeDocument/2006/relationships/hyperlink" Target="https://hal.science/search/index/?q=*&amp;authFullName_s=S. Rossi" TargetMode="External"/><Relationship Id="rId26" Type="http://schemas.openxmlformats.org/officeDocument/2006/relationships/hyperlink" Target="https://hal.science/search/index/?q=*&amp;authFullName_s=Virginie Bagneux" TargetMode="External"/><Relationship Id="rId27" Type="http://schemas.openxmlformats.org/officeDocument/2006/relationships/hyperlink" Target="https://hal.science/hal-04289782v1" TargetMode="External"/><Relationship Id="rId2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Catherine Garncarzyk</dc:title>
  <dc:description>CV</dc:description>
  <dc:subject/>
  <cp:keywords/>
  <cp:category/>
  <cp:lastModifiedBy/>
  <dcterms:created xsi:type="dcterms:W3CDTF">2026-03-19T19:08:17+01:00</dcterms:created>
  <dcterms:modified xsi:type="dcterms:W3CDTF">2026-03-19T19:08:17+01:00</dcterms:modified>
</cp:coreProperties>
</file>

<file path=docProps/custom.xml><?xml version="1.0" encoding="utf-8"?>
<Properties xmlns="http://schemas.openxmlformats.org/officeDocument/2006/custom-properties" xmlns:vt="http://schemas.openxmlformats.org/officeDocument/2006/docPropsVTypes"/>
</file>