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TEISSIER </w:t>
      </w:r>
      <w:r>
        <w:rPr>
          <w:color w:val="641e6e"/>
        </w:rPr>
        <w:t xml:space="preserve">Maîtresse de conférences Université d'Aix-Marseille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catherine-teissier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0000-0001-8566-1737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études germaniques (études culturelles, interculturalité, langue et traduction, littérature après 1945) à l'Université d'Aix-Marseille AMU. Ancienne élève de l’ENS Fontenay-Saint Cloud ; agrégée d’allemand. Thèse sur l’œuvre d’Irmtraud Morgner (« Satire, ironie et esthétique subversive dans l’œuvre d’Irmtraud Morgner », 2007). Principaux intérêts de recherche : Littérature allemande contemporaine (RDA et nouveaux Länder) ; littérature féminine ; récits de soi ; relations franco-allemandes et transferts culturels ; systèmes politiques et sociaux comparés ; dialogue Est-Ouest ; discours de la mémoire et représentation de l'histoire dans les formes de la culture populaire : BD, cinéma, séries TV.Membre de l'Unité de Recherche 4236 ECHANGES </w:t>
      </w:r>
      <w:hyperlink r:id="rId10" w:history="1">
        <w:r>
          <w:rPr>
            <w:color w:val="#410a8c"/>
            <w:u w:val="single"/>
          </w:rPr>
          <w:t xml:space="preserve">https://echanges.univ-amu.fr/</w:t>
        </w:r>
      </w:hyperlink>
      <w:r>
        <w:rPr/>
        <w:t xml:space="preserve">Membre du Groupe de Recherche Mémoire (France - CNRS) </w:t>
      </w:r>
      <w:hyperlink r:id="rId11" w:history="1">
        <w:r>
          <w:rPr>
            <w:color w:val="#410a8c"/>
            <w:u w:val="single"/>
          </w:rPr>
          <w:t xml:space="preserve">https://echanges.univ-amu.fr/reseau-partenariats-collaborations/gdr-memoire/</w:t>
        </w:r>
      </w:hyperlink>
      <w:r>
        <w:rPr/>
        <w:t xml:space="preserve">Coordinatrice scientifique (avec Nicole Colin) du projet Horizon Europe NARDIV (United in Narrative Diversity? Cultural (Ex-)Change and Mutual Perceptions in Eastern and Western Europe at the threshold of the digital age), 2023-2026, </w:t>
      </w:r>
      <w:hyperlink r:id="rId12" w:history="1">
        <w:r>
          <w:rPr>
            <w:color w:val="#410a8c"/>
            <w:u w:val="single"/>
          </w:rPr>
          <w:t xml:space="preserve">https://nardiv.eu/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 Brüdern. Repräsentationen des Anderen und des Eigenen in den Fernsehserien Tatort und Polizeiruf 110 nach 1990.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1-2025 (57),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 Brüdern. Repräsentationen des Anderen und des Eigenen in den Fernsehserien Tatort und Polizeiruf 110 nach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Maron, une intellectuelle transfuge et le débat interallemand dans les années qui précèdent et suivent le Tournant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84, pp.233-244.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⟨10.4000/ceg.18305⟩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 en bande dessinée : de la sociologie en image à l’interrogation par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Parlons travail! Les nouvelles limites du travail et leur représentation,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Grenzen plötzlich verschwinden. Als wir träumten, A. Dresen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Kulturrevolution</w:t>
            </w:r>
            <w:r>
              <w:rPr/>
              <w:t xml:space="preserve">, 2018, Grenzen denken Penser la frontière Border Thinking, 74,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look back ? La diaspora et l'héritage culturel. Le cas des Germano-Roumains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Mémoire-CNRS, Cabourg, 7-10/10/2025</w:t>
            </w:r>
            <w:r>
              <w:rPr/>
              <w:t xml:space="preserve">, Mickaël LAISNEY (EPHE-PSL); Thibault MONEGER (Univ. Caen Normandie); Lucie ANGEL (Univ. Tours); Franck ARNOULD (CNRS),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Grenze auf Kindeshöhe. Repräsentation des Lebens mit und ohne die Mauer in der Graphik Novel Seid befreit von Sandra Rummmler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intenationale Europas Grenzen und poetisches Denken</w:t>
            </w:r>
            <w:r>
              <w:rPr/>
              <w:t xml:space="preserve">, Prof. Raluca Radulescu, Nov 2025,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Ost-Frauen als Minderheiten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</w:t>
            </w:r>
            <w:r>
              <w:rPr/>
              <w:t xml:space="preserve">, NARDIV, Jul 2024, Miercurea Ciuc,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populär. Comics über und mit Kafka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Zeit der Bildschmiede. Sprach- und literaturwissenschaftliche Betrachtungen zu Potential und Wirkungsmöglichkeiten von Sprachbildern. Zum 100. Todesjahr Franz Kafkas</w:t>
            </w:r>
            <w:r>
              <w:rPr/>
              <w:t xml:space="preserve">, University of Bucharest, Oct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Kriegerinnen und Seherinnen. Mythos als Mittel der Dekonstruktion von Gewaltstrukturen oder: was Irmtraud Morgner und Christa Wolf uns heute zu sagen haben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Warfare – Gender und Kriegswesen</w:t>
            </w:r>
            <w:r>
              <w:rPr/>
              <w:t xml:space="preserve">, Anna Gehl (FU Berlin); Elsa Berton (AMU/Tübingen); Maria Tudosescu (AMU/Tübingen),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Multimediale Narration. Autofiktionale Texte, Graphic Novels und Filme zum Thema Ost im DaF-Unterricht (BA Germanistik - BA Trilingualer Studiengang)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Germanistische Begegnungstagung „Für eine zukunftsfähige Germanistik“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„Ich sehe die Grenze auf den Landkarten der Vergangenheit.“ Die Suche nach einem neuen Ost-West-Narrative in (auto-)biografischen Texten von Autorinnen (Helga Schubert - Zelba)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Gastvorträge im SoSe 2023 am Lehrstuhl für Deutsch als Zweitsprache / Deutsch als Fremdsprache</w:t>
            </w:r>
            <w:r>
              <w:rPr/>
              <w:t xml:space="preserve">, Universität Passau, Jun 2023,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littérature ? Phénomènes populistes en France et en Allemagne : le roman comme outil d’exploration et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 als Chancen in Deutschland, Frankreich und Europa</w:t>
            </w:r>
            <w:r>
              <w:rPr/>
              <w:t xml:space="preserve">, Institut français de Bonn; Universität Bonn, Jun 2023,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NARDIV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humanités et sciences sociales dans le programme Horizon Europe</w:t>
            </w:r>
            <w:r>
              <w:rPr/>
              <w:t xml:space="preserve">, Aix-Marseille Université, Mar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Précieuses émotions : le récit de vie et la mémoire est-allemande,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les émotions et la mémoire</w:t>
            </w:r>
            <w:r>
              <w:rPr/>
              <w:t xml:space="preserve">, Groupe de recherche interdisciplinaire Mémoire CNRS,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crise – Arbeit in der Krise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Nicole Colin; Catherine Teissier. , 2025, Amsterdam German Studies, Nicole Colin; Ton Nijhuis; Rolf Parr, 978-3-947960-15-6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- eine interkulturelle Wissenschaft?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Rolf Parr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Umlauf</w:t>
              </w:r>
            </w:hyperlink>
          </w:p>
          <w:p>
            <w:pPr/>
            <w:r>
              <w:rPr/>
              <w:t xml:space="preserve">Nicole Colin, Rolf Parr, Catherine Teissier, Joachim Umlauf. </w:t>
            </w:r>
            <w:hyperlink r:id="rId35" w:history="1">
              <w:r>
                <w:rPr>
                  <w:color w:val="#410a8c"/>
                  <w:u w:val="single"/>
                </w:rPr>
                <w:t xml:space="preserve">Synchron Wissenschaftsverlag der Autoren</w:t>
              </w:r>
            </w:hyperlink>
            <w:r>
              <w:rPr/>
              <w:t xml:space="preserve">, 2021, Nicole Colin, Ton Nijhuis, Rolf Parr, 978-3-947960-07-1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Traivail en crise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Travail en crise – Arbeit in der Krise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Synchron-Verlag</w:t>
              </w:r>
            </w:hyperlink>
            <w:r>
              <w:rPr/>
              <w:t xml:space="preserve">, pp.7-25, 2025, Amsterdam German Studies, 978-3-947960-15-6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franco-allemands - 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Umlauf</w:t>
              </w:r>
            </w:hyperlink>
          </w:p>
          <w:p>
            <w:pPr/>
            <w:r>
              <w:rPr/>
              <w:t xml:space="preserve">GERFLINT. </w:t>
            </w:r>
            <w:r>
              <w:rPr>
                <w:i w:val="1"/>
                <w:iCs w:val="1"/>
              </w:rPr>
              <w:t xml:space="preserve">Dialogues franco-allemands : Nouvelles approches. Synergies Pays germanophones, Revue du GERFLINT, n° 18</w:t>
            </w:r>
            <w:r>
              <w:rPr/>
              <w:t xml:space="preserve">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GERFLINT</w:t>
              </w:r>
            </w:hyperlink>
            <w:r>
              <w:rPr/>
              <w:t xml:space="preserve">, p. 9-18, 2025, 2261-2750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Kati, Marion, Monika et les autres Représentations de femmes au travail sur les écrans allemands à l'Est et à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Manuela Spinelli; Carlo Baghetti. </w:t>
            </w:r>
            <w:r>
              <w:rPr>
                <w:i w:val="1"/>
                <w:iCs w:val="1"/>
              </w:rPr>
              <w:t xml:space="preserve">Représentations artistiques du travail des femmes. Entre persistance et changement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 du peuple dans deux romans contemporains – une exploration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Synchron Wissenschaftsverlag der Autoren. </w:t>
            </w:r>
            <w:r>
              <w:rPr>
                <w:i w:val="1"/>
                <w:iCs w:val="1"/>
              </w:rPr>
              <w:t xml:space="preserve">Peuple(s) en colère. Populismus und Streitkulturen in Deutschland und Frankreich/Populismes et cultures de conflit en Allemagne et en France</w:t>
            </w:r>
            <w:r>
              <w:rPr/>
              <w:t xml:space="preserve">, , pp.129-153, 2022, Amsterdam German Studies, 978-3-947960-12-5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transmission, transfert: la place des faits culturels et historiques dans un corpus de BD et de romans graphiques traduits en France et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Presa Universitară Clujeană. </w:t>
            </w:r>
            <w:r>
              <w:rPr>
                <w:i w:val="1"/>
                <w:iCs w:val="1"/>
              </w:rPr>
              <w:t xml:space="preserve">La traduction de bandes dessinées. Coordonné par Sophie Saffi, Antonino Velez et Nacira Abrous</w:t>
            </w:r>
            <w:r>
              <w:rPr/>
              <w:t xml:space="preserve">, , pp.116-139, 2021, 978-606-37-1348-4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années de plomb et problématique de l’identité dans le roman policier allemand contemporain : Wolfgang Schorlau, Die Blaue Liste (2003)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 - Discours, mémoire et identité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pp.475-493, 2017, 978-2-36783-096-4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zum Rechtsextremismus mit dem Schwerpunkt auf Lyon und die Region Auvergne-Rhône-Alpes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Master. Lyon, Goethe-Institut, France. 2025,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hal-05510192v1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1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teissier" TargetMode="External"/><Relationship Id="rId9" Type="http://schemas.openxmlformats.org/officeDocument/2006/relationships/hyperlink" Target="https://orcid.org/0000-0001-8566-1737" TargetMode="External"/><Relationship Id="rId10" Type="http://schemas.openxmlformats.org/officeDocument/2006/relationships/hyperlink" Target="https://echanges.univ-amu.fr/" TargetMode="External"/><Relationship Id="rId11" Type="http://schemas.openxmlformats.org/officeDocument/2006/relationships/hyperlink" Target="https://echanges.univ-amu.fr/reseau-partenariats-collaborations/gdr-memoire/" TargetMode="External"/><Relationship Id="rId12" Type="http://schemas.openxmlformats.org/officeDocument/2006/relationships/hyperlink" Target="https://nardiv.eu/" TargetMode="External"/><Relationship Id="rId13" Type="http://schemas.openxmlformats.org/officeDocument/2006/relationships/hyperlink" Target="https://hal.science/hal-05156498v1" TargetMode="External"/><Relationship Id="rId14" Type="http://schemas.openxmlformats.org/officeDocument/2006/relationships/hyperlink" Target="https://hal.science/search/index/?q=*&amp;authFullName_s=Catherine Teissier" TargetMode="External"/><Relationship Id="rId15" Type="http://schemas.openxmlformats.org/officeDocument/2006/relationships/hyperlink" Target="https://hal.science/hal-05248802v1" TargetMode="External"/><Relationship Id="rId16" Type="http://schemas.openxmlformats.org/officeDocument/2006/relationships/hyperlink" Target="https://amu.hal.science/hal-04405183v1" TargetMode="External"/><Relationship Id="rId17" Type="http://schemas.openxmlformats.org/officeDocument/2006/relationships/hyperlink" Target="https://dx.doi.org/10.4000/ceg.18305" TargetMode="External"/><Relationship Id="rId18" Type="http://schemas.openxmlformats.org/officeDocument/2006/relationships/hyperlink" Target="https://amu.hal.science/hal-03226244v1" TargetMode="External"/><Relationship Id="rId19" Type="http://schemas.openxmlformats.org/officeDocument/2006/relationships/hyperlink" Target="https://amu.hal.science/hal-03226266v1" TargetMode="External"/><Relationship Id="rId20" Type="http://schemas.openxmlformats.org/officeDocument/2006/relationships/hyperlink" Target="https://hal.science/hal-05511763v1" TargetMode="External"/><Relationship Id="rId21" Type="http://schemas.openxmlformats.org/officeDocument/2006/relationships/hyperlink" Target="https://hal.science/hal-05487916v1" TargetMode="External"/><Relationship Id="rId22" Type="http://schemas.openxmlformats.org/officeDocument/2006/relationships/hyperlink" Target="https://hal.science/hal-04936884v1" TargetMode="External"/><Relationship Id="rId23" Type="http://schemas.openxmlformats.org/officeDocument/2006/relationships/hyperlink" Target="https://hal.science/hal-04936905v1" TargetMode="External"/><Relationship Id="rId24" Type="http://schemas.openxmlformats.org/officeDocument/2006/relationships/hyperlink" Target="https://hal.science/hal-04936890v1" TargetMode="External"/><Relationship Id="rId25" Type="http://schemas.openxmlformats.org/officeDocument/2006/relationships/hyperlink" Target="https://hal.science/hal-04936912v1" TargetMode="External"/><Relationship Id="rId26" Type="http://schemas.openxmlformats.org/officeDocument/2006/relationships/hyperlink" Target="https://amu.hal.science/hal-04405501v1" TargetMode="External"/><Relationship Id="rId27" Type="http://schemas.openxmlformats.org/officeDocument/2006/relationships/hyperlink" Target="https://amu.hal.science/hal-04405521v1" TargetMode="External"/><Relationship Id="rId28" Type="http://schemas.openxmlformats.org/officeDocument/2006/relationships/hyperlink" Target="https://amu.hal.science/hal-04425893v1" TargetMode="External"/><Relationship Id="rId29" Type="http://schemas.openxmlformats.org/officeDocument/2006/relationships/hyperlink" Target="https://hal.science/search/index/?q=*&amp;authFullName_s=Nicole Colin" TargetMode="External"/><Relationship Id="rId30" Type="http://schemas.openxmlformats.org/officeDocument/2006/relationships/hyperlink" Target="https://amu.hal.science/hal-04405467v1" TargetMode="External"/><Relationship Id="rId31" Type="http://schemas.openxmlformats.org/officeDocument/2006/relationships/hyperlink" Target="https://hal.science/hal-05491786v1" TargetMode="External"/><Relationship Id="rId32" Type="http://schemas.openxmlformats.org/officeDocument/2006/relationships/hyperlink" Target="https://amu.hal.science/hal-03226338v1" TargetMode="External"/><Relationship Id="rId33" Type="http://schemas.openxmlformats.org/officeDocument/2006/relationships/hyperlink" Target="https://hal.science/search/index/?q=*&amp;authFullName_s=Rolf Parr" TargetMode="External"/><Relationship Id="rId34" Type="http://schemas.openxmlformats.org/officeDocument/2006/relationships/hyperlink" Target="https://hal.science/search/index/?q=*&amp;authFullName_s=Joachim Umlauf" TargetMode="External"/><Relationship Id="rId35" Type="http://schemas.openxmlformats.org/officeDocument/2006/relationships/hyperlink" Target="https://www.synchron-publishers.com/texte/14-amsterdam/1413germanistik-t.html" TargetMode="External"/><Relationship Id="rId36" Type="http://schemas.openxmlformats.org/officeDocument/2006/relationships/hyperlink" Target="https://hal.science/hal-05491062v1" TargetMode="External"/><Relationship Id="rId37" Type="http://schemas.openxmlformats.org/officeDocument/2006/relationships/hyperlink" Target="https://www.synchron-publishers.com/" TargetMode="External"/><Relationship Id="rId38" Type="http://schemas.openxmlformats.org/officeDocument/2006/relationships/hyperlink" Target="https://hal.science/hal-05498043v1" TargetMode="External"/><Relationship Id="rId39" Type="http://schemas.openxmlformats.org/officeDocument/2006/relationships/hyperlink" Target="http://www.gerflint.fr" TargetMode="External"/><Relationship Id="rId40" Type="http://schemas.openxmlformats.org/officeDocument/2006/relationships/hyperlink" Target="https://amu.hal.science/hal-04408950v1" TargetMode="External"/><Relationship Id="rId41" Type="http://schemas.openxmlformats.org/officeDocument/2006/relationships/hyperlink" Target="https://presses-universitaires.univ-amu.fr/" TargetMode="External"/><Relationship Id="rId42" Type="http://schemas.openxmlformats.org/officeDocument/2006/relationships/hyperlink" Target="https://hal.science/hal-04936855v1" TargetMode="External"/><Relationship Id="rId43" Type="http://schemas.openxmlformats.org/officeDocument/2006/relationships/hyperlink" Target="https://hal.science/hal-04936870v1" TargetMode="External"/><Relationship Id="rId44" Type="http://schemas.openxmlformats.org/officeDocument/2006/relationships/hyperlink" Target="https://amu.hal.science/hal-03226283v1" TargetMode="External"/><Relationship Id="rId45" Type="http://schemas.openxmlformats.org/officeDocument/2006/relationships/hyperlink" Target="https://editionsorbistertius.com/tous-nos-livres/61-societes-face-a-la-terreur.html" TargetMode="External"/><Relationship Id="rId46" Type="http://schemas.openxmlformats.org/officeDocument/2006/relationships/hyperlink" Target="https://hal.science/hal-0551019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TEISSIER</dc:title>
  <dc:description>CV</dc:description>
  <dc:subject/>
  <cp:keywords/>
  <cp:category/>
  <cp:lastModifiedBy/>
  <dcterms:created xsi:type="dcterms:W3CDTF">2026-04-24T15:20:43+02:00</dcterms:created>
  <dcterms:modified xsi:type="dcterms:W3CDTF">2026-04-24T15:20:43+02:00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