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Catherine Thomas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catherine-thomas-ripault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Letters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Alain Kerhervé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Ripault Thomas</w:t>
              </w:r>
            </w:hyperlink>
          </w:p>
          <w:p>
            <w:pPr/>
            <w:r>
              <w:rPr/>
              <w:t xml:space="preserve">Cambridge Scholars Publishing, 2020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hal-03000867v1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Petits romantiques et le rococo : éloge du mauvais goût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Catherine Thomas-Ripault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Romantisme : la revue du dix-neuvième siècle</w:t>
            </w:r>
            <w:r>
              <w:rPr/>
              <w:t xml:space="preserve">, 2004, 123, pp.21-39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halshs-01271896v1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Goncourt au miroir du XVIIIe siècle : des Portraits intimes au portrait de soi », Mélanges offerts à Pierre-Jean Dufief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Catherine Ripault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Ecrire l'intime au temps du réalisme et du naturalisme</w:t>
            </w:r>
            <w:r>
              <w:rPr/>
              <w:t xml:space="preserve">, Champion, pp.233-243, 2020, 9782745352408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halshs-02874685v1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relation de voyage dans les lettres d'Orient de Flaubert, une écriture de l'intime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Catherine Ripault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Flaubert voyageur</w:t>
            </w:r>
            <w:r>
              <w:rPr/>
              <w:t xml:space="preserve">, pp.173 à 188, 2019, 978-2-406-07241-6.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⟨10.15122/isbn.978-2-406-07241-6.p.0173⟩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halshs-02179510v1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L'histoire du XVIIIe siècle, &amp;quot;privilège exclusif absolu&amp;quot; des Goncourt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Catherine Ripault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Goncourt diaristes</w:t>
            </w:r>
            <w:r>
              <w:rPr/>
              <w:t xml:space="preserve">, Champion, pp.197-210, 2017, 978-2-7453-4672-8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hal-02570054v1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maître Flaubert, l’élève E. Feydeau, avec une bonne accolade &amp;quot; : distribution des rôles dans la correspondance entre Flaubert et Ernest Feydeau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Catherine Ripault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Travaux de Littérature. Vol. XXX. Correspondance et magistère</w:t>
            </w:r>
            <w:r>
              <w:rPr/>
              <w:t xml:space="preserve">, XXX, Droz, pp.87-97, 2017, (Travaux de littérature), 979-1-090-45505-4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hal-02569940v1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écrivain à la croisée des critiques : Ernest Feydeau correspondant de George Sand, Gustave Flaubert et Sainte-Beuve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Catherine Ripault Thomas</w:t>
              </w:r>
            </w:hyperlink>
          </w:p>
          <w:p>
            <w:pPr/>
            <w:r>
              <w:rPr/>
              <w:t xml:space="preserve">Cambridge Scholars Publishing. </w:t>
            </w:r>
            <w:r>
              <w:rPr>
                <w:i w:val="1"/>
                <w:iCs w:val="1"/>
              </w:rPr>
              <w:t xml:space="preserve">Crossed Correspondences, Writers as Readers and critics of their Peers</w:t>
            </w:r>
            <w:r>
              <w:rPr/>
              <w:t xml:space="preserve">, pp.215-231, 2016, 978-1-4438-8699-4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hal-02570016v1</w:t>
              </w:r>
            </w:hyperlink>
          </w:p>
        </w:tc>
      </w:tr>
    </w:tbl>
    <w:sectPr>
      <w:footerReference w:type="default" r:id="rId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A4FAE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atherine-thomas-ripault" TargetMode="External"/><Relationship Id="rId8" Type="http://schemas.openxmlformats.org/officeDocument/2006/relationships/hyperlink" Target="https://hal.univ-brest.fr/hal-03000867v1" TargetMode="External"/><Relationship Id="rId9" Type="http://schemas.openxmlformats.org/officeDocument/2006/relationships/hyperlink" Target="https://hal.science/search/index/?q=*&amp;authFullName_s=Alain Kerherv&#233;" TargetMode="External"/><Relationship Id="rId10" Type="http://schemas.openxmlformats.org/officeDocument/2006/relationships/hyperlink" Target="https://hal.science/search/index/?q=*&amp;authFullName_s=Catherine Ripault Thomas" TargetMode="External"/><Relationship Id="rId11" Type="http://schemas.openxmlformats.org/officeDocument/2006/relationships/hyperlink" Target="https://shs.hal.science/halshs-01271896v1" TargetMode="External"/><Relationship Id="rId12" Type="http://schemas.openxmlformats.org/officeDocument/2006/relationships/hyperlink" Target="https://hal.science/search/index/?q=*&amp;authFullName_s=Catherine Thomas-Ripault" TargetMode="External"/><Relationship Id="rId13" Type="http://schemas.openxmlformats.org/officeDocument/2006/relationships/hyperlink" Target="https://shs.hal.science/halshs-02874685v1" TargetMode="External"/><Relationship Id="rId14" Type="http://schemas.openxmlformats.org/officeDocument/2006/relationships/hyperlink" Target="https://shs.hal.science/halshs-02179510v1" TargetMode="External"/><Relationship Id="rId15" Type="http://schemas.openxmlformats.org/officeDocument/2006/relationships/hyperlink" Target="https://dx.doi.org/10.15122/isbn.978-2-406-07241-6.p.0173" TargetMode="External"/><Relationship Id="rId16" Type="http://schemas.openxmlformats.org/officeDocument/2006/relationships/hyperlink" Target="https://hal.science/hal-02570054v1" TargetMode="External"/><Relationship Id="rId17" Type="http://schemas.openxmlformats.org/officeDocument/2006/relationships/hyperlink" Target="https://hal.science/hal-02569940v1" TargetMode="External"/><Relationship Id="rId18" Type="http://schemas.openxmlformats.org/officeDocument/2006/relationships/hyperlink" Target="https://hal.science/hal-02570016v1" TargetMode="External"/><Relationship Id="rId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Catherine Thomas</dc:title>
  <dc:description>CV</dc:description>
  <dc:subject/>
  <cp:keywords/>
  <cp:category/>
  <cp:lastModifiedBy/>
  <dcterms:created xsi:type="dcterms:W3CDTF">2026-05-17T07:56:22+02:00</dcterms:created>
  <dcterms:modified xsi:type="dcterms:W3CDTF">2026-05-17T07:56:22+02:00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