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Barbachoux </w:t></w:r></w:p><w:p><w:pPr><w:spacing w:before="600"/></w:pPr></w:p><w:p><w:pPr><w:spacing w:before="600"/></w:pPr></w:p><w:p><w:pPr><w:pStyle w:val="Heading2"/></w:pPr><w:r><w:rPr><w:color w:val="1e198e"/><w:b w:val="1"/><w:bCs w:val="1"/></w:rPr><w:t xml:space="preserve">Présentation</w:t></w:r></w:p><w:p><w:pPr><w:spacing w:after="100"/></w:pPr></w:p><w:p><w:pPr/><w:r><w:rPr/><w:t xml:space="preserve">Après des études approfondies en physique théorique à l’Université Paris VI – Pierre et Marie Curie, couronnées par une thèse de doctorat à l’École Normale Supérieure et à l’Université Paris VI, Dr Cécile Barbachoux obtient ensuite le diplôme d’Agrégée en Physique-Chimie. Elle poursuit sa formation scientifique par un post-doctorat au sein d’un laboratoire de recherche à Bologne (Italie), où elle approfondit ses travaux dans le domaine des sciences fondamentales.De retour en France, elle rejoint le projet ministériel “Sciences à l’École”, initiative nationale visant à promouvoir et à renforcer l’enseignement des sciences dans les établissements français. À la suite de cette mission, elle intègre l’Université Côte d’Azur et l’ÉSPÉ de l’Académie de Nice, où elle prend la responsabilité du Master Sciences et Technologies. Engagée dans la rénovation pédagogique, elle y développe les approches d’enseignement de type STEM (Science, Technology, Engineering, Mathematics), fondées sur la démarche de projet. Grâce à ses méthodes novatrices, plusieurs de ses étudiants de Master se sont classés majors aux concours nationaux.Par la suite, Dr Barbachoux prend la direction de l'Unité d’Enseignement Sciences, Technologies et Culture Numérique, prolongeant et amplifiant le travail entrepris au sein du département des Sciences et Technologies qu’elle avait précédemment dirigé.Toujours profondément investie dans l’enseignement et la recherche, elle continue à œuvrer dans les domaines de la didactique des sciences et des mathématiques, des sciences, des mathématiques et du numérique, tout en pilotant des projets nationaux et internationaux en partenariat avec des rectorats et universités françaises et européennes, notamment dans le cadre des programmes Erasmus+.Quelques publications:</w:t></w:r></w:p><w:p><w:pPr><w:numPr><w:ilvl w:val="0"/><w:numId w:val="1"/></w:numPr></w:pPr><w:r><w:rPr/><w:t xml:space="preserve">Barbachoux, C. The role of STEM and AI in enhancing attention skills in young students and the evaluations process. International Journal of Education in Mathematics, Science, and Technology (IJEMST), 13(3), 830-849. (2025). </w:t></w:r><w:hyperlink r:id="rId7" w:history="1"><w:r><w:rPr><w:color w:val="#410a8c"/><w:u w:val="single"/></w:rPr><w:t xml:space="preserve">https://doi.org/10.46328/ijemst.4879</w:t></w:r></w:hyperlink></w:p><w:p><w:pPr><w:numPr><w:ilvl w:val="0"/><w:numId w:val="1"/></w:numPr></w:pPr><w:r><w:rPr/><w:t xml:space="preserve">Barbachoux C., Repenser l’évaluation dans les projets STEM : vers une pédagogie processuelle, réﬂexive et inclusive, EJIREF (2025)</w:t></w:r></w:p><w:p><w:pPr><w:numPr><w:ilvl w:val="0"/><w:numId w:val="1"/></w:numPr></w:pPr><w:r><w:rPr/><w:t xml:space="preserve">Barbachoux C., Comprendre en agissant : effets de l’approche STEM sur l’apprentissage des grandeurs et mesures en mathématiques au cycle 3, soumis à RDM </w:t></w:r><w:hyperlink r:id="rId8" w:history="1"><w:r><w:rPr><w:color w:val="#410a8c"/><w:u w:val="single"/></w:rPr><w:t xml:space="preserve">https://hal.science/hal-05022432</w:t></w:r></w:hyperlink></w:p><w:p><w:pPr><w:numPr><w:ilvl w:val="0"/><w:numId w:val="1"/></w:numPr></w:pPr><w:r><w:rPr/><w:t xml:space="preserve">Cécile Barbachoux, J. Kouneiher, Nicholas of Cusa and the Mathematization of Nature from Theological Symbolism to Epistemological Innovation, Foundations of Science </w:t></w:r><w:hyperlink r:id="rId9" w:history="1"><w:r><w:rPr><w:color w:val="#410a8c"/><w:u w:val="single"/></w:rPr><w:t xml:space="preserve">https://doi.org/10.1007/s10699-025-10002-7</w:t></w:r></w:hyperlink><w:r><w:rPr/><w:t xml:space="preserve"> (2025)</w:t></w:r></w:p><w:p><w:pPr><w:numPr><w:ilvl w:val="0"/><w:numId w:val="1"/></w:numPr></w:pPr><w:r><w:rPr/><w:t xml:space="preserve">Cécile Barbachoux, J Kouneiher, J.J. Szczeciniarz, The long Journey from Carnot to Penrose: from thermodynamic entropy to gravitational entropy dans A History of Thermodynamics: Homage to Sadi Carnot Reflections on the Motive Power of Fire 1824–2024, R. Pisano (ed.), Springer Nature 2025.</w:t></w:r></w:p><w:p><w:pPr><w:numPr><w:ilvl w:val="0"/><w:numId w:val="1"/></w:numPr></w:pPr><w:r><w:rPr/><w:t xml:space="preserve">C. Barbachoux, J. Kouneiher, Beyond the Real: The Philosophical and Conceptual Implications in Mathematics and Physics of the p-Adic Conception of Number and Structure, Ref: 2025-712, soumis à Foundations of science (2025)</w:t></w:r></w:p><w:p><w:pPr><w:numPr><w:ilvl w:val="0"/><w:numId w:val="1"/></w:numPr></w:pPr><w:r><w:rPr/><w:t xml:space="preserve">C. Barbachoux, J. Kouneiher, The Evolution of Mathematization: From Classical Science to the Age of Artificial Intelligence, soumis à l'European Journal for Philosophy of Science, Springer (2025)</w:t></w:r></w:p><w:p><w:pPr><w:numPr><w:ilvl w:val="0"/><w:numId w:val="1"/></w:numPr></w:pPr><w:r><w:rPr/><w:t xml:space="preserve">Cécile Barbachoux and J. Kouneiher  Analytical and Geometric Foundations and Modern Applications of Kinetic Equations and Optimal Transport, Axioms 2025, 14(5), 350; </w:t></w:r><w:hyperlink r:id="rId10" w:history="1"><w:r><w:rPr><w:color w:val="#410a8c"/><w:u w:val="single"/></w:rPr><w:t xml:space="preserve">https://doi.org/10.3390/axioms14050350</w:t></w:r></w:hyperlink><w:r><w:rPr/><w:t xml:space="preserve"> (article en couverture de la revue Axioms, et téléchargé plus de1 300 fois en novembre 2025)</w:t></w:r></w:p><w:p><w:pPr><w:numPr><w:ilvl w:val="0"/><w:numId w:val="1"/></w:numPr></w:pPr><w:r><w:rPr/><w:t xml:space="preserve">Cécile Barbachoux, M. E. Pietrzyk, I.V. Kanatchikov, V. A. Kholodnyi, J. Kouneiher  Covariant Hamilton-Jacobi Formulation of Electrodynamics via Polysymplectic Reduction and Its Relation to the Canonical Hamilton-Jacobi Theory, Mathematics 2025, 13,283.</w:t></w:r></w:p><w:p><w:pPr><w:numPr><w:ilvl w:val="0"/><w:numId w:val="1"/></w:numPr></w:pPr><w:r><w:rPr/><w:t xml:space="preserve">Cécile Barbachoux, J. Kouneiher, Foundations of Operators Theory in Mathematics and Physics dans A History of Physics: Phenomena, Ideas and Mechanisms, R. Pisano (ed.), Springer Nature 2024</w:t></w:r></w:p><w:p><w:pPr><w:numPr><w:ilvl w:val="0"/><w:numId w:val="1"/></w:numPr></w:pPr><w:r><w:rPr/><w:t xml:space="preserve">Cécile Barbachoux & al. Oser les sciences, Quadrature n° 127, 2023</w:t></w:r></w:p><w:p><w:pPr><w:numPr><w:ilvl w:val="0"/><w:numId w:val="1"/></w:numPr></w:pPr><w:r><w:rPr/><w:t xml:space="preserve">Cécile Barbachoux, & al, Evaluer avec l’Intelligence artificielle, cahiers pédagogiques, 2021, </w:t></w:r><w:hyperlink r:id="rId11" w:history="1"><w:r><w:rPr><w:color w:val="#410a8c"/><w:u w:val="single"/></w:rPr><w:t xml:space="preserve">https://www.cahiers-pedagogiques.com/evaluer-avec-l-intelligence-artificielle/</w:t></w:r></w:hyperlink></w:p><w:p><w:pPr><w:numPr><w:ilvl w:val="0"/><w:numId w:val="1"/></w:numPr></w:pPr><w:r><w:rPr/><w:t xml:space="preserve">J. Kouneiher & Cécile Barbachoux, The Beginning of Big Sciences in Physics: The Price to Pay, in Reports in Advances of Physical Sciences,  Vol. 1, No. 1 (2017) 1740009. (article téléchargé plus de 2000 fois, cité 235 fois)</w:t></w:r></w:p><w:p><w:pPr><w:numPr><w:ilvl w:val="0"/><w:numId w:val="1"/></w:numPr></w:pPr><w:r><w:rPr/><w:t xml:space="preserve">J. Kouneiher & Cécile Barbachoux, New Pragmatic Approach to Learning from Research Practices to Teaching Methodologies, American Journal of Education and Information Technologies. Vol. 1, No. 2, 2017, pp. 11-16.  & International Journal of Education, Culture and Society 2017; 2(6): 184-189 (article téléchargé plus de 950 fois et cité plus de 85 fois)</w:t></w:r></w:p><w:p><w:pPr/><w:r><w:rPr/><w:t xml:space="preserve">.</w:t></w:r></w:p><w:p><w:pPr><w:spacing w:before="400"/></w:pPr></w:p><w:p><w:pPr><w:pStyle w:val="Heading2"/></w:pPr><w:r><w:rPr><w:color w:val="1e198e"/><w:b w:val="1"/><w:bCs w:val="1"/></w:rPr><w:t xml:space="preserve">Publications</w:t></w:r></w:p><w:p><w:pPr><w:spacing w:after="100"/></w:pPr></w:p><w:sectPr><w:footerReference w:type="default" r:id="rId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0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6328/ijemst.4879" TargetMode="External"/><Relationship Id="rId8" Type="http://schemas.openxmlformats.org/officeDocument/2006/relationships/hyperlink" Target="https://hal.science/hal-05022432" TargetMode="External"/><Relationship Id="rId9" Type="http://schemas.openxmlformats.org/officeDocument/2006/relationships/hyperlink" Target="https://doi.org/10.1007/s10699-025-10002-7" TargetMode="External"/><Relationship Id="rId10" Type="http://schemas.openxmlformats.org/officeDocument/2006/relationships/hyperlink" Target="https://doi.org/10.3390/axioms14050350" TargetMode="External"/><Relationship Id="rId11" Type="http://schemas.openxmlformats.org/officeDocument/2006/relationships/hyperlink" Target="https://www.cahiers-pedagogiques.com/evaluer-avec-l-intelligence-artificielle/"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Barbachoux</dc:title>
  <dc:description>CV</dc:description>
  <dc:subject/>
  <cp:keywords/>
  <cp:category/>
  <cp:lastModifiedBy/>
  <dcterms:created xsi:type="dcterms:W3CDTF">2026-04-04T19:14:52+02:00</dcterms:created>
  <dcterms:modified xsi:type="dcterms:W3CDTF">2026-04-04T19:14:52+02:00</dcterms:modified>
</cp:coreProperties>
</file>

<file path=docProps/custom.xml><?xml version="1.0" encoding="utf-8"?>
<Properties xmlns="http://schemas.openxmlformats.org/officeDocument/2006/custom-properties" xmlns:vt="http://schemas.openxmlformats.org/officeDocument/2006/docPropsVTypes"/>
</file>