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Beuzelin </w:t>
      </w:r>
      <w:r>
        <w:rPr>
          <w:color w:val="641e6e"/>
        </w:rPr>
        <w:t xml:space="preserve">Maître de conférences en Histoire de l'art moderne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Niccoli, Ottavia. Muta eloquenza. Gesti nel Rinascimento e dintorni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2024, 46 (3), pp.573-575.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⟨10.33137/rr.v46i3.42717⟩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Maratsos, Jessica A., Pontormo and the Art of Devotion in Renaissance Italy. Cambridge : Cambridge University Press, 2021. xii, 272 p. + ill. en couleur. ISBN 978-1-316-51055-1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2023, 45 (3 (Summer/été 2022)), pp.236-238.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⟨10.33137/rr.v45i3.40463⟩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sourire du Laocoon dans la Pala Pucci de Jacopo Pontormo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⟨10.3406/studi⟩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fou, le nain et le chien: le monde à l’envers à la cour du cardinal Antoine Perrenot de Granvelle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Double portrait de Jacopo Pontormo: vers une histoire du double portrait d’amitié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2009, 7, pp.79-99.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⟨10.3406/studi⟩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la Légende du roi mort dans l'art italien de la Renaissance : morale et politique dans l'antichambre Benintendi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Historiens de l'Art Italien</w:t>
            </w:r>
            <w:r>
              <w:rPr/>
              <w:t xml:space="preserve">, 2008, 14,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Jacopo Pontormo et l’art de la sculpture : émulation et dépassement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Zeuxis redivivus. Art et émulation dans l’Europe du XIVe au XVIIe siècle »</w:t>
            </w:r>
            <w:r>
              <w:rPr/>
              <w:t xml:space="preserve">, Mathilde Bert; Laure Fagnart; Ralph Dekonninck; Université de Louvain-la-Neuve; Université de Liège, FNRS, Sep 2018, Bruxelles, Belgique. pp.235-251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la Passion du Christ pour le grand cloître de la Chartreuse de Galluzzo (1523-1527): une invention de Jacopo Pontormo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Carthusians and Images. New perspectives on Religious Art and Devotional Culture in the Late Medieval and Early Modern Charterhouse</w:t>
            </w:r>
            <w:r>
              <w:rPr/>
              <w:t xml:space="preserve">, Ingrid Falque; Tom Gaens, May 2025,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Diète et création chez les peintres de la Renaissance italienne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d'étude sur la Renaissance</w:t>
            </w:r>
            <w:r>
              <w:rPr/>
              <w:t xml:space="preserve">, Catherine Pascal,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Double portrait d’amis de Jacopo Pontormo (vers 1523) : peindre la « vraie amitié » à la Renaissance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l’IRCL</w:t>
            </w:r>
            <w:r>
              <w:rPr/>
              <w:t xml:space="preserve">, Florence March; IRCL/ Université Paul-Valéry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en l'honneur du Professeur Maurice Brock.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peinture comme délectation, CESR de Tours/Université François Rabelais de Tours.</w:t>
            </w:r>
            <w:r>
              <w:rPr/>
              <w:t xml:space="preserve">, Anne Lepoittevin (Sorbonne Université/Centre André Chastel), Naïs Virenque (GEMCA).; Marion Boudon-Machuel (Univ. de Tours/ CESR),; Pascale Charron (Univ. de Tours/CESR),; Cécile Beuzelin (Univ. Montpellier 3/IRCL), Jun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 Pétrarque avec Andrea del Sarto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hommage à Pascale Dubus, La Culture des peintres de la Renaissance</w:t>
            </w:r>
            <w:r>
              <w:rPr/>
              <w:t xml:space="preserve">, Catherine Vermorel pour l’IHMC/LARHRA, Université Paris 1 Panthéon-Sorbonne; Ecole Normale Supérieure,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Animal et portrait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Animal et portrait à la Renaissance. De Bestiae Dignitate (musée de la Chasse et de la Nature (Paris), musée National de la Renaissance d’Ecouen (Ecouen)).</w:t>
            </w:r>
            <w:r>
              <w:rPr/>
              <w:t xml:space="preserve">, Cécile Beuzelin; Armelle Fémelat,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chapelle Capponi ou de l'immortalité de l'âme à Florence au XVIe siècle, p. 102-125.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imaginaire de la mort à la Renaissance</w:t>
            </w:r>
            <w:r>
              <w:rPr/>
              <w:t xml:space="preserve">, Thierry Verdier, Sep 2019, Bournazel,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réactivation de l'imagerie des prophètes et saints protecteurs à Florence au XVIe siècle&amp;quot;, p. 223-237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visibilité du religieux dans l'espace urbain de l'Europe moderne</w:t>
            </w:r>
            <w:r>
              <w:rPr/>
              <w:t xml:space="preserve">, Elise Boillet; Gaël Rideau,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Pontormo and Bronzino Around the ‘Assedio’ Portraits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Jacopo Pontormo : Painting in an Age of Anxiety,</w:t>
            </w:r>
            <w:r>
              <w:rPr/>
              <w:t xml:space="preserve">, Bruce Edelstein; Davide Gasparotto; The University of California (UCLA); The J. Paul Getty Museum, Feb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nain et le chien du cardinal de Granvelle par Anthonis Mor : amitié et inversion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Antiquité, Arts et Culture : les Granvelle, une famille au cœur de la Renaissance en Europe</w:t>
            </w:r>
            <w:r>
              <w:rPr/>
              <w:t xml:space="preserve">, Université de Franche-Comté, Nov 2017, Beasançon,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«‘In sempiterna commutare’ : le décor de la chapelle Capponi ou comment assurer l’immortalité de l’âme selon Jacopo Pontormo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Médialité iconique, Institut Français de Florence, Università degli Studi di Firenze</w:t>
            </w:r>
            <w:r>
              <w:rPr/>
              <w:t xml:space="preserve">, Noëlle Ch. Rebichon, Mar 2015,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Laocoön's smile in the Pala Pucci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Pontormo and Rosso, British Institute of Florence</w:t>
            </w:r>
            <w:r>
              <w:rPr/>
              <w:t xml:space="preserve">, Andrea Galdì, Apr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portrait de vrais amis, de Jacopo Pontormo à Hans Holbein: un autre point de vue sur Les Ambassadeurs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L’Amitié dans les écrits du for privé et les correspondances, du Moyen Age à 1914 (Actes du colloque international de Pau, 30-31 mai 2013)</w:t>
            </w:r>
            <w:r>
              <w:rPr/>
              <w:t xml:space="preserve">, Maurice Desmas, May 2013, Pau, France. pp. 45-59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L'Anticamera Benintendi : morale et politique dans la peinture domestique à Florence vers 1523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d’Histoire de l'Art de la Renaissance, CHAR, INHA</w:t>
            </w:r>
            <w:r>
              <w:rPr/>
              <w:t xml:space="preserve">, Maurice Brock; Giovanni Carreri; Michel Hochmann; Philippe Morel,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closer look at the Pontormo’s Saint Anne: a Republican painting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Janet Cox-Rearick II: The Paintings of Pontormo, in 59th annual meeting of the Renaissance Society of America (San Diego, USA)</w:t>
            </w:r>
            <w:r>
              <w:rPr/>
              <w:t xml:space="preserve">, Louis Alexander Waldman, Apr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Bagno di Betsabea e la lettera a Uria di Franciabigio: rappresentare il bagno nella pittura fiorentina del Cinquecento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Renaissance der Heilquellen in Italien und Europa von 1200 bis 1600. Geschichte, Kultur und Vorstellungswelt / Il Rinascimento delle fonti termali in Italia e in Europa dal 1200 fino al 1600. Storia, cultura e immaginario,</w:t>
            </w:r>
            <w:r>
              <w:rPr/>
              <w:t xml:space="preserve">, Didier Boisseuil; Hartmut Wulfram, Apr 2011, Bielefeld, Germany. pp.307-322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la Vie et l’œuvre de Jacopo Pontormo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 et Violence. Vies d’artistes entre XVIe et XVIIIe siècles. Italie, France, Angleterre</w:t>
            </w:r>
            <w:r>
              <w:rPr/>
              <w:t xml:space="preserve">, René Démoris; Florence Ferran; Corinne Lucas Fiorato, Dec 2010, Paris, France. pp.38-56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Couleurs et lumières dans la Pala Capponi de Pontormo : une réflexion sur la matérialité des corps ?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et lumières : de l’émanation du divin à la réception des lumières, C.E.S.R. de Tours</w:t>
            </w:r>
            <w:r>
              <w:rPr/>
              <w:t xml:space="preserve">, Marion Boudon-Machuel; Maurice Brock; Pascale Charron,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thèmes de la Rencontre et de l’Adoration des Mages dans un tableau de Jacopo Pontormo: du doute à la reconnaissance du fils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(rois) mages,</w:t>
            </w:r>
            <w:r>
              <w:rPr/>
              <w:t xml:space="preserve">, Université d’Artois, pôle d’Arras, Mar 2010, Arras, France.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capriccio chez Jacopo Pontormo (1494-1557)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'Una grande e matta pazzia'. Déraison et marginalité dans les Vies de Giorgio Vasari », in Festival de l’Histoire de l’Art de Fontainebleau.</w:t>
            </w:r>
            <w:r>
              <w:rPr/>
              <w:t xml:space="preserve">, Antonella Fenech Kroke, May 2011,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L’Autoportrait avec un ami de Raphaël : doubles portraits masculins et amitiés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les dernières années, Auditorium du Louvre, Louvre, Paris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Double Portrait of Jacopo Pontormo (1494-1557): Depicting &amp;quot; True Friendship&amp;quot; in the Renaissance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Portrayals of Love, Friendship, and Desire in Italian Art around 1500, in 56th annual meeting of the Renaissance Society of America (Venise, Fondation Cini)</w:t>
            </w:r>
            <w:r>
              <w:rPr/>
              <w:t xml:space="preserve">, M. Koos (Univ. de Fribourg) et J. Kohl (Univ. of California, Riverside), Apr 2010,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L'Anticamera Benintendi: morale et politique dans la peinture domestique à Florence vers 1523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/>
              <w:t xml:space="preserve">Leo Olschki, XL, 2015, Pocket Library of Studies in Art, 9788822262844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L'Autoportrait de Raphaël avec un ami dans la collection du cardinal Granvelle : retours sur une hypothèse, p. 23-43.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/>
              <w:t xml:space="preserve">Claudia La Malfa. </w:t>
            </w:r>
            <w:r>
              <w:rPr>
                <w:i w:val="1"/>
                <w:iCs w:val="1"/>
              </w:rPr>
              <w:t xml:space="preserve">Raffaello Sanzio da Urbino in Art Collections and in the History of Collecting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2023, 1-5275-9127-1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Jacopo Pontormo: a Scholarly Craftsman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artist as reader</w:t>
            </w:r>
            <w:r>
              <w:rPr/>
              <w:t xml:space="preserve">, 27, pp.71-104, 2013, The Artist as reader. On education and Non-education of Early Modern Artists (Université de Groeningen et Kunsthistorisches Institut de Florence),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⟨10.1163/9789004242241_003⟩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biographiques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Giorgio Vasari ; Vies des artistes, préface de C. Monbeig Goguel et introduction d’A. Fenech Kroke.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Citadelles et Mazenod</w:t>
              </w:r>
            </w:hyperlink>
            <w:r>
              <w:rPr/>
              <w:t xml:space="preserve">, 2010, 9782850883149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hal-03941676v1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322v1" TargetMode="External"/><Relationship Id="rId8" Type="http://schemas.openxmlformats.org/officeDocument/2006/relationships/hyperlink" Target="https://hal.science/search/index/?q=*&amp;authFullName_s=C&#233;cile Beuzelin" TargetMode="External"/><Relationship Id="rId9" Type="http://schemas.openxmlformats.org/officeDocument/2006/relationships/hyperlink" Target="https://dx.doi.org/10.33137/rr.v46i3.42717" TargetMode="External"/><Relationship Id="rId10" Type="http://schemas.openxmlformats.org/officeDocument/2006/relationships/hyperlink" Target="https://hal.science/hal-04114242v1" TargetMode="External"/><Relationship Id="rId11" Type="http://schemas.openxmlformats.org/officeDocument/2006/relationships/hyperlink" Target="https://dx.doi.org/10.33137/rr.v45i3.40463" TargetMode="External"/><Relationship Id="rId12" Type="http://schemas.openxmlformats.org/officeDocument/2006/relationships/hyperlink" Target="https://univ-montpellier3-paul-valery.hal.science/hal-03206011v1" TargetMode="External"/><Relationship Id="rId13" Type="http://schemas.openxmlformats.org/officeDocument/2006/relationships/hyperlink" Target="https://dx.doi.org/10.3406/studi" TargetMode="External"/><Relationship Id="rId14" Type="http://schemas.openxmlformats.org/officeDocument/2006/relationships/hyperlink" Target="https://univ-montpellier3-paul-valery.hal.science/hal-03206004v1" TargetMode="External"/><Relationship Id="rId15" Type="http://schemas.openxmlformats.org/officeDocument/2006/relationships/hyperlink" Target="https://hal.science/hal-01092128v1" TargetMode="External"/><Relationship Id="rId16" Type="http://schemas.openxmlformats.org/officeDocument/2006/relationships/hyperlink" Target="https://hal.science/hal-04881731v1" TargetMode="External"/><Relationship Id="rId17" Type="http://schemas.openxmlformats.org/officeDocument/2006/relationships/hyperlink" Target="https://hal.science/hal-04883523v1" TargetMode="External"/><Relationship Id="rId18" Type="http://schemas.openxmlformats.org/officeDocument/2006/relationships/hyperlink" Target="https://hal.science/hal-05083532v1" TargetMode="External"/><Relationship Id="rId19" Type="http://schemas.openxmlformats.org/officeDocument/2006/relationships/hyperlink" Target="https://hal.science/hal-05055367v1" TargetMode="External"/><Relationship Id="rId20" Type="http://schemas.openxmlformats.org/officeDocument/2006/relationships/hyperlink" Target="https://hal.science/hal-04883551v1" TargetMode="External"/><Relationship Id="rId21" Type="http://schemas.openxmlformats.org/officeDocument/2006/relationships/hyperlink" Target="https://hal.science/hal-05055361v1" TargetMode="External"/><Relationship Id="rId22" Type="http://schemas.openxmlformats.org/officeDocument/2006/relationships/hyperlink" Target="https://hal.science/hal-04883544v1" TargetMode="External"/><Relationship Id="rId23" Type="http://schemas.openxmlformats.org/officeDocument/2006/relationships/hyperlink" Target="https://hal.science/hal-05409991v1" TargetMode="External"/><Relationship Id="rId24" Type="http://schemas.openxmlformats.org/officeDocument/2006/relationships/hyperlink" Target="https://hal.science/hal-03523489v1" TargetMode="External"/><Relationship Id="rId25" Type="http://schemas.openxmlformats.org/officeDocument/2006/relationships/hyperlink" Target="https://hal.science/hal-03380635v1" TargetMode="External"/><Relationship Id="rId26" Type="http://schemas.openxmlformats.org/officeDocument/2006/relationships/hyperlink" Target="https://hal.science/hal-04883534v1" TargetMode="External"/><Relationship Id="rId27" Type="http://schemas.openxmlformats.org/officeDocument/2006/relationships/hyperlink" Target="https://hal.science/hal-04883510v1" TargetMode="External"/><Relationship Id="rId28" Type="http://schemas.openxmlformats.org/officeDocument/2006/relationships/hyperlink" Target="https://hal.science/hal-04883496v1" TargetMode="External"/><Relationship Id="rId29" Type="http://schemas.openxmlformats.org/officeDocument/2006/relationships/hyperlink" Target="https://hal.science/hal-04883460v1" TargetMode="External"/><Relationship Id="rId30" Type="http://schemas.openxmlformats.org/officeDocument/2006/relationships/hyperlink" Target="https://hal.science/hal-01253497v1" TargetMode="External"/><Relationship Id="rId31" Type="http://schemas.openxmlformats.org/officeDocument/2006/relationships/hyperlink" Target="https://hal.science/hal-04883485v1" TargetMode="External"/><Relationship Id="rId32" Type="http://schemas.openxmlformats.org/officeDocument/2006/relationships/hyperlink" Target="https://hal.science/hal-04883438v1" TargetMode="External"/><Relationship Id="rId33" Type="http://schemas.openxmlformats.org/officeDocument/2006/relationships/hyperlink" Target="https://hal.science/hal-01092525v1" TargetMode="External"/><Relationship Id="rId34" Type="http://schemas.openxmlformats.org/officeDocument/2006/relationships/hyperlink" Target="https://hal.science/hal-01253501v1" TargetMode="External"/><Relationship Id="rId35" Type="http://schemas.openxmlformats.org/officeDocument/2006/relationships/hyperlink" Target="https://hal.science/hal-04883417v1" TargetMode="External"/><Relationship Id="rId36" Type="http://schemas.openxmlformats.org/officeDocument/2006/relationships/hyperlink" Target="https://hal.science/hal-01092522v1" TargetMode="External"/><Relationship Id="rId37" Type="http://schemas.openxmlformats.org/officeDocument/2006/relationships/hyperlink" Target="https://hal.science/hal-04883163v1" TargetMode="External"/><Relationship Id="rId38" Type="http://schemas.openxmlformats.org/officeDocument/2006/relationships/hyperlink" Target="https://hal.science/hal-04883302v1" TargetMode="External"/><Relationship Id="rId39" Type="http://schemas.openxmlformats.org/officeDocument/2006/relationships/hyperlink" Target="https://hal.science/hal-04883120v1" TargetMode="External"/><Relationship Id="rId40" Type="http://schemas.openxmlformats.org/officeDocument/2006/relationships/hyperlink" Target="https://hal.science/hal-01253492v1" TargetMode="External"/><Relationship Id="rId41" Type="http://schemas.openxmlformats.org/officeDocument/2006/relationships/hyperlink" Target="https://hal.science/hal-04042376v1" TargetMode="External"/><Relationship Id="rId42" Type="http://schemas.openxmlformats.org/officeDocument/2006/relationships/hyperlink" Target="https://www.cambridgescholars.com/product/978-1-5275-9127-1" TargetMode="External"/><Relationship Id="rId43" Type="http://schemas.openxmlformats.org/officeDocument/2006/relationships/hyperlink" Target="https://hal.science/hal-01253499v1" TargetMode="External"/><Relationship Id="rId44" Type="http://schemas.openxmlformats.org/officeDocument/2006/relationships/hyperlink" Target="https://dx.doi.org/10.1163/9789004242241_003" TargetMode="External"/><Relationship Id="rId45" Type="http://schemas.openxmlformats.org/officeDocument/2006/relationships/hyperlink" Target="https://univ-montpellier3-paul-valery.hal.science/hal-03941676v1" TargetMode="External"/><Relationship Id="rId46" Type="http://schemas.openxmlformats.org/officeDocument/2006/relationships/hyperlink" Target="https://citadelles-mazenod.com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Beuzelin</dc:title>
  <dc:description>CV</dc:description>
  <dc:subject/>
  <cp:keywords/>
  <cp:category/>
  <cp:lastModifiedBy/>
  <dcterms:created xsi:type="dcterms:W3CDTF">2026-05-11T10:37:46+02:00</dcterms:created>
  <dcterms:modified xsi:type="dcterms:W3CDTF">2026-05-11T10:37:46+02:00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