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Bourgade </w:t>
      </w:r>
      <w:r>
        <w:rPr>
          <w:color w:val="641e6e"/>
        </w:rPr>
        <w:t xml:space="preserve">Maîtresse de conférences en Arts plastiques, université de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en Arts plastiques à l'université de Montpellier, docteure en Esthétique et sciences de l'art de l'université Paris I Panthéon-Sorbonne (direction : Jacinto Lageira) et agrégée en Arts plastiques. Parallèlement à ma formation et mes recherches en esthétique et en sciences de l’éducation et de la formation, je poursuis une pratique artistique. J'ai enseigné plusieurs années comme A.T.E.R. et professeure dans l'enseignement secondaire et dans différentes universités.</w:t>
      </w:r>
    </w:p>
    <w:p>
      <w:pPr/>
      <w:r>
        <w:rPr/>
        <w:t xml:space="preserve">Je mène mes recherches au sein du Lirdef (Laboratoire Interdisciplinaire de Recherche en Didactique, Education et Formation) à l'Université de Montpellier et à l’Institut ACTE (Arts, Théories, Critiques, Esthétiques - EA 7539) de l’université Paris I Panthéon-Sorbonne. Au sein de ces laboratoires, je réalise des recherches sur l’architecture scolaire et sur l’analyse des enseignements artistiques. D’autre part, je poursuis une analyse de l’activité poïétique à travers ma pratique plastique et dans mes analyses de l’architecture et de la logique des matériaux dans la création, au prisme de la philosophie et de l’anthropologie.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politique scolaire par l’architecture : le cas des CIEP au Brésil</w:t>
              </w:r>
            </w:hyperlink>
          </w:p>
          <w:p>
            <w:pPr/>
            <w:hyperlink r:id="rId8" w:history="1">
              <w:r>
                <w:rPr>
                  <w:color w:val="#410a8c"/>
                  <w:u w:val="single"/>
                </w:rPr>
                <w:t xml:space="preserve">Cécile Bourgade</w:t>
              </w:r>
            </w:hyperlink>
          </w:p>
          <w:p>
            <w:pPr/>
            <w:r>
              <w:rPr>
                <w:i w:val="1"/>
                <w:iCs w:val="1"/>
              </w:rPr>
              <w:t xml:space="preserve">Contextes et Didactiques</w:t>
            </w:r>
            <w:r>
              <w:rPr/>
              <w:t xml:space="preserve">, 2025, 25, </w:t>
            </w:r>
            <w:hyperlink r:id="rId9" w:history="1">
              <w:r>
                <w:rPr>
                  <w:color w:val="#410a8c"/>
                  <w:u w:val="single"/>
                </w:rPr>
                <w:t xml:space="preserve">⟨10.4000/14aa5⟩</w:t>
              </w:r>
            </w:hyperlink>
          </w:p>
          <w:p>
            <w:pPr/>
            <w:r>
              <w:rPr/>
              <w:t xml:space="preserve">Article dans une revue</w:t>
            </w:r>
          </w:p>
          <w:p>
            <w:pPr/>
            <w:hyperlink r:id="rId7" w:history="1">
              <w:r>
                <w:rPr>
                  <w:color w:val="#410a8c"/>
                  <w:u w:val="single"/>
                </w:rPr>
                <w:t xml:space="preserve">hal-05380166v1</w:t>
              </w:r>
            </w:hyperlink>
          </w:p>
        </w:tc>
      </w:tr>
      <w:tr>
        <w:trPr/>
        <w:tc>
          <w:tcPr>
            <w:noWrap/>
          </w:tcPr>
          <w:p>
            <w:pPr>
              <w:spacing w:after="200"/>
            </w:pPr>
            <w:hyperlink r:id="rId10" w:history="1">
              <w:r>
                <w:rPr>
                  <w:color w:val="1e198e"/>
                  <w:b w:val="1"/>
                  <w:bCs w:val="1"/>
                  <w:u w:val="single"/>
                </w:rPr>
                <w:t xml:space="preserve">Le travail du choc sublime dans le motif artistique de l’éruption volcanique</w:t>
              </w:r>
            </w:hyperlink>
          </w:p>
          <w:p>
            <w:pPr/>
            <w:hyperlink r:id="rId8" w:history="1">
              <w:r>
                <w:rPr>
                  <w:color w:val="#410a8c"/>
                  <w:u w:val="single"/>
                </w:rPr>
                <w:t xml:space="preserve">Cécile Bourgade</w:t>
              </w:r>
            </w:hyperlink>
          </w:p>
          <w:p>
            <w:pPr/>
            <w:r>
              <w:rPr>
                <w:i w:val="1"/>
                <w:iCs w:val="1"/>
              </w:rPr>
              <w:t xml:space="preserve">Recherches en esthétique : revue du CEREAP</w:t>
            </w:r>
            <w:r>
              <w:rPr/>
              <w:t xml:space="preserve">, 2024, 29</w:t>
            </w:r>
          </w:p>
          <w:p>
            <w:pPr/>
            <w:r>
              <w:rPr/>
              <w:t xml:space="preserve">Article dans une revue</w:t>
            </w:r>
          </w:p>
          <w:p>
            <w:pPr/>
            <w:hyperlink r:id="rId10" w:history="1">
              <w:r>
                <w:rPr>
                  <w:color w:val="#410a8c"/>
                  <w:u w:val="single"/>
                </w:rPr>
                <w:t xml:space="preserve">hal-04014945v1</w:t>
              </w:r>
            </w:hyperlink>
          </w:p>
        </w:tc>
      </w:tr>
      <w:tr>
        <w:trPr/>
        <w:tc>
          <w:tcPr>
            <w:noWrap/>
          </w:tcPr>
          <w:p>
            <w:pPr>
              <w:spacing w:after="200"/>
            </w:pPr>
            <w:hyperlink r:id="rId11" w:history="1">
              <w:r>
                <w:rPr>
                  <w:color w:val="1e198e"/>
                  <w:b w:val="1"/>
                  <w:bCs w:val="1"/>
                  <w:u w:val="single"/>
                </w:rPr>
                <w:t xml:space="preserve">Métamorphoses des matériaux et des symboles dans le design des frères Campana</w:t>
              </w:r>
            </w:hyperlink>
          </w:p>
          <w:p>
            <w:pPr/>
            <w:hyperlink r:id="rId8" w:history="1">
              <w:r>
                <w:rPr>
                  <w:color w:val="#410a8c"/>
                  <w:u w:val="single"/>
                </w:rPr>
                <w:t xml:space="preserve">Cécile Bourgade</w:t>
              </w:r>
            </w:hyperlink>
          </w:p>
          <w:p>
            <w:pPr/>
            <w:r>
              <w:rPr>
                <w:i w:val="1"/>
                <w:iCs w:val="1"/>
              </w:rPr>
              <w:t xml:space="preserve">Plastik. Art &amp; science</w:t>
            </w:r>
            <w:r>
              <w:rPr/>
              <w:t xml:space="preserve">, 2023</w:t>
            </w:r>
          </w:p>
          <w:p>
            <w:pPr/>
            <w:r>
              <w:rPr/>
              <w:t xml:space="preserve">Article dans une revue</w:t>
            </w:r>
          </w:p>
          <w:p>
            <w:pPr/>
            <w:hyperlink r:id="rId11" w:history="1">
              <w:r>
                <w:rPr>
                  <w:color w:val="#410a8c"/>
                  <w:u w:val="single"/>
                </w:rPr>
                <w:t xml:space="preserve">hal-04464746v1</w:t>
              </w:r>
            </w:hyperlink>
          </w:p>
        </w:tc>
      </w:tr>
      <w:tr>
        <w:trPr/>
        <w:tc>
          <w:tcPr>
            <w:noWrap/>
          </w:tcPr>
          <w:p>
            <w:pPr>
              <w:spacing w:after="200"/>
            </w:pPr>
            <w:hyperlink r:id="rId12" w:history="1">
              <w:r>
                <w:rPr>
                  <w:color w:val="1e198e"/>
                  <w:b w:val="1"/>
                  <w:bCs w:val="1"/>
                  <w:u w:val="single"/>
                </w:rPr>
                <w:t xml:space="preserve">Dois museus de arte no litoral como perguntas sobre experiência da arquitetura</w:t>
              </w:r>
            </w:hyperlink>
          </w:p>
          <w:p>
            <w:pPr/>
            <w:hyperlink r:id="rId8" w:history="1">
              <w:r>
                <w:rPr>
                  <w:color w:val="#410a8c"/>
                  <w:u w:val="single"/>
                </w:rPr>
                <w:t xml:space="preserve">Cécile Bourgade</w:t>
              </w:r>
            </w:hyperlink>
          </w:p>
          <w:p>
            <w:pPr/>
            <w:r>
              <w:rPr>
                <w:i w:val="1"/>
                <w:iCs w:val="1"/>
              </w:rPr>
              <w:t xml:space="preserve">Poiésis - Revista do Programa de Pós-Graduação em Educação</w:t>
            </w:r>
            <w:r>
              <w:rPr/>
              <w:t xml:space="preserve">, 2020</w:t>
            </w:r>
          </w:p>
          <w:p>
            <w:pPr/>
            <w:r>
              <w:rPr/>
              <w:t xml:space="preserve">Article dans une revue</w:t>
            </w:r>
          </w:p>
          <w:p>
            <w:pPr/>
            <w:hyperlink r:id="rId12" w:history="1">
              <w:r>
                <w:rPr>
                  <w:color w:val="#410a8c"/>
                  <w:u w:val="single"/>
                </w:rPr>
                <w:t xml:space="preserve">hal-03857665v1</w:t>
              </w:r>
            </w:hyperlink>
          </w:p>
        </w:tc>
      </w:tr>
      <w:tr>
        <w:trPr/>
        <w:tc>
          <w:tcPr>
            <w:noWrap/>
          </w:tcPr>
          <w:p>
            <w:pPr>
              <w:spacing w:after="200"/>
            </w:pPr>
            <w:hyperlink r:id="rId13" w:history="1">
              <w:r>
                <w:rPr>
                  <w:color w:val="1e198e"/>
                  <w:b w:val="1"/>
                  <w:bCs w:val="1"/>
                  <w:u w:val="single"/>
                </w:rPr>
                <w:t xml:space="preserve">Du stigmate au symbole. Mise en scène de l’identité en architecture</w:t>
              </w:r>
            </w:hyperlink>
          </w:p>
          <w:p>
            <w:pPr/>
            <w:hyperlink r:id="rId8" w:history="1">
              <w:r>
                <w:rPr>
                  <w:color w:val="#410a8c"/>
                  <w:u w:val="single"/>
                </w:rPr>
                <w:t xml:space="preserve">Cécile Bourgade</w:t>
              </w:r>
            </w:hyperlink>
          </w:p>
          <w:p>
            <w:pPr/>
            <w:r>
              <w:rPr>
                <w:i w:val="1"/>
                <w:iCs w:val="1"/>
              </w:rPr>
              <w:t xml:space="preserve">Proteus - Cahiers des théories de l'art</w:t>
            </w:r>
            <w:r>
              <w:rPr/>
              <w:t xml:space="preserve">, 2019, 15</w:t>
            </w:r>
          </w:p>
          <w:p>
            <w:pPr/>
            <w:r>
              <w:rPr/>
              <w:t xml:space="preserve">Article dans une revue</w:t>
            </w:r>
          </w:p>
          <w:p>
            <w:pPr/>
            <w:hyperlink r:id="rId13" w:history="1">
              <w:r>
                <w:rPr>
                  <w:color w:val="#410a8c"/>
                  <w:u w:val="single"/>
                </w:rPr>
                <w:t xml:space="preserve">hal-03857681v1</w:t>
              </w:r>
            </w:hyperlink>
          </w:p>
        </w:tc>
      </w:tr>
      <w:tr>
        <w:trPr/>
        <w:tc>
          <w:tcPr>
            <w:noWrap/>
          </w:tcPr>
          <w:p>
            <w:pPr>
              <w:spacing w:after="200"/>
            </w:pPr>
            <w:hyperlink r:id="rId14" w:history="1">
              <w:r>
                <w:rPr>
                  <w:color w:val="1e198e"/>
                  <w:b w:val="1"/>
                  <w:bCs w:val="1"/>
                  <w:u w:val="single"/>
                </w:rPr>
                <w:t xml:space="preserve">À (p)art égale : l’architecture et la question du sensible dans l’œuvre d’Oscar Niemeyer</w:t>
              </w:r>
            </w:hyperlink>
          </w:p>
          <w:p>
            <w:pPr/>
            <w:hyperlink r:id="rId8" w:history="1">
              <w:r>
                <w:rPr>
                  <w:color w:val="#410a8c"/>
                  <w:u w:val="single"/>
                </w:rPr>
                <w:t xml:space="preserve">Cécile Bourgade</w:t>
              </w:r>
            </w:hyperlink>
          </w:p>
          <w:p>
            <w:pPr/>
            <w:r>
              <w:rPr>
                <w:i w:val="1"/>
                <w:iCs w:val="1"/>
              </w:rPr>
              <w:t xml:space="preserve">Contour</w:t>
            </w:r>
            <w:r>
              <w:rPr/>
              <w:t xml:space="preserve">, 2016</w:t>
            </w:r>
          </w:p>
          <w:p>
            <w:pPr/>
            <w:r>
              <w:rPr/>
              <w:t xml:space="preserve">Article dans une revue</w:t>
            </w:r>
            <w:r>
              <w:rPr/>
              <w:t xml:space="preserve"> (article de synthèse)</w:t>
            </w:r>
          </w:p>
          <w:p>
            <w:pPr/>
            <w:hyperlink r:id="rId14" w:history="1">
              <w:r>
                <w:rPr>
                  <w:color w:val="#410a8c"/>
                  <w:u w:val="single"/>
                </w:rPr>
                <w:t xml:space="preserve">hal-03857484v1</w:t>
              </w:r>
            </w:hyperlink>
          </w:p>
        </w:tc>
      </w:tr>
      <w:tr>
        <w:trPr/>
        <w:tc>
          <w:tcPr>
            <w:noWrap/>
          </w:tcPr>
          <w:p>
            <w:pPr>
              <w:spacing w:after="200"/>
            </w:pPr>
            <w:hyperlink r:id="rId15" w:history="1">
              <w:r>
                <w:rPr>
                  <w:color w:val="1e198e"/>
                  <w:b w:val="1"/>
                  <w:bCs w:val="1"/>
                  <w:u w:val="single"/>
                </w:rPr>
                <w:t xml:space="preserve">Modernités et identités : propagation de l’architecture moderne au Brésil</w:t>
              </w:r>
            </w:hyperlink>
          </w:p>
          <w:p>
            <w:pPr/>
            <w:hyperlink r:id="rId8" w:history="1">
              <w:r>
                <w:rPr>
                  <w:color w:val="#410a8c"/>
                  <w:u w:val="single"/>
                </w:rPr>
                <w:t xml:space="preserve">Cécile Bourgade</w:t>
              </w:r>
            </w:hyperlink>
          </w:p>
          <w:p>
            <w:pPr/>
            <w:r>
              <w:rPr>
                <w:i w:val="1"/>
                <w:iCs w:val="1"/>
              </w:rPr>
              <w:t xml:space="preserve">Revue des Hautes Terres</w:t>
            </w:r>
            <w:r>
              <w:rPr/>
              <w:t xml:space="preserve">, 2014, 5</w:t>
            </w:r>
          </w:p>
          <w:p>
            <w:pPr/>
            <w:r>
              <w:rPr/>
              <w:t xml:space="preserve">Article dans une revue</w:t>
            </w:r>
          </w:p>
          <w:p>
            <w:pPr/>
            <w:hyperlink r:id="rId15" w:history="1">
              <w:r>
                <w:rPr>
                  <w:color w:val="#410a8c"/>
                  <w:u w:val="single"/>
                </w:rPr>
                <w:t xml:space="preserve">hal-03857491v1</w:t>
              </w:r>
            </w:hyperlink>
          </w:p>
        </w:tc>
      </w:tr>
      <w:tr>
        <w:trPr/>
        <w:tc>
          <w:tcPr>
            <w:noWrap/>
          </w:tcPr>
          <w:p>
            <w:pPr>
              <w:spacing w:after="200"/>
            </w:pPr>
            <w:hyperlink r:id="rId16" w:history="1">
              <w:r>
                <w:rPr>
                  <w:color w:val="1e198e"/>
                  <w:b w:val="1"/>
                  <w:bCs w:val="1"/>
                  <w:u w:val="single"/>
                </w:rPr>
                <w:t xml:space="preserve">Oscar Niemeyer et le Brésil : précédents et influences d’un contexte de création</w:t>
              </w:r>
            </w:hyperlink>
          </w:p>
          <w:p>
            <w:pPr/>
            <w:hyperlink r:id="rId8" w:history="1">
              <w:r>
                <w:rPr>
                  <w:color w:val="#410a8c"/>
                  <w:u w:val="single"/>
                </w:rPr>
                <w:t xml:space="preserve">Cécile Bourgade</w:t>
              </w:r>
            </w:hyperlink>
          </w:p>
          <w:p>
            <w:pPr/>
            <w:r>
              <w:rPr>
                <w:i w:val="1"/>
                <w:iCs w:val="1"/>
              </w:rPr>
              <w:t xml:space="preserve">Journal des anthropologues</w:t>
            </w:r>
            <w:r>
              <w:rPr/>
              <w:t xml:space="preserve">, 2013, 134-135</w:t>
            </w:r>
          </w:p>
          <w:p>
            <w:pPr/>
            <w:r>
              <w:rPr/>
              <w:t xml:space="preserve">Article dans une revue</w:t>
            </w:r>
          </w:p>
          <w:p>
            <w:pPr/>
            <w:hyperlink r:id="rId16" w:history="1">
              <w:r>
                <w:rPr>
                  <w:color w:val="#410a8c"/>
                  <w:u w:val="single"/>
                </w:rPr>
                <w:t xml:space="preserve">hal-03857492v1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Organisation autonome et architecture, le cas du mutirão au Brésil</w:t>
              </w:r>
            </w:hyperlink>
          </w:p>
          <w:p>
            <w:pPr/>
            <w:hyperlink r:id="rId8" w:history="1">
              <w:r>
                <w:rPr>
                  <w:color w:val="#410a8c"/>
                  <w:u w:val="single"/>
                </w:rPr>
                <w:t xml:space="preserve">Cécile Bourgade</w:t>
              </w:r>
            </w:hyperlink>
          </w:p>
          <w:p>
            <w:pPr/>
            <w:r>
              <w:rPr>
                <w:i w:val="1"/>
                <w:iCs w:val="1"/>
              </w:rPr>
              <w:t xml:space="preserve">Formes de l'agir créatif</w:t>
            </w:r>
            <w:r>
              <w:rPr/>
              <w:t xml:space="preserve">, L'Harmattan, 2023, 978-2-14-048645-6</w:t>
            </w:r>
          </w:p>
          <w:p>
            <w:pPr/>
            <w:r>
              <w:rPr/>
              <w:t xml:space="preserve">Chapitre d'ouvrage</w:t>
            </w:r>
          </w:p>
          <w:p>
            <w:pPr/>
            <w:hyperlink r:id="rId17" w:history="1">
              <w:r>
                <w:rPr>
                  <w:color w:val="#410a8c"/>
                  <w:u w:val="single"/>
                </w:rPr>
                <w:t xml:space="preserve">hal-04014946v1</w:t>
              </w:r>
            </w:hyperlink>
          </w:p>
        </w:tc>
      </w:tr>
      <w:tr>
        <w:trPr/>
        <w:tc>
          <w:tcPr>
            <w:noWrap/>
          </w:tcPr>
          <w:p>
            <w:pPr>
              <w:spacing w:after="200"/>
            </w:pPr>
            <w:hyperlink r:id="rId18" w:history="1">
              <w:r>
                <w:rPr>
                  <w:color w:val="1e198e"/>
                  <w:b w:val="1"/>
                  <w:bCs w:val="1"/>
                  <w:u w:val="single"/>
                </w:rPr>
                <w:t xml:space="preserve">La ville brésilienne dans l’œuvre de Vilém Flusser</w:t>
              </w:r>
            </w:hyperlink>
          </w:p>
          <w:p>
            <w:pPr/>
            <w:hyperlink r:id="rId8" w:history="1">
              <w:r>
                <w:rPr>
                  <w:color w:val="#410a8c"/>
                  <w:u w:val="single"/>
                </w:rPr>
                <w:t xml:space="preserve">Cécile Bourgade</w:t>
              </w:r>
            </w:hyperlink>
          </w:p>
          <w:p>
            <w:pPr/>
            <w:r>
              <w:rPr>
                <w:i w:val="1"/>
                <w:iCs w:val="1"/>
              </w:rPr>
              <w:t xml:space="preserve">Philosophies de Vilém Flusser</w:t>
            </w:r>
            <w:r>
              <w:rPr/>
              <w:t xml:space="preserve">, Mimesis, 2023, 978-88-69976-390-8</w:t>
            </w:r>
          </w:p>
          <w:p>
            <w:pPr/>
            <w:r>
              <w:rPr/>
              <w:t xml:space="preserve">Chapitre d'ouvrage</w:t>
            </w:r>
          </w:p>
          <w:p>
            <w:pPr/>
            <w:hyperlink r:id="rId18" w:history="1">
              <w:r>
                <w:rPr>
                  <w:color w:val="#410a8c"/>
                  <w:u w:val="single"/>
                </w:rPr>
                <w:t xml:space="preserve">hal-04014947v1</w:t>
              </w:r>
            </w:hyperlink>
          </w:p>
        </w:tc>
      </w:tr>
      <w:tr>
        <w:trPr/>
        <w:tc>
          <w:tcPr>
            <w:noWrap/>
          </w:tcPr>
          <w:p>
            <w:pPr>
              <w:spacing w:after="200"/>
            </w:pPr>
            <w:hyperlink r:id="rId19" w:history="1">
              <w:r>
                <w:rPr>
                  <w:color w:val="1e198e"/>
                  <w:b w:val="1"/>
                  <w:bCs w:val="1"/>
                  <w:u w:val="single"/>
                </w:rPr>
                <w:t xml:space="preserve">Architecture et norme : tension d’un projet moderne transatlantique</w:t>
              </w:r>
            </w:hyperlink>
          </w:p>
          <w:p>
            <w:pPr/>
            <w:hyperlink r:id="rId8" w:history="1">
              <w:r>
                <w:rPr>
                  <w:color w:val="#410a8c"/>
                  <w:u w:val="single"/>
                </w:rPr>
                <w:t xml:space="preserve">Cécile Bourgade</w:t>
              </w:r>
            </w:hyperlink>
          </w:p>
          <w:p>
            <w:pPr/>
            <w:r>
              <w:rPr>
                <w:i w:val="1"/>
                <w:iCs w:val="1"/>
              </w:rPr>
              <w:t xml:space="preserve">Modernités artistiques : connexions Brésil-Europe</w:t>
            </w:r>
            <w:r>
              <w:rPr/>
              <w:t xml:space="preserve">, Mimesis, 2020</w:t>
            </w:r>
          </w:p>
          <w:p>
            <w:pPr/>
            <w:r>
              <w:rPr/>
              <w:t xml:space="preserve">Chapitre d'ouvrage</w:t>
            </w:r>
          </w:p>
          <w:p>
            <w:pPr/>
            <w:hyperlink r:id="rId19" w:history="1">
              <w:r>
                <w:rPr>
                  <w:color w:val="#410a8c"/>
                  <w:u w:val="single"/>
                </w:rPr>
                <w:t xml:space="preserve">hal-03857674v1</w:t>
              </w:r>
            </w:hyperlink>
          </w:p>
        </w:tc>
      </w:tr>
      <w:tr>
        <w:trPr/>
        <w:tc>
          <w:tcPr>
            <w:noWrap/>
          </w:tcPr>
          <w:p>
            <w:pPr>
              <w:spacing w:after="200"/>
            </w:pPr>
            <w:hyperlink r:id="rId20" w:history="1">
              <w:r>
                <w:rPr>
                  <w:color w:val="1e198e"/>
                  <w:b w:val="1"/>
                  <w:bCs w:val="1"/>
                  <w:u w:val="single"/>
                </w:rPr>
                <w:t xml:space="preserve">Architecture et norme, tension d’un projet moderne transatlantique</w:t>
              </w:r>
            </w:hyperlink>
          </w:p>
          <w:p>
            <w:pPr/>
            <w:hyperlink r:id="rId8" w:history="1">
              <w:r>
                <w:rPr>
                  <w:color w:val="#410a8c"/>
                  <w:u w:val="single"/>
                </w:rPr>
                <w:t xml:space="preserve">Cécile Bourgade</w:t>
              </w:r>
            </w:hyperlink>
          </w:p>
          <w:p>
            <w:pPr/>
            <w:r>
              <w:rPr>
                <w:i w:val="1"/>
                <w:iCs w:val="1"/>
              </w:rPr>
              <w:t xml:space="preserve">Modernismes et anthropophagies. Connexions artistiques et esthétiques Brésil-Europe.</w:t>
            </w:r>
            <w:r>
              <w:rPr/>
              <w:t xml:space="preserve">, Mimésis, 2020, 978-88-6976-226-0</w:t>
            </w:r>
          </w:p>
          <w:p>
            <w:pPr/>
            <w:r>
              <w:rPr/>
              <w:t xml:space="preserve">Chapitre d'ouvrage</w:t>
            </w:r>
          </w:p>
          <w:p>
            <w:pPr/>
            <w:hyperlink r:id="rId20" w:history="1">
              <w:r>
                <w:rPr>
                  <w:color w:val="#410a8c"/>
                  <w:u w:val="single"/>
                </w:rPr>
                <w:t xml:space="preserve">hal-04464749v1</w:t>
              </w:r>
            </w:hyperlink>
          </w:p>
        </w:tc>
      </w:tr>
      <w:tr>
        <w:trPr/>
        <w:tc>
          <w:tcPr>
            <w:noWrap/>
          </w:tcPr>
          <w:p>
            <w:pPr>
              <w:spacing w:after="200"/>
            </w:pPr>
            <w:hyperlink r:id="rId21" w:history="1">
              <w:r>
                <w:rPr>
                  <w:color w:val="1e198e"/>
                  <w:b w:val="1"/>
                  <w:bCs w:val="1"/>
                  <w:u w:val="single"/>
                </w:rPr>
                <w:t xml:space="preserve">Ce que la forme fait au paysage, l’exemple du chemin Niemeyer à Niterói</w:t>
              </w:r>
            </w:hyperlink>
          </w:p>
          <w:p>
            <w:pPr/>
            <w:hyperlink r:id="rId8" w:history="1">
              <w:r>
                <w:rPr>
                  <w:color w:val="#410a8c"/>
                  <w:u w:val="single"/>
                </w:rPr>
                <w:t xml:space="preserve">Cécile Bourgade</w:t>
              </w:r>
            </w:hyperlink>
          </w:p>
          <w:p>
            <w:pPr/>
            <w:r>
              <w:rPr>
                <w:i w:val="1"/>
                <w:iCs w:val="1"/>
              </w:rPr>
              <w:t xml:space="preserve">Suspended Spaces #3 Inachever la modernité</w:t>
            </w:r>
            <w:r>
              <w:rPr/>
              <w:t xml:space="preserve">, Les Beaux-Arts de Paris, 2014</w:t>
            </w:r>
          </w:p>
          <w:p>
            <w:pPr/>
            <w:r>
              <w:rPr/>
              <w:t xml:space="preserve">Chapitre d'ouvrage</w:t>
            </w:r>
          </w:p>
          <w:p>
            <w:pPr/>
            <w:hyperlink r:id="rId21" w:history="1">
              <w:r>
                <w:rPr>
                  <w:color w:val="#410a8c"/>
                  <w:u w:val="single"/>
                </w:rPr>
                <w:t xml:space="preserve">hal-03857688v1</w:t>
              </w:r>
            </w:hyperlink>
          </w:p>
        </w:tc>
      </w:tr>
      <w:tr>
        <w:trPr/>
        <w:tc>
          <w:tcPr>
            <w:noWrap/>
          </w:tcPr>
          <w:p>
            <w:pPr>
              <w:spacing w:after="200"/>
            </w:pPr>
            <w:hyperlink r:id="rId22" w:history="1">
              <w:r>
                <w:rPr>
                  <w:color w:val="1e198e"/>
                  <w:b w:val="1"/>
                  <w:bCs w:val="1"/>
                  <w:u w:val="single"/>
                </w:rPr>
                <w:t xml:space="preserve">Ce que la forme fait au paysage, l’exemple du chemin Niemeyer à Niterói</w:t>
              </w:r>
            </w:hyperlink>
          </w:p>
          <w:p>
            <w:pPr/>
            <w:hyperlink r:id="rId8" w:history="1">
              <w:r>
                <w:rPr>
                  <w:color w:val="#410a8c"/>
                  <w:u w:val="single"/>
                </w:rPr>
                <w:t xml:space="preserve">Cécile Bourgade</w:t>
              </w:r>
            </w:hyperlink>
          </w:p>
          <w:p>
            <w:pPr/>
            <w:r>
              <w:rPr>
                <w:i w:val="1"/>
                <w:iCs w:val="1"/>
              </w:rPr>
              <w:t xml:space="preserve">Suspended Spaces #3 Inachever la modernité</w:t>
            </w:r>
            <w:r>
              <w:rPr/>
              <w:t xml:space="preserve">, Ecole nationale des beaux-arts de Paris, 2014</w:t>
            </w:r>
          </w:p>
          <w:p>
            <w:pPr/>
            <w:r>
              <w:rPr/>
              <w:t xml:space="preserve">Chapitre d'ouvrage</w:t>
            </w:r>
          </w:p>
          <w:p>
            <w:pPr/>
            <w:hyperlink r:id="rId22" w:history="1">
              <w:r>
                <w:rPr>
                  <w:color w:val="#410a8c"/>
                  <w:u w:val="single"/>
                </w:rPr>
                <w:t xml:space="preserve">hal-04464751v1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Oscar Niemeyer et Brasilia : une création extra-occidentale ?</w:t>
              </w:r>
            </w:hyperlink>
          </w:p>
          <w:p>
            <w:pPr/>
            <w:hyperlink r:id="rId8" w:history="1">
              <w:r>
                <w:rPr>
                  <w:color w:val="#410a8c"/>
                  <w:u w:val="single"/>
                </w:rPr>
                <w:t xml:space="preserve">Cécile Bourgade</w:t>
              </w:r>
            </w:hyperlink>
          </w:p>
          <w:p>
            <w:pPr/>
            <w:r>
              <w:rPr>
                <w:i w:val="1"/>
                <w:iCs w:val="1"/>
              </w:rPr>
              <w:t xml:space="preserve">Présence d’André Malraux</w:t>
            </w:r>
            <w:r>
              <w:rPr/>
              <w:t xml:space="preserve">, 12, 2014</w:t>
            </w:r>
          </w:p>
          <w:p>
            <w:pPr/>
            <w:r>
              <w:rPr/>
              <w:t xml:space="preserve">N°spécial de revue/special issue</w:t>
            </w:r>
          </w:p>
          <w:p>
            <w:pPr/>
            <w:hyperlink r:id="rId23" w:history="1">
              <w:r>
                <w:rPr>
                  <w:color w:val="#410a8c"/>
                  <w:u w:val="single"/>
                </w:rPr>
                <w:t xml:space="preserve">hal-03857693v1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L'enseignement des arts plastiques comme culture professionnelle et formation culturelle au prisme de l'expérience dans les Antilles françaises</w:t>
              </w:r>
            </w:hyperlink>
          </w:p>
          <w:p>
            <w:pPr/>
            <w:hyperlink r:id="rId8" w:history="1">
              <w:r>
                <w:rPr>
                  <w:color w:val="#410a8c"/>
                  <w:u w:val="single"/>
                </w:rPr>
                <w:t xml:space="preserve">Cécile Bourgade</w:t>
              </w:r>
            </w:hyperlink>
          </w:p>
          <w:p>
            <w:pPr/>
            <w:r>
              <w:rPr>
                <w:i w:val="1"/>
                <w:iCs w:val="1"/>
              </w:rPr>
              <w:t xml:space="preserve">Journée d'études des jeunes chercheurs en éducation (JCE2024)</w:t>
            </w:r>
            <w:r>
              <w:rPr/>
              <w:t xml:space="preserve">, Institut national supérieur du professorat et de l’éducation de Martinique, May 2024, Fort-de-Fance, Martinique</w:t>
            </w:r>
          </w:p>
          <w:p>
            <w:pPr/>
            <w:r>
              <w:rPr/>
              <w:t xml:space="preserve">Communication dans un congrès</w:t>
            </w:r>
          </w:p>
          <w:p>
            <w:pPr/>
            <w:hyperlink r:id="rId24" w:history="1">
              <w:r>
                <w:rPr>
                  <w:color w:val="#410a8c"/>
                  <w:u w:val="single"/>
                </w:rPr>
                <w:t xml:space="preserve">hal-04587663v1</w:t>
              </w:r>
            </w:hyperlink>
          </w:p>
        </w:tc>
      </w:tr>
      <w:tr>
        <w:trPr/>
        <w:tc>
          <w:tcPr>
            <w:noWrap/>
          </w:tcPr>
          <w:p>
            <w:pPr>
              <w:spacing w:after="200"/>
            </w:pPr>
            <w:hyperlink r:id="rId25" w:history="1">
              <w:r>
                <w:rPr>
                  <w:color w:val="1e198e"/>
                  <w:b w:val="1"/>
                  <w:bCs w:val="1"/>
                  <w:u w:val="single"/>
                </w:rPr>
                <w:t xml:space="preserve">Désir et matière, la peinture de décor à l’œuvre</w:t>
              </w:r>
            </w:hyperlink>
          </w:p>
          <w:p>
            <w:pPr/>
            <w:hyperlink r:id="rId8" w:history="1">
              <w:r>
                <w:rPr>
                  <w:color w:val="#410a8c"/>
                  <w:u w:val="single"/>
                </w:rPr>
                <w:t xml:space="preserve">Cécile Bourgade</w:t>
              </w:r>
            </w:hyperlink>
          </w:p>
          <w:p>
            <w:pPr/>
            <w:r>
              <w:rPr>
                <w:i w:val="1"/>
                <w:iCs w:val="1"/>
              </w:rPr>
              <w:t xml:space="preserve">26e colloque du CEREAP</w:t>
            </w:r>
            <w:r>
              <w:rPr/>
              <w:t xml:space="preserve">, Centre d’Étude et de Recherches en Esthétique et Arts Plastiques, université des Antilles, 2022, Fort-de-France, France</w:t>
            </w:r>
          </w:p>
          <w:p>
            <w:pPr/>
            <w:r>
              <w:rPr/>
              <w:t xml:space="preserve">Communication dans un congrès</w:t>
            </w:r>
          </w:p>
          <w:p>
            <w:pPr/>
            <w:hyperlink r:id="rId25" w:history="1">
              <w:r>
                <w:rPr>
                  <w:color w:val="#410a8c"/>
                  <w:u w:val="single"/>
                </w:rPr>
                <w:t xml:space="preserve">hal-03857771v1</w:t>
              </w:r>
            </w:hyperlink>
          </w:p>
        </w:tc>
      </w:tr>
      <w:tr>
        <w:trPr/>
        <w:tc>
          <w:tcPr>
            <w:noWrap/>
          </w:tcPr>
          <w:p>
            <w:pPr>
              <w:spacing w:after="200"/>
            </w:pPr>
            <w:hyperlink r:id="rId26" w:history="1">
              <w:r>
                <w:rPr>
                  <w:color w:val="1e198e"/>
                  <w:b w:val="1"/>
                  <w:bCs w:val="1"/>
                  <w:u w:val="single"/>
                </w:rPr>
                <w:t xml:space="preserve">Construire moderne après Le Corbusier et la décolonisationn : Niemeyer au prisme de la modernité décoloniale</w:t>
              </w:r>
            </w:hyperlink>
          </w:p>
          <w:p>
            <w:pPr/>
            <w:hyperlink r:id="rId8" w:history="1">
              <w:r>
                <w:rPr>
                  <w:color w:val="#410a8c"/>
                  <w:u w:val="single"/>
                </w:rPr>
                <w:t xml:space="preserve">Cécile Bourgade</w:t>
              </w:r>
            </w:hyperlink>
          </w:p>
          <w:p>
            <w:pPr/>
            <w:r>
              <w:rPr>
                <w:i w:val="1"/>
                <w:iCs w:val="1"/>
              </w:rPr>
              <w:t xml:space="preserve">Rêvons Constantine</w:t>
            </w:r>
            <w:r>
              <w:rPr/>
              <w:t xml:space="preserve">, Algerie Citizen inventory of heritage, Unesco, 2021, En ligne, Algérie</w:t>
            </w:r>
          </w:p>
          <w:p>
            <w:pPr/>
            <w:r>
              <w:rPr/>
              <w:t xml:space="preserve">Communication dans un congrès</w:t>
            </w:r>
          </w:p>
          <w:p>
            <w:pPr/>
            <w:hyperlink r:id="rId26" w:history="1">
              <w:r>
                <w:rPr>
                  <w:color w:val="#410a8c"/>
                  <w:u w:val="single"/>
                </w:rPr>
                <w:t xml:space="preserve">hal-03857745v1</w:t>
              </w:r>
            </w:hyperlink>
          </w:p>
        </w:tc>
      </w:tr>
      <w:tr>
        <w:trPr/>
        <w:tc>
          <w:tcPr>
            <w:noWrap/>
          </w:tcPr>
          <w:p>
            <w:pPr>
              <w:spacing w:after="200"/>
            </w:pPr>
            <w:hyperlink r:id="rId27" w:history="1">
              <w:r>
                <w:rPr>
                  <w:color w:val="1e198e"/>
                  <w:b w:val="1"/>
                  <w:bCs w:val="1"/>
                  <w:u w:val="single"/>
                </w:rPr>
                <w:t xml:space="preserve">Oscar Niemeyer, un exil capital(e)</w:t>
              </w:r>
            </w:hyperlink>
          </w:p>
          <w:p>
            <w:pPr/>
            <w:hyperlink r:id="rId8" w:history="1">
              <w:r>
                <w:rPr>
                  <w:color w:val="#410a8c"/>
                  <w:u w:val="single"/>
                </w:rPr>
                <w:t xml:space="preserve">Cécile Bourgade</w:t>
              </w:r>
            </w:hyperlink>
          </w:p>
          <w:p>
            <w:pPr/>
            <w:r>
              <w:rPr>
                <w:i w:val="1"/>
                <w:iCs w:val="1"/>
              </w:rPr>
              <w:t xml:space="preserve">Décapitalisations, contestations, exils, transferts, bicéphalie… des villes capitales</w:t>
            </w:r>
            <w:r>
              <w:rPr/>
              <w:t xml:space="preserve">, Université Paris IV Sorbonne, Centre André Chastel / FAPERJ (Fundação Carlos Chagas Filho de Amparo à pesquisa do estado do Rio de Janeiro), 2016, Paris, France</w:t>
            </w:r>
          </w:p>
          <w:p>
            <w:pPr/>
            <w:r>
              <w:rPr/>
              <w:t xml:space="preserve">Communication dans un congrès</w:t>
            </w:r>
          </w:p>
          <w:p>
            <w:pPr/>
            <w:hyperlink r:id="rId27" w:history="1">
              <w:r>
                <w:rPr>
                  <w:color w:val="#410a8c"/>
                  <w:u w:val="single"/>
                </w:rPr>
                <w:t xml:space="preserve">hal-03857750v1</w:t>
              </w:r>
            </w:hyperlink>
          </w:p>
        </w:tc>
      </w:tr>
      <w:tr>
        <w:trPr/>
        <w:tc>
          <w:tcPr>
            <w:noWrap/>
          </w:tcPr>
          <w:p>
            <w:pPr>
              <w:spacing w:after="200"/>
            </w:pPr>
            <w:hyperlink r:id="rId28" w:history="1">
              <w:r>
                <w:rPr>
                  <w:color w:val="1e198e"/>
                  <w:b w:val="1"/>
                  <w:bCs w:val="1"/>
                  <w:u w:val="single"/>
                </w:rPr>
                <w:t xml:space="preserve">Du PCF à Niterói, une lecture des formes dans l’œuvre de Niemeyer</w:t>
              </w:r>
            </w:hyperlink>
          </w:p>
          <w:p>
            <w:pPr/>
            <w:hyperlink r:id="rId8" w:history="1">
              <w:r>
                <w:rPr>
                  <w:color w:val="#410a8c"/>
                  <w:u w:val="single"/>
                </w:rPr>
                <w:t xml:space="preserve">Cécile Bourgade</w:t>
              </w:r>
            </w:hyperlink>
          </w:p>
          <w:p>
            <w:pPr/>
            <w:r>
              <w:rPr>
                <w:i w:val="1"/>
                <w:iCs w:val="1"/>
              </w:rPr>
              <w:t xml:space="preserve">Suspended Spaces, Uncover / Discover Modernism</w:t>
            </w:r>
            <w:r>
              <w:rPr/>
              <w:t xml:space="preserve">, Université Paris P Panthéon-Sorbonne, UMR 8218 CNRS, Aesthetica, 2013, Paris, France</w:t>
            </w:r>
          </w:p>
          <w:p>
            <w:pPr/>
            <w:r>
              <w:rPr/>
              <w:t xml:space="preserve">Communication dans un congrès</w:t>
            </w:r>
          </w:p>
          <w:p>
            <w:pPr/>
            <w:hyperlink r:id="rId28" w:history="1">
              <w:r>
                <w:rPr>
                  <w:color w:val="#410a8c"/>
                  <w:u w:val="single"/>
                </w:rPr>
                <w:t xml:space="preserve">hal-03857757v1</w:t>
              </w:r>
            </w:hyperlink>
          </w:p>
        </w:tc>
      </w:tr>
      <w:tr>
        <w:trPr/>
        <w:tc>
          <w:tcPr>
            <w:noWrap/>
          </w:tcPr>
          <w:p>
            <w:pPr>
              <w:spacing w:after="200"/>
            </w:pPr>
            <w:hyperlink r:id="rId29" w:history="1">
              <w:r>
                <w:rPr>
                  <w:color w:val="1e198e"/>
                  <w:b w:val="1"/>
                  <w:bCs w:val="1"/>
                  <w:u w:val="single"/>
                </w:rPr>
                <w:t xml:space="preserve">Brésil – Liban, Oscar Niemeyer et la modernité hors d’Europe</w:t>
              </w:r>
            </w:hyperlink>
          </w:p>
          <w:p>
            <w:pPr/>
            <w:hyperlink r:id="rId8" w:history="1">
              <w:r>
                <w:rPr>
                  <w:color w:val="#410a8c"/>
                  <w:u w:val="single"/>
                </w:rPr>
                <w:t xml:space="preserve">Cécile Bourgade</w:t>
              </w:r>
            </w:hyperlink>
          </w:p>
          <w:p>
            <w:pPr/>
            <w:r>
              <w:rPr>
                <w:i w:val="1"/>
                <w:iCs w:val="1"/>
              </w:rPr>
              <w:t xml:space="preserve">Regarding suspended architecture in Lebanon</w:t>
            </w:r>
            <w:r>
              <w:rPr/>
              <w:t xml:space="preserve">, Université Paris I / Université de Picardie / Université Rennes 2 / Beirut art center / Institut français du Liban / Institut Français du Proche Orient, 2013, Beyrouth, Liban</w:t>
            </w:r>
          </w:p>
          <w:p>
            <w:pPr/>
            <w:r>
              <w:rPr/>
              <w:t xml:space="preserve">Communication dans un congrès</w:t>
            </w:r>
          </w:p>
          <w:p>
            <w:pPr/>
            <w:hyperlink r:id="rId29" w:history="1">
              <w:r>
                <w:rPr>
                  <w:color w:val="#410a8c"/>
                  <w:u w:val="single"/>
                </w:rPr>
                <w:t xml:space="preserve">hal-03857761v1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construction en mutirão : création partagée de l’habitat</w:t>
              </w:r>
            </w:hyperlink>
          </w:p>
          <w:p>
            <w:pPr/>
            <w:hyperlink r:id="rId8" w:history="1">
              <w:r>
                <w:rPr>
                  <w:color w:val="#410a8c"/>
                  <w:u w:val="single"/>
                </w:rPr>
                <w:t xml:space="preserve">Cécile Bourgade</w:t>
              </w:r>
            </w:hyperlink>
          </w:p>
          <w:p>
            <w:pPr/>
            <w:r>
              <w:rPr>
                <w:i w:val="1"/>
                <w:iCs w:val="1"/>
              </w:rPr>
              <w:t xml:space="preserve">Des formes pour vivre l’environnement : théorie, expérience, esthétique et critique politique</w:t>
            </w:r>
            <w:r>
              <w:rPr/>
              <w:t xml:space="preserve">, 2015, Paris, France</w:t>
            </w:r>
          </w:p>
          <w:p>
            <w:pPr/>
            <w:r>
              <w:rPr/>
              <w:t xml:space="preserve">Poster de conférence</w:t>
            </w:r>
          </w:p>
          <w:p>
            <w:pPr/>
            <w:hyperlink r:id="rId30" w:history="1">
              <w:r>
                <w:rPr>
                  <w:color w:val="#410a8c"/>
                  <w:u w:val="single"/>
                </w:rPr>
                <w:t xml:space="preserve">hal-03857777v1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Mon architecture. Traduction française de Minha arquitetura. Oscar Niemeyer, 2000. Rio de Janeiro, Ed. Revan, 92 pages</w:t>
              </w:r>
            </w:hyperlink>
          </w:p>
          <w:p>
            <w:pPr/>
            <w:hyperlink r:id="rId8" w:history="1">
              <w:r>
                <w:rPr>
                  <w:color w:val="#410a8c"/>
                  <w:u w:val="single"/>
                </w:rPr>
                <w:t xml:space="preserve">Cécile Bourgade</w:t>
              </w:r>
            </w:hyperlink>
          </w:p>
          <w:p>
            <w:pPr/>
            <w:r>
              <w:rPr/>
              <w:t xml:space="preserve">En attente des droits de traduction, A paraître</w:t>
            </w:r>
          </w:p>
          <w:p>
            <w:pPr/>
            <w:r>
              <w:rPr/>
              <w:t xml:space="preserve">Ouvrages</w:t>
            </w:r>
          </w:p>
          <w:p>
            <w:pPr/>
            <w:hyperlink r:id="rId31" w:history="1">
              <w:r>
                <w:rPr>
                  <w:color w:val="#410a8c"/>
                  <w:u w:val="single"/>
                </w:rPr>
                <w:t xml:space="preserve">hal-03857708v1</w:t>
              </w:r>
            </w:hyperlink>
          </w:p>
        </w:tc>
      </w:tr>
      <w:tr>
        <w:trPr/>
        <w:tc>
          <w:tcPr>
            <w:noWrap/>
          </w:tcPr>
          <w:p>
            <w:pPr>
              <w:spacing w:after="200"/>
            </w:pPr>
            <w:hyperlink r:id="rId32" w:history="1">
              <w:r>
                <w:rPr>
                  <w:color w:val="1e198e"/>
                  <w:b w:val="1"/>
                  <w:bCs w:val="1"/>
                  <w:u w:val="single"/>
                </w:rPr>
                <w:t xml:space="preserve">Formes esthétiques, formes statiques. Essais de Joaquim Cardozo sur l’architecture et l’ingénierie. Traduction française de &amp;quot;Forma Estatica - Forma estética. Ensaios de Joaquim Cardozo sobre Arquitetura e Engenharia&amp;quot;. 2009. BRASILIA. ED. CÂMARA DOS DEPUTADOS. 218 pages</w:t>
              </w:r>
            </w:hyperlink>
          </w:p>
          <w:p>
            <w:pPr/>
            <w:hyperlink r:id="rId8" w:history="1">
              <w:r>
                <w:rPr>
                  <w:color w:val="#410a8c"/>
                  <w:u w:val="single"/>
                </w:rPr>
                <w:t xml:space="preserve">Cécile Bourgade</w:t>
              </w:r>
            </w:hyperlink>
          </w:p>
          <w:p>
            <w:pPr/>
            <w:r>
              <w:rPr/>
              <w:t xml:space="preserve">En attente des droits de traduction, A paraître</w:t>
            </w:r>
          </w:p>
          <w:p>
            <w:pPr/>
            <w:r>
              <w:rPr/>
              <w:t xml:space="preserve">Ouvrages</w:t>
            </w:r>
          </w:p>
          <w:p>
            <w:pPr/>
            <w:hyperlink r:id="rId32" w:history="1">
              <w:r>
                <w:rPr>
                  <w:color w:val="#410a8c"/>
                  <w:u w:val="single"/>
                </w:rPr>
                <w:t xml:space="preserve">hal-03857718v1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Nouvelles ethnopolitiques du Nordeste</w:t>
              </w:r>
            </w:hyperlink>
          </w:p>
          <w:p>
            <w:pPr/>
            <w:hyperlink r:id="rId8" w:history="1">
              <w:r>
                <w:rPr>
                  <w:color w:val="#410a8c"/>
                  <w:u w:val="single"/>
                </w:rPr>
                <w:t xml:space="preserve">Cécile Bourgade</w:t>
              </w:r>
            </w:hyperlink>
            <w:r>
              <w:rPr/>
              <w:t xml:space="preserve">,</w:t>
            </w:r>
            <w:hyperlink r:id="rId34" w:history="1">
              <w:r>
                <w:rPr>
                  <w:color w:val="#410a8c"/>
                  <w:u w:val="single"/>
                </w:rPr>
                <w:t xml:space="preserve">Berniolles Eudora</w:t>
              </w:r>
            </w:hyperlink>
          </w:p>
          <w:p>
            <w:pPr/>
            <w:r>
              <w:rPr/>
              <w:t xml:space="preserve">2017</w:t>
            </w:r>
          </w:p>
          <w:p>
            <w:pPr/>
            <w:r>
              <w:rPr/>
              <w:t xml:space="preserve">Traduction</w:t>
            </w:r>
          </w:p>
          <w:p>
            <w:pPr/>
            <w:hyperlink r:id="rId33" w:history="1">
              <w:r>
                <w:rPr>
                  <w:color w:val="#410a8c"/>
                  <w:u w:val="single"/>
                </w:rPr>
                <w:t xml:space="preserve">hal-03857737v1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0166v1" TargetMode="External"/><Relationship Id="rId8" Type="http://schemas.openxmlformats.org/officeDocument/2006/relationships/hyperlink" Target="https://hal.science/search/index/?q=*&amp;authFullName_s=C&#233;cile Bourgade" TargetMode="External"/><Relationship Id="rId9" Type="http://schemas.openxmlformats.org/officeDocument/2006/relationships/hyperlink" Target="https://dx.doi.org/10.4000/14aa5" TargetMode="External"/><Relationship Id="rId10" Type="http://schemas.openxmlformats.org/officeDocument/2006/relationships/hyperlink" Target="https://paris1.hal.science/hal-04014945v1" TargetMode="External"/><Relationship Id="rId11" Type="http://schemas.openxmlformats.org/officeDocument/2006/relationships/hyperlink" Target="https://hal.science/hal-04464746v1" TargetMode="External"/><Relationship Id="rId12" Type="http://schemas.openxmlformats.org/officeDocument/2006/relationships/hyperlink" Target="https://paris1.hal.science/hal-03857665v1" TargetMode="External"/><Relationship Id="rId13" Type="http://schemas.openxmlformats.org/officeDocument/2006/relationships/hyperlink" Target="https://paris1.hal.science/hal-03857681v1" TargetMode="External"/><Relationship Id="rId14" Type="http://schemas.openxmlformats.org/officeDocument/2006/relationships/hyperlink" Target="https://paris1.hal.science/hal-03857484v1" TargetMode="External"/><Relationship Id="rId15" Type="http://schemas.openxmlformats.org/officeDocument/2006/relationships/hyperlink" Target="https://paris1.hal.science/hal-03857491v1" TargetMode="External"/><Relationship Id="rId16" Type="http://schemas.openxmlformats.org/officeDocument/2006/relationships/hyperlink" Target="https://paris1.hal.science/hal-03857492v1" TargetMode="External"/><Relationship Id="rId17" Type="http://schemas.openxmlformats.org/officeDocument/2006/relationships/hyperlink" Target="https://paris1.hal.science/hal-04014946v1" TargetMode="External"/><Relationship Id="rId18" Type="http://schemas.openxmlformats.org/officeDocument/2006/relationships/hyperlink" Target="https://paris1.hal.science/hal-04014947v1" TargetMode="External"/><Relationship Id="rId19" Type="http://schemas.openxmlformats.org/officeDocument/2006/relationships/hyperlink" Target="https://paris1.hal.science/hal-03857674v1" TargetMode="External"/><Relationship Id="rId20" Type="http://schemas.openxmlformats.org/officeDocument/2006/relationships/hyperlink" Target="https://hal.science/hal-04464749v1" TargetMode="External"/><Relationship Id="rId21" Type="http://schemas.openxmlformats.org/officeDocument/2006/relationships/hyperlink" Target="https://paris1.hal.science/hal-03857688v1" TargetMode="External"/><Relationship Id="rId22" Type="http://schemas.openxmlformats.org/officeDocument/2006/relationships/hyperlink" Target="https://hal.science/hal-04464751v1" TargetMode="External"/><Relationship Id="rId23" Type="http://schemas.openxmlformats.org/officeDocument/2006/relationships/hyperlink" Target="https://paris1.hal.science/hal-03857693v1" TargetMode="External"/><Relationship Id="rId24" Type="http://schemas.openxmlformats.org/officeDocument/2006/relationships/hyperlink" Target="https://hal.science/hal-04587663v1" TargetMode="External"/><Relationship Id="rId25" Type="http://schemas.openxmlformats.org/officeDocument/2006/relationships/hyperlink" Target="https://paris1.hal.science/hal-03857771v1" TargetMode="External"/><Relationship Id="rId26" Type="http://schemas.openxmlformats.org/officeDocument/2006/relationships/hyperlink" Target="https://paris1.hal.science/hal-03857745v1" TargetMode="External"/><Relationship Id="rId27" Type="http://schemas.openxmlformats.org/officeDocument/2006/relationships/hyperlink" Target="https://paris1.hal.science/hal-03857750v1" TargetMode="External"/><Relationship Id="rId28" Type="http://schemas.openxmlformats.org/officeDocument/2006/relationships/hyperlink" Target="https://paris1.hal.science/hal-03857757v1" TargetMode="External"/><Relationship Id="rId29" Type="http://schemas.openxmlformats.org/officeDocument/2006/relationships/hyperlink" Target="https://paris1.hal.science/hal-03857761v1" TargetMode="External"/><Relationship Id="rId30" Type="http://schemas.openxmlformats.org/officeDocument/2006/relationships/hyperlink" Target="https://paris1.hal.science/hal-03857777v1" TargetMode="External"/><Relationship Id="rId31" Type="http://schemas.openxmlformats.org/officeDocument/2006/relationships/hyperlink" Target="https://paris1.hal.science/hal-03857708v1" TargetMode="External"/><Relationship Id="rId32" Type="http://schemas.openxmlformats.org/officeDocument/2006/relationships/hyperlink" Target="https://paris1.hal.science/hal-03857718v1" TargetMode="External"/><Relationship Id="rId33" Type="http://schemas.openxmlformats.org/officeDocument/2006/relationships/hyperlink" Target="https://paris1.hal.science/hal-03857737v1" TargetMode="External"/><Relationship Id="rId34" Type="http://schemas.openxmlformats.org/officeDocument/2006/relationships/hyperlink" Target="https://hal.science/search/index/?q=*&amp;authFullName_s=Berniolles Eudora"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Bourgade</dc:title>
  <dc:description>CV</dc:description>
  <dc:subject/>
  <cp:keywords/>
  <cp:category/>
  <cp:lastModifiedBy/>
  <dcterms:created xsi:type="dcterms:W3CDTF">2026-05-20T10:03:36+02:00</dcterms:created>
  <dcterms:modified xsi:type="dcterms:W3CDTF">2026-05-20T10:03:36+02:00</dcterms:modified>
</cp:coreProperties>
</file>

<file path=docProps/custom.xml><?xml version="1.0" encoding="utf-8"?>
<Properties xmlns="http://schemas.openxmlformats.org/officeDocument/2006/custom-properties" xmlns:vt="http://schemas.openxmlformats.org/officeDocument/2006/docPropsVTypes"/>
</file>