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Margelidon </w:t>
      </w:r>
      <w:r>
        <w:rPr>
          <w:color w:val="641e6e"/>
        </w:rPr>
        <w:t xml:space="preserve">Docteur en lettres classiques - Enseignante à l'Ecole Normale Supérieure de Paris (ENS-PSL)</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En un mot</w:t>
      </w:r>
    </w:p>
    <w:p>
      <w:pPr/>
      <w:r>
        <w:rPr>
          <w:b w:val="1"/>
          <w:bCs w:val="1"/>
        </w:rPr>
        <w:t xml:space="preserve">2015-2019</w:t>
      </w:r>
      <w:r>
        <w:rPr/>
        <w:t xml:space="preserve">: élève à l'Ecole Normale Supérieure (rue d'Ulm)</w:t>
      </w:r>
      <w:r>
        <w:rPr>
          <w:b w:val="1"/>
          <w:bCs w:val="1"/>
        </w:rPr>
        <w:t xml:space="preserve">2018</w:t>
      </w:r>
      <w:r>
        <w:rPr/>
        <w:t xml:space="preserve">: agrégation de grammaire (reçue 1e)</w:t>
      </w:r>
      <w:r>
        <w:rPr>
          <w:b w:val="1"/>
          <w:bCs w:val="1"/>
        </w:rPr>
        <w:t xml:space="preserve">2019-2024:</w:t>
      </w:r>
      <w:r>
        <w:rPr/>
        <w:t xml:space="preserve"> en thèse de lettres classiques sur l'étymologie dans la poésie latine-Plusieurs colloques internationaux et articles dans des revues à comité de lecture.-Enseignante du latin, de l'histoire des langues, et de la maîtrise de la langue française dans l'Enseignement supérieur.-Déléguée des doctorants du laboratoire ICD et responsable de la revue A.R.T.-2023: Lauréate du prix Jeune Chercheur de la fondation des Treilles</w:t>
      </w:r>
    </w:p>
    <w:p>
      <w:pPr>
        <w:pStyle w:val="Heading1"/>
      </w:pPr>
      <w:r>
        <w:rPr/>
        <w:t xml:space="preserve">Objets de recherches</w:t>
      </w:r>
    </w:p>
    <w:p>
      <w:pPr>
        <w:numPr>
          <w:ilvl w:val="0"/>
          <w:numId w:val="1"/>
        </w:numPr>
      </w:pPr>
      <w:r>
        <w:rPr/>
        <w:t xml:space="preserve">Histoire de la linguistique, histoire des langues ;</w:t>
      </w:r>
    </w:p>
    <w:p>
      <w:pPr>
        <w:numPr>
          <w:ilvl w:val="0"/>
          <w:numId w:val="1"/>
        </w:numPr>
      </w:pPr>
      <w:r>
        <w:rPr/>
        <w:t xml:space="preserve">Étymologie antique ; philologie latine ;</w:t>
      </w:r>
    </w:p>
    <w:p>
      <w:pPr>
        <w:numPr>
          <w:ilvl w:val="0"/>
          <w:numId w:val="1"/>
        </w:numPr>
      </w:pPr>
      <w:r>
        <w:rPr/>
        <w:t xml:space="preserve">Grammaire ; stylistique.</w:t>
      </w:r>
    </w:p>
    <w:p>
      <w:pPr>
        <w:pStyle w:val="Heading1"/>
      </w:pPr>
      <w:r>
        <w:rPr/>
        <w:t xml:space="preserve">Thèse : Les jeux étymologiques dans la poésie latine préclassique et classique (2019-2024, dir. E. Gavoille, Tours)</w:t>
      </w:r>
    </w:p>
    <w:p>
      <w:pPr/>
      <w:r>
        <w:rPr/>
        <w:t xml:space="preserve">Cette thèse rassemble toute la matière des « jeux étymologiques » dans la poésie latine, depuis les débuts de la littérature latine jusqu’à l’époque augustéenne, pour analyser ces procédés poétiques tirant un effet plaisant de l’origine des mots, présents dans des genres divers (comédie et tragédie, satire, épopée, élégie…). Le travail est complété par une annexe répertoriant près de mille cinq cents jeux étymologiques dans le corpus d’étude.</w:t>
      </w:r>
    </w:p>
    <w:p>
      <w:pPr/>
      <w:r>
        <w:rPr/>
        <w:t xml:space="preserve">Dans un premier temps, une présentation synthétique permet de proposer, à partir d’exemples caractéristiques, relevés dès l’Antiquité ou décelés récemment, une typologie des jeux étymologiques, selon une gradation qui va de l’explication la plus claire à l’allusion la plus cryptée, et où l’éponymie occupe une place centrale. Ensuite, une approche historique et générique montre l’évolution et les enjeux de ces procédés dans la poésie latine, et où interviennent à divers degrés les modèles de la poésie grecque, l’influence de l’érudition hellénistique et, chez Virgile, Properce et Ovide, l’inspiration étiologique bien marquée. Enfin, la dimension du jeu dans ces procédés poétiques est examinée sous deux aspects : son rapport à trois domaines d’application spécifiques (droit romain, allégorie et philologie alexandrine) et la relation qu’il implique entre le poète et ses lecteurs.</w:t>
      </w:r>
    </w:p>
    <w:p>
      <w:pPr>
        <w:pStyle w:val="Heading1"/>
      </w:pPr>
      <w:r>
        <w:rPr/>
        <w:t xml:space="preserve">Communications et publications</w:t>
      </w:r>
    </w:p>
    <w:p>
      <w:pPr/>
      <w:r>
        <w:rPr>
          <w:b w:val="1"/>
          <w:bCs w:val="1"/>
        </w:rPr>
        <w:t xml:space="preserve">2021</w:t>
      </w:r>
      <w:r>
        <w:rPr/>
        <w:t xml:space="preserve"> : « Varron, Ennius et l’étymologie », </w:t>
      </w:r>
      <w:hyperlink r:id="rId7" w:history="1">
        <w:r>
          <w:rPr>
            <w:color w:val="#410a8c"/>
            <w:i w:val="1"/>
            <w:iCs w:val="1"/>
            <w:u w:val="single"/>
          </w:rPr>
          <w:t xml:space="preserve">Vita Latina</w:t>
        </w:r>
      </w:hyperlink>
      <w:r>
        <w:rPr>
          <w:i w:val="1"/>
          <w:iCs w:val="1"/>
        </w:rPr>
        <w:t xml:space="preserve">,</w:t>
      </w:r>
      <w:r>
        <w:rPr/>
        <w:t xml:space="preserve"> 201, p. 164-181.</w:t>
      </w:r>
    </w:p>
    <w:p>
      <w:pPr/>
      <w:r>
        <w:rPr>
          <w:b w:val="1"/>
          <w:bCs w:val="1"/>
        </w:rPr>
        <w:t xml:space="preserve">2021</w:t>
      </w:r>
      <w:r>
        <w:rPr/>
        <w:t xml:space="preserve">« Allégories et étymologie dans l’Antiquité », </w:t>
      </w:r>
      <w:hyperlink r:id="rId8" w:history="1">
        <w:r>
          <w:rPr>
            <w:color w:val="#410a8c"/>
            <w:u w:val="single"/>
          </w:rPr>
          <w:t xml:space="preserve">Journée d’études des doctorants du laboratoire ICD</w:t>
        </w:r>
      </w:hyperlink>
      <w:r>
        <w:rPr/>
        <w:t xml:space="preserve">, 22 avril 2021, Université de Tours / ICD.</w:t>
      </w:r>
    </w:p>
    <w:p>
      <w:pPr/>
      <w:r>
        <w:rPr>
          <w:b w:val="1"/>
          <w:bCs w:val="1"/>
        </w:rPr>
        <w:t xml:space="preserve">2020</w:t>
      </w:r>
      <w:r>
        <w:rPr/>
        <w:t xml:space="preserve">« Jeux étymologiques et alexandrinisme chez Properce », Séminaire « </w:t>
      </w:r>
      <w:hyperlink r:id="rId9" w:history="1">
        <w:r>
          <w:rPr>
            <w:color w:val="#410a8c"/>
            <w:u w:val="single"/>
          </w:rPr>
          <w:t xml:space="preserve">Paris-Pise 2020, Recherches doctorales en littérature grecque et latine</w:t>
        </w:r>
      </w:hyperlink>
      <w:r>
        <w:rPr/>
        <w:t xml:space="preserve"> », 11-12 décembre 2020.</w:t>
      </w:r>
    </w:p>
    <w:p>
      <w:pPr/>
      <w:r>
        <w:rPr>
          <w:b w:val="1"/>
          <w:bCs w:val="1"/>
        </w:rPr>
        <w:t xml:space="preserve">2019</w:t>
      </w:r>
      <w:r>
        <w:rPr/>
        <w:t xml:space="preserve"> : « Jeux étymologiques et plaisanterie érudite dans la Ve </w:t>
      </w:r>
      <w:r>
        <w:rPr>
          <w:i w:val="1"/>
          <w:iCs w:val="1"/>
        </w:rPr>
        <w:t xml:space="preserve">Héroïde</w:t>
      </w:r>
      <w:r>
        <w:rPr/>
        <w:t xml:space="preserve"> d’Ovide », lors du colloque international : « L’épistolaire antique et ses prolongements européens : Liberté de ton et plaisanterie érudite », organisé par le Pr. É. Gavoille (publication en préparation).</w:t>
      </w:r>
    </w:p>
    <w:p>
      <w:pPr/>
      <w:r>
        <w:rPr>
          <w:b w:val="1"/>
          <w:bCs w:val="1"/>
        </w:rPr>
        <w:t xml:space="preserve">2019</w:t>
      </w:r>
      <w:r>
        <w:rPr/>
        <w:t xml:space="preserve"> : « </w:t>
      </w:r>
      <w:hyperlink r:id="rId10" w:history="1">
        <w:r>
          <w:rPr>
            <w:color w:val="#410a8c"/>
            <w:u w:val="single"/>
          </w:rPr>
          <w:t xml:space="preserve">Joutes verbales (3) : flatteries maladroites et menaces stratégiques (Hor., Sat., I, 9, 21-34)</w:t>
        </w:r>
      </w:hyperlink>
      <w:r>
        <w:rPr/>
        <w:t xml:space="preserve"> », </w:t>
      </w:r>
      <w:r>
        <w:rPr>
          <w:i w:val="1"/>
          <w:iCs w:val="1"/>
        </w:rPr>
        <w:t xml:space="preserve">De Lingua Latina</w:t>
      </w:r>
      <w:r>
        <w:rPr/>
        <w:t xml:space="preserve">, revue de linguistique latine du Centre Alfred Ernout [en ligne], 19, 2019, avec Clothilde Azzi, Aurore Boulet, Anaëlle Broseta, Guillaume du Couëdic, Aymeric Henriques, Noémie Kirion, Claire de Mareschal, Cécile Tep, Marie de Toledo, dans le cadre du séminaire de Frédérique Fleck (ENS) sur la politique linguistique en latin.</w:t>
      </w:r>
    </w:p>
    <w:p>
      <w:pPr/>
      <w:r>
        <w:rPr>
          <w:b w:val="1"/>
          <w:bCs w:val="1"/>
        </w:rPr>
        <w:t xml:space="preserve">2018</w:t>
      </w:r>
      <w:r>
        <w:rPr/>
        <w:t xml:space="preserve"> : « Définition et emplois de </w:t>
      </w:r>
      <w:r>
        <w:rPr>
          <w:i w:val="1"/>
          <w:iCs w:val="1"/>
        </w:rPr>
        <w:t xml:space="preserve">templum</w:t>
      </w:r>
      <w:r>
        <w:rPr/>
        <w:t xml:space="preserve"> chez les poètes augustéens et leurs commentateurs », avec Mathilde Simon, lors du colloque « Du paysage quotidien à l’espace poétique : le sanctuaire dans la poésie gréco-latine jusqu’au IIe s. ap. J.-C. », organisé par É. Buchet, P.-A. Caltot, J. Rohman (publication en préparation).</w:t>
      </w:r>
    </w:p>
    <w:p>
      <w:pPr/>
      <w:r>
        <w:rPr>
          <w:b w:val="1"/>
          <w:bCs w:val="1"/>
        </w:rPr>
        <w:t xml:space="preserve">2018</w:t>
      </w:r>
      <w:r>
        <w:rPr/>
        <w:t xml:space="preserve"> : « </w:t>
      </w:r>
      <w:hyperlink r:id="rId11" w:history="1">
        <w:r>
          <w:rPr>
            <w:color w:val="#410a8c"/>
            <w:u w:val="single"/>
          </w:rPr>
          <w:t xml:space="preserve">Joutes verbales (1) : politesse et impolitesses dans l’engagement du dialogue (Hor., Sat. I, 9, 1-8)</w:t>
        </w:r>
      </w:hyperlink>
      <w:r>
        <w:rPr/>
        <w:t xml:space="preserve"> », De Lingua Latina, revue de linguistique latine du Centre Alfred Ernout [en ligne], 15, 2018, avec Louise Brouard, Juliette Delalande, Guillaume Dijan, Lucas Hansler, Rosemarie Mearns, Nina Roux et Marie de Tolédo, article paru dans le cadre du séminaire de Frédérique Fleck (ENS) sur la politesse linguistique en latin.</w:t>
      </w:r>
    </w:p>
    <w:p>
      <w:pPr/>
      <w:r>
        <w:rPr>
          <w:b w:val="1"/>
          <w:bCs w:val="1"/>
        </w:rPr>
        <w:t xml:space="preserve">2017</w:t>
      </w:r>
      <w:r>
        <w:rPr/>
        <w:t xml:space="preserve"> : « </w:t>
      </w:r>
      <w:hyperlink r:id="rId12" w:history="1">
        <w:r>
          <w:rPr>
            <w:color w:val="#410a8c"/>
            <w:u w:val="single"/>
          </w:rPr>
          <w:t xml:space="preserve">Jouer avec les mots : pointe et parcours interprétatifs dans les Épigrammes de Martial</w:t>
        </w:r>
      </w:hyperlink>
      <w:r>
        <w:rPr/>
        <w:t xml:space="preserve"> », De Lingua Latina, revue de linguistique latine du Centre Alfred Ernout [en ligne], 13, 2017, avec Louise Brouard, Juliette Delalande, Lucas Haensler, Paul Luthon, Fanny Pautrat, Manon Perraud et Marie de Tolédo, article paru dans le cadre du séminaire de Frédérique Fleck (ENS) en sémantique interprétative.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Ludisme et allusion dans l’étymologie poétique latine</w:t>
              </w:r>
            </w:hyperlink>
          </w:p>
          <w:p>
            <w:pPr/>
            <w:hyperlink r:id="rId14" w:history="1">
              <w:r>
                <w:rPr>
                  <w:color w:val="#410a8c"/>
                  <w:u w:val="single"/>
                </w:rPr>
                <w:t xml:space="preserve">Cécile Margelidon</w:t>
              </w:r>
            </w:hyperlink>
          </w:p>
          <w:p>
            <w:pPr/>
            <w:r>
              <w:rPr>
                <w:i w:val="1"/>
                <w:iCs w:val="1"/>
              </w:rPr>
              <w:t xml:space="preserve">Methodos : savoirs et textes</w:t>
            </w:r>
            <w:r>
              <w:rPr/>
              <w:t xml:space="preserve">, 2024, 24, </w:t>
            </w:r>
            <w:hyperlink r:id="rId15" w:history="1">
              <w:r>
                <w:rPr>
                  <w:color w:val="#410a8c"/>
                  <w:u w:val="single"/>
                </w:rPr>
                <w:t xml:space="preserve">⟨10.4000/12xqh⟩</w:t>
              </w:r>
            </w:hyperlink>
          </w:p>
          <w:p>
            <w:pPr/>
            <w:r>
              <w:rPr/>
              <w:t xml:space="preserve">Article dans une revue</w:t>
            </w:r>
          </w:p>
          <w:p>
            <w:pPr/>
            <w:hyperlink r:id="rId13" w:history="1">
              <w:r>
                <w:rPr>
                  <w:color w:val="#410a8c"/>
                  <w:u w:val="single"/>
                </w:rPr>
                <w:t xml:space="preserve">hal-05333979v1</w:t>
              </w:r>
            </w:hyperlink>
          </w:p>
        </w:tc>
      </w:tr>
      <w:tr>
        <w:trPr/>
        <w:tc>
          <w:tcPr>
            <w:noWrap/>
          </w:tcPr>
          <w:p>
            <w:pPr>
              <w:spacing w:after="200"/>
            </w:pPr>
            <w:hyperlink r:id="rId16" w:history="1">
              <w:r>
                <w:rPr>
                  <w:color w:val="1e198e"/>
                  <w:b w:val="1"/>
                  <w:bCs w:val="1"/>
                  <w:u w:val="single"/>
                </w:rPr>
                <w:t xml:space="preserve">La fragilité</w:t>
              </w:r>
            </w:hyperlink>
          </w:p>
          <w:p>
            <w:pPr/>
            <w:hyperlink r:id="rId14" w:history="1">
              <w:r>
                <w:rPr>
                  <w:color w:val="#410a8c"/>
                  <w:u w:val="single"/>
                </w:rPr>
                <w:t xml:space="preserve">Cécile Margelidon</w:t>
              </w:r>
            </w:hyperlink>
            <w:r>
              <w:rPr/>
              <w:t xml:space="preserve">,</w:t>
            </w:r>
            <w:hyperlink r:id="rId17" w:history="1">
              <w:r>
                <w:rPr>
                  <w:color w:val="#410a8c"/>
                  <w:u w:val="single"/>
                </w:rPr>
                <w:t xml:space="preserve">Rodolphe Perez</w:t>
              </w:r>
            </w:hyperlink>
          </w:p>
          <w:p>
            <w:pPr/>
            <w:r>
              <w:rPr>
                <w:i w:val="1"/>
                <w:iCs w:val="1"/>
              </w:rPr>
              <w:t xml:space="preserve">A.R.T. Ateliers de Recherches Transdisciplinaires</w:t>
            </w:r>
            <w:r>
              <w:rPr/>
              <w:t xml:space="preserve">, 2022</w:t>
            </w:r>
          </w:p>
          <w:p>
            <w:pPr/>
            <w:r>
              <w:rPr/>
              <w:t xml:space="preserve">Article dans une revue</w:t>
            </w:r>
          </w:p>
          <w:p>
            <w:pPr/>
            <w:hyperlink r:id="rId16" w:history="1">
              <w:r>
                <w:rPr>
                  <w:color w:val="#410a8c"/>
                  <w:u w:val="single"/>
                </w:rPr>
                <w:t xml:space="preserve">hal-03711735v1</w:t>
              </w:r>
            </w:hyperlink>
          </w:p>
        </w:tc>
      </w:tr>
      <w:tr>
        <w:trPr/>
        <w:tc>
          <w:tcPr>
            <w:noWrap/>
          </w:tcPr>
          <w:p>
            <w:pPr>
              <w:spacing w:after="200"/>
            </w:pPr>
            <w:hyperlink r:id="rId18" w:history="1">
              <w:r>
                <w:rPr>
                  <w:color w:val="1e198e"/>
                  <w:b w:val="1"/>
                  <w:bCs w:val="1"/>
                  <w:u w:val="single"/>
                </w:rPr>
                <w:t xml:space="preserve">Vraie ou fausse fragilité linguistique dans les Fastes d'Ovide</w:t>
              </w:r>
            </w:hyperlink>
          </w:p>
          <w:p>
            <w:pPr/>
            <w:hyperlink r:id="rId14" w:history="1">
              <w:r>
                <w:rPr>
                  <w:color w:val="#410a8c"/>
                  <w:u w:val="single"/>
                </w:rPr>
                <w:t xml:space="preserve">Cécile Margelidon</w:t>
              </w:r>
            </w:hyperlink>
          </w:p>
          <w:p>
            <w:pPr/>
            <w:r>
              <w:rPr>
                <w:i w:val="1"/>
                <w:iCs w:val="1"/>
              </w:rPr>
              <w:t xml:space="preserve">A.R.T. Ateliers de Recherches Transdisciplinaires</w:t>
            </w:r>
            <w:r>
              <w:rPr/>
              <w:t xml:space="preserve">, 2022</w:t>
            </w:r>
          </w:p>
          <w:p>
            <w:pPr/>
            <w:r>
              <w:rPr/>
              <w:t xml:space="preserve">Article dans une revue</w:t>
            </w:r>
          </w:p>
          <w:p>
            <w:pPr/>
            <w:hyperlink r:id="rId18" w:history="1">
              <w:r>
                <w:rPr>
                  <w:color w:val="#410a8c"/>
                  <w:u w:val="single"/>
                </w:rPr>
                <w:t xml:space="preserve">hal-03711731v1</w:t>
              </w:r>
            </w:hyperlink>
          </w:p>
        </w:tc>
      </w:tr>
      <w:tr>
        <w:trPr/>
        <w:tc>
          <w:tcPr>
            <w:noWrap/>
          </w:tcPr>
          <w:p>
            <w:pPr>
              <w:spacing w:after="200"/>
            </w:pPr>
            <w:hyperlink r:id="rId19" w:history="1">
              <w:r>
                <w:rPr>
                  <w:color w:val="1e198e"/>
                  <w:b w:val="1"/>
                  <w:bCs w:val="1"/>
                  <w:u w:val="single"/>
                </w:rPr>
                <w:t xml:space="preserve">L'étymologie, un procédé d'appropriation linguistique et culturelle? L'exemple de la nymphe crétoise Dictynna chez Virgile</w:t>
              </w:r>
            </w:hyperlink>
          </w:p>
          <w:p>
            <w:pPr/>
            <w:hyperlink r:id="rId14" w:history="1">
              <w:r>
                <w:rPr>
                  <w:color w:val="#410a8c"/>
                  <w:u w:val="single"/>
                </w:rPr>
                <w:t xml:space="preserve">Cécile Margelidon</w:t>
              </w:r>
            </w:hyperlink>
          </w:p>
          <w:p>
            <w:pPr/>
            <w:r>
              <w:rPr>
                <w:i w:val="1"/>
                <w:iCs w:val="1"/>
              </w:rPr>
              <w:t xml:space="preserve">Revue A.R.T</w:t>
            </w:r>
            <w:r>
              <w:rPr/>
              <w:t xml:space="preserve">, 2020</w:t>
            </w:r>
          </w:p>
          <w:p>
            <w:pPr/>
            <w:r>
              <w:rPr/>
              <w:t xml:space="preserve">Article dans une revue</w:t>
            </w:r>
          </w:p>
          <w:p>
            <w:pPr/>
            <w:hyperlink r:id="rId19" w:history="1">
              <w:r>
                <w:rPr>
                  <w:color w:val="#410a8c"/>
                  <w:u w:val="single"/>
                </w:rPr>
                <w:t xml:space="preserve">hal-02967370v1</w:t>
              </w:r>
            </w:hyperlink>
          </w:p>
        </w:tc>
      </w:tr>
      <w:tr>
        <w:trPr/>
        <w:tc>
          <w:tcPr>
            <w:noWrap/>
          </w:tcPr>
          <w:p>
            <w:pPr>
              <w:spacing w:after="200"/>
            </w:pPr>
            <w:hyperlink r:id="rId20" w:history="1">
              <w:r>
                <w:rPr>
                  <w:color w:val="1e198e"/>
                  <w:b w:val="1"/>
                  <w:bCs w:val="1"/>
                  <w:u w:val="single"/>
                </w:rPr>
                <w:t xml:space="preserve">Métamorphoses du nom et jeux étymologiques hybrides chez Ovide: Ocyrhoé / Hippè (Métamorphoses, II, 630-675)</w:t>
              </w:r>
            </w:hyperlink>
          </w:p>
          <w:p>
            <w:pPr/>
            <w:hyperlink r:id="rId14" w:history="1">
              <w:r>
                <w:rPr>
                  <w:color w:val="#410a8c"/>
                  <w:u w:val="single"/>
                </w:rPr>
                <w:t xml:space="preserve">Cécile Margelidon</w:t>
              </w:r>
            </w:hyperlink>
          </w:p>
          <w:p>
            <w:pPr/>
            <w:r>
              <w:rPr>
                <w:i w:val="1"/>
                <w:iCs w:val="1"/>
              </w:rPr>
              <w:t xml:space="preserve">Revue roumaine d’études francophones</w:t>
            </w:r>
            <w:r>
              <w:rPr/>
              <w:t xml:space="preserve">, 2020</w:t>
            </w:r>
          </w:p>
          <w:p>
            <w:pPr/>
            <w:r>
              <w:rPr/>
              <w:t xml:space="preserve">Article dans une revue</w:t>
            </w:r>
          </w:p>
          <w:p>
            <w:pPr/>
            <w:hyperlink r:id="rId20" w:history="1">
              <w:r>
                <w:rPr>
                  <w:color w:val="#410a8c"/>
                  <w:u w:val="single"/>
                </w:rPr>
                <w:t xml:space="preserve">hal-03711557v1</w:t>
              </w:r>
            </w:hyperlink>
          </w:p>
        </w:tc>
      </w:tr>
      <w:tr>
        <w:trPr/>
        <w:tc>
          <w:tcPr>
            <w:noWrap/>
          </w:tcPr>
          <w:p>
            <w:pPr>
              <w:spacing w:after="200"/>
            </w:pPr>
            <w:hyperlink r:id="rId21" w:history="1">
              <w:r>
                <w:rPr>
                  <w:color w:val="1e198e"/>
                  <w:b w:val="1"/>
                  <w:bCs w:val="1"/>
                  <w:u w:val="single"/>
                </w:rPr>
                <w:t xml:space="preserve">Emplois de l'étymologie dans le De Proprietate sermonum de Nonius Marcellus</w:t>
              </w:r>
            </w:hyperlink>
          </w:p>
          <w:p>
            <w:pPr/>
            <w:hyperlink r:id="rId14" w:history="1">
              <w:r>
                <w:rPr>
                  <w:color w:val="#410a8c"/>
                  <w:u w:val="single"/>
                </w:rPr>
                <w:t xml:space="preserve">Cécile Margelidon</w:t>
              </w:r>
            </w:hyperlink>
          </w:p>
          <w:p>
            <w:pPr/>
            <w:r>
              <w:rPr>
                <w:i w:val="1"/>
                <w:iCs w:val="1"/>
              </w:rPr>
              <w:t xml:space="preserve">Eruditio antiqua</w:t>
            </w:r>
            <w:r>
              <w:rPr/>
              <w:t xml:space="preserve">, 2019</w:t>
            </w:r>
          </w:p>
          <w:p>
            <w:pPr/>
            <w:r>
              <w:rPr/>
              <w:t xml:space="preserve">Article dans une revue</w:t>
            </w:r>
          </w:p>
          <w:p>
            <w:pPr/>
            <w:hyperlink r:id="rId21" w:history="1">
              <w:r>
                <w:rPr>
                  <w:color w:val="#410a8c"/>
                  <w:u w:val="single"/>
                </w:rPr>
                <w:t xml:space="preserve">hal-02750363v1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Éléments théoriques de l'étymologie poétique latine (2/2) : L'éponymie</w:t>
              </w:r>
            </w:hyperlink>
          </w:p>
          <w:p>
            <w:pPr/>
            <w:hyperlink r:id="rId14" w:history="1">
              <w:r>
                <w:rPr>
                  <w:color w:val="#410a8c"/>
                  <w:u w:val="single"/>
                </w:rPr>
                <w:t xml:space="preserve">Cécile Margelidon</w:t>
              </w:r>
            </w:hyperlink>
          </w:p>
          <w:p>
            <w:pPr/>
            <w:r>
              <w:rPr>
                <w:i w:val="1"/>
                <w:iCs w:val="1"/>
              </w:rPr>
              <w:t xml:space="preserve">Doctoriales du laboratoire ICD</w:t>
            </w:r>
            <w:r>
              <w:rPr/>
              <w:t xml:space="preserve">, Rodolphe Perez; Cécile Margelidon, 2021, Tours, France</w:t>
            </w:r>
          </w:p>
          <w:p>
            <w:pPr/>
            <w:r>
              <w:rPr/>
              <w:t xml:space="preserve">Communication dans un congrès</w:t>
            </w:r>
          </w:p>
          <w:p>
            <w:pPr/>
            <w:hyperlink r:id="rId22" w:history="1">
              <w:r>
                <w:rPr>
                  <w:color w:val="#410a8c"/>
                  <w:u w:val="single"/>
                </w:rPr>
                <w:t xml:space="preserve">hal-04010636v1</w:t>
              </w:r>
            </w:hyperlink>
          </w:p>
        </w:tc>
      </w:tr>
      <w:tr>
        <w:trPr/>
        <w:tc>
          <w:tcPr>
            <w:noWrap/>
          </w:tcPr>
          <w:p>
            <w:pPr>
              <w:spacing w:after="200"/>
            </w:pPr>
            <w:hyperlink r:id="rId23" w:history="1">
              <w:r>
                <w:rPr>
                  <w:color w:val="1e198e"/>
                  <w:b w:val="1"/>
                  <w:bCs w:val="1"/>
                  <w:u w:val="single"/>
                </w:rPr>
                <w:t xml:space="preserve">Jeux étymologiques et plaisanterie érudite dans la Ve Héroïde d’Ovide</w:t>
              </w:r>
            </w:hyperlink>
          </w:p>
          <w:p>
            <w:pPr/>
            <w:hyperlink r:id="rId14" w:history="1">
              <w:r>
                <w:rPr>
                  <w:color w:val="#410a8c"/>
                  <w:u w:val="single"/>
                </w:rPr>
                <w:t xml:space="preserve">Cécile Margelidon</w:t>
              </w:r>
            </w:hyperlink>
          </w:p>
          <w:p>
            <w:pPr/>
            <w:r>
              <w:rPr>
                <w:i w:val="1"/>
                <w:iCs w:val="1"/>
              </w:rPr>
              <w:t xml:space="preserve">Liberté de ton et plaisanterie dans la lettre</w:t>
            </w:r>
            <w:r>
              <w:rPr/>
              <w:t xml:space="preserve">, Elisabeth Gavoille, Nov 2019, Tours, France</w:t>
            </w:r>
          </w:p>
          <w:p>
            <w:pPr/>
            <w:r>
              <w:rPr/>
              <w:t xml:space="preserve">Communication dans un congrès</w:t>
            </w:r>
          </w:p>
          <w:p>
            <w:pPr/>
            <w:hyperlink r:id="rId23" w:history="1">
              <w:r>
                <w:rPr>
                  <w:color w:val="#410a8c"/>
                  <w:u w:val="single"/>
                </w:rPr>
                <w:t xml:space="preserve">hal-04010615v1</w:t>
              </w:r>
            </w:hyperlink>
          </w:p>
        </w:tc>
      </w:tr>
      <w:tr>
        <w:trPr/>
        <w:tc>
          <w:tcPr>
            <w:noWrap/>
          </w:tcPr>
          <w:p>
            <w:pPr>
              <w:spacing w:after="200"/>
            </w:pPr>
            <w:hyperlink r:id="rId24" w:history="1">
              <w:r>
                <w:rPr>
                  <w:color w:val="1e198e"/>
                  <w:b w:val="1"/>
                  <w:bCs w:val="1"/>
                  <w:u w:val="single"/>
                </w:rPr>
                <w:t xml:space="preserve">Étymologie et parodie dans les Satires Ménippées de Varron</w:t>
              </w:r>
            </w:hyperlink>
          </w:p>
          <w:p>
            <w:pPr/>
            <w:hyperlink r:id="rId14" w:history="1">
              <w:r>
                <w:rPr>
                  <w:color w:val="#410a8c"/>
                  <w:u w:val="single"/>
                </w:rPr>
                <w:t xml:space="preserve">Cécile Margelidon</w:t>
              </w:r>
            </w:hyperlink>
          </w:p>
          <w:p>
            <w:pPr/>
            <w:r>
              <w:rPr>
                <w:i w:val="1"/>
                <w:iCs w:val="1"/>
              </w:rPr>
              <w:t xml:space="preserve">Les jeux sur les mots, les lettres et les sons dans les textes latins</w:t>
            </w:r>
            <w:r>
              <w:rPr/>
              <w:t xml:space="preserve">, Etienne Wolff, Oct 2021, Nanterre, France</w:t>
            </w:r>
          </w:p>
          <w:p>
            <w:pPr/>
            <w:r>
              <w:rPr/>
              <w:t xml:space="preserve">Communication dans un congrès</w:t>
            </w:r>
          </w:p>
          <w:p>
            <w:pPr/>
            <w:hyperlink r:id="rId24" w:history="1">
              <w:r>
                <w:rPr>
                  <w:color w:val="#410a8c"/>
                  <w:u w:val="single"/>
                </w:rPr>
                <w:t xml:space="preserve">hal-04010612v1</w:t>
              </w:r>
            </w:hyperlink>
          </w:p>
        </w:tc>
      </w:tr>
      <w:tr>
        <w:trPr/>
        <w:tc>
          <w:tcPr>
            <w:noWrap/>
          </w:tcPr>
          <w:p>
            <w:pPr>
              <w:spacing w:after="200"/>
            </w:pPr>
            <w:hyperlink r:id="rId25" w:history="1">
              <w:r>
                <w:rPr>
                  <w:color w:val="1e198e"/>
                  <w:b w:val="1"/>
                  <w:bCs w:val="1"/>
                  <w:u w:val="single"/>
                </w:rPr>
                <w:t xml:space="preserve">La naissance de la poésie latine : l’odyssée philologique de Livius Andronicus</w:t>
              </w:r>
            </w:hyperlink>
          </w:p>
          <w:p>
            <w:pPr/>
            <w:hyperlink r:id="rId14" w:history="1">
              <w:r>
                <w:rPr>
                  <w:color w:val="#410a8c"/>
                  <w:u w:val="single"/>
                </w:rPr>
                <w:t xml:space="preserve">Cécile Margelidon</w:t>
              </w:r>
            </w:hyperlink>
          </w:p>
          <w:p>
            <w:pPr/>
            <w:r>
              <w:rPr>
                <w:i w:val="1"/>
                <w:iCs w:val="1"/>
              </w:rPr>
              <w:t xml:space="preserve">La Création plurielle : faire œuvre à plusieurs</w:t>
            </w:r>
            <w:r>
              <w:rPr/>
              <w:t xml:space="preserve">, Sophie Bros; Julie Chabroux-Richin; Joao Da Rocha; Lou Legros-Lefeuvre; Jeanne Meslin; Benoît Petiet, 2022, Nanterre (92), France</w:t>
            </w:r>
          </w:p>
          <w:p>
            <w:pPr/>
            <w:r>
              <w:rPr/>
              <w:t xml:space="preserve">Communication dans un congrès</w:t>
            </w:r>
          </w:p>
          <w:p>
            <w:pPr/>
            <w:hyperlink r:id="rId25" w:history="1">
              <w:r>
                <w:rPr>
                  <w:color w:val="#410a8c"/>
                  <w:u w:val="single"/>
                </w:rPr>
                <w:t xml:space="preserve">hal-04010628v1</w:t>
              </w:r>
            </w:hyperlink>
          </w:p>
        </w:tc>
      </w:tr>
      <w:tr>
        <w:trPr/>
        <w:tc>
          <w:tcPr>
            <w:noWrap/>
          </w:tcPr>
          <w:p>
            <w:pPr>
              <w:spacing w:after="200"/>
            </w:pPr>
            <w:hyperlink r:id="rId26" w:history="1">
              <w:r>
                <w:rPr>
                  <w:color w:val="1e198e"/>
                  <w:b w:val="1"/>
                  <w:bCs w:val="1"/>
                  <w:u w:val="single"/>
                </w:rPr>
                <w:t xml:space="preserve">La vérité est-elle une contrainte ? La liberté étymologique chez Virgile</w:t>
              </w:r>
            </w:hyperlink>
          </w:p>
          <w:p>
            <w:pPr/>
            <w:hyperlink r:id="rId14" w:history="1">
              <w:r>
                <w:rPr>
                  <w:color w:val="#410a8c"/>
                  <w:u w:val="single"/>
                </w:rPr>
                <w:t xml:space="preserve">Cécile Margelidon</w:t>
              </w:r>
            </w:hyperlink>
          </w:p>
          <w:p>
            <w:pPr/>
            <w:r>
              <w:rPr>
                <w:i w:val="1"/>
                <w:iCs w:val="1"/>
              </w:rPr>
              <w:t xml:space="preserve">Libertés et contraintes</w:t>
            </w:r>
            <w:r>
              <w:rPr/>
              <w:t xml:space="preserve">, Anne Ullmo; Catherine Douzou; Henri Gonnard; Marie-Hélène Soubeyroux, May 2022, Tours, France</w:t>
            </w:r>
          </w:p>
          <w:p>
            <w:pPr/>
            <w:r>
              <w:rPr/>
              <w:t xml:space="preserve">Communication dans un congrès</w:t>
            </w:r>
          </w:p>
          <w:p>
            <w:pPr/>
            <w:hyperlink r:id="rId26" w:history="1">
              <w:r>
                <w:rPr>
                  <w:color w:val="#410a8c"/>
                  <w:u w:val="single"/>
                </w:rPr>
                <w:t xml:space="preserve">hal-04010601v1</w:t>
              </w:r>
            </w:hyperlink>
          </w:p>
        </w:tc>
      </w:tr>
      <w:tr>
        <w:trPr/>
        <w:tc>
          <w:tcPr>
            <w:noWrap/>
          </w:tcPr>
          <w:p>
            <w:pPr>
              <w:spacing w:after="200"/>
            </w:pPr>
            <w:hyperlink r:id="rId27" w:history="1">
              <w:r>
                <w:rPr>
                  <w:color w:val="1e198e"/>
                  <w:b w:val="1"/>
                  <w:bCs w:val="1"/>
                  <w:u w:val="single"/>
                </w:rPr>
                <w:t xml:space="preserve">Etymological Wordplay : From Greek Scholia to Ovid’s poetry of erudition</w:t>
              </w:r>
            </w:hyperlink>
          </w:p>
          <w:p>
            <w:pPr/>
            <w:hyperlink r:id="rId14" w:history="1">
              <w:r>
                <w:rPr>
                  <w:color w:val="#410a8c"/>
                  <w:u w:val="single"/>
                </w:rPr>
                <w:t xml:space="preserve">Cécile Margelidon</w:t>
              </w:r>
            </w:hyperlink>
          </w:p>
          <w:p>
            <w:pPr/>
            <w:r>
              <w:rPr>
                <w:i w:val="1"/>
                <w:iCs w:val="1"/>
              </w:rPr>
              <w:t xml:space="preserve">On Etymological Theories and Practice in Ancient and Byzantine Greek</w:t>
            </w:r>
            <w:r>
              <w:rPr/>
              <w:t xml:space="preserve">, Claire Le Feuvre; Maria Chriti; Arnaud Zucker, Nov 2021, Thessalonique, Greece</w:t>
            </w:r>
          </w:p>
          <w:p>
            <w:pPr/>
            <w:r>
              <w:rPr/>
              <w:t xml:space="preserve">Communication dans un congrès</w:t>
            </w:r>
          </w:p>
          <w:p>
            <w:pPr/>
            <w:hyperlink r:id="rId27" w:history="1">
              <w:r>
                <w:rPr>
                  <w:color w:val="#410a8c"/>
                  <w:u w:val="single"/>
                </w:rPr>
                <w:t xml:space="preserve">hal-04010605v1</w:t>
              </w:r>
            </w:hyperlink>
          </w:p>
        </w:tc>
      </w:tr>
      <w:tr>
        <w:trPr/>
        <w:tc>
          <w:tcPr>
            <w:noWrap/>
          </w:tcPr>
          <w:p>
            <w:pPr>
              <w:spacing w:after="200"/>
            </w:pPr>
            <w:hyperlink r:id="rId28" w:history="1">
              <w:r>
                <w:rPr>
                  <w:color w:val="1e198e"/>
                  <w:b w:val="1"/>
                  <w:bCs w:val="1"/>
                  <w:u w:val="single"/>
                </w:rPr>
                <w:t xml:space="preserve">Définition et emplois de templum chez les poètes augustéens et leurs commentateurs</w:t>
              </w:r>
            </w:hyperlink>
          </w:p>
          <w:p>
            <w:pPr/>
            <w:hyperlink r:id="rId14" w:history="1">
              <w:r>
                <w:rPr>
                  <w:color w:val="#410a8c"/>
                  <w:u w:val="single"/>
                </w:rPr>
                <w:t xml:space="preserve">Cécile Margelidon</w:t>
              </w:r>
            </w:hyperlink>
            <w:r>
              <w:rPr/>
              <w:t xml:space="preserve">,</w:t>
            </w:r>
            <w:hyperlink r:id="rId29" w:history="1">
              <w:r>
                <w:rPr>
                  <w:color w:val="#410a8c"/>
                  <w:u w:val="single"/>
                </w:rPr>
                <w:t xml:space="preserve">Mathilde Simon</w:t>
              </w:r>
            </w:hyperlink>
          </w:p>
          <w:p>
            <w:pPr/>
            <w:r>
              <w:rPr>
                <w:i w:val="1"/>
                <w:iCs w:val="1"/>
              </w:rPr>
              <w:t xml:space="preserve">Du paysage quotidien à l’espace poétique : le sanctuaire dans la poésie gréco-latine jusqu’au IIe siècle ap. J.-C.</w:t>
            </w:r>
            <w:r>
              <w:rPr/>
              <w:t xml:space="preserve">, Pierre-Alain Caltot; Elisabeth Buchet; Judith Rohman, Dec 2018, Paris, France</w:t>
            </w:r>
          </w:p>
          <w:p>
            <w:pPr/>
            <w:r>
              <w:rPr/>
              <w:t xml:space="preserve">Communication dans un congrès</w:t>
            </w:r>
          </w:p>
          <w:p>
            <w:pPr/>
            <w:hyperlink r:id="rId28" w:history="1">
              <w:r>
                <w:rPr>
                  <w:color w:val="#410a8c"/>
                  <w:u w:val="single"/>
                </w:rPr>
                <w:t xml:space="preserve">hal-04010617v1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7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talatina.fr/" TargetMode="External"/><Relationship Id="rId8" Type="http://schemas.openxmlformats.org/officeDocument/2006/relationships/hyperlink" Target="https://art.icd.univ-tours.fr/les-ateliers-de-recherche" TargetMode="External"/><Relationship Id="rId9" Type="http://schemas.openxmlformats.org/officeDocument/2006/relationships/hyperlink" Target="https://antiquite.ens.psl.eu%20%E2%80%BA%20file%20%E2%80%BA%20pdf_actualites" TargetMode="External"/><Relationship Id="rId10" Type="http://schemas.openxmlformats.org/officeDocument/2006/relationships/hyperlink" Target="https://lettres.sorbonne-universite.fr/numero-19" TargetMode="External"/><Relationship Id="rId11" Type="http://schemas.openxmlformats.org/officeDocument/2006/relationships/hyperlink" Target="https://lettres.sorbonne-universite.fr/numero-15-varia-syntaxe-et-pragmatique" TargetMode="External"/><Relationship Id="rId12" Type="http://schemas.openxmlformats.org/officeDocument/2006/relationships/hyperlink" Target="https://lettres.sorbonne-universite.fr/numero-13-varia" TargetMode="External"/><Relationship Id="rId13" Type="http://schemas.openxmlformats.org/officeDocument/2006/relationships/hyperlink" Target="https://hal.science/hal-05333979v1" TargetMode="External"/><Relationship Id="rId14" Type="http://schemas.openxmlformats.org/officeDocument/2006/relationships/hyperlink" Target="https://hal.science/search/index/?q=*&amp;authFullName_s=C&#233;cile Margelidon" TargetMode="External"/><Relationship Id="rId15" Type="http://schemas.openxmlformats.org/officeDocument/2006/relationships/hyperlink" Target="https://dx.doi.org/10.4000/12xqh" TargetMode="External"/><Relationship Id="rId16" Type="http://schemas.openxmlformats.org/officeDocument/2006/relationships/hyperlink" Target="https://hal.science/hal-03711735v1" TargetMode="External"/><Relationship Id="rId17" Type="http://schemas.openxmlformats.org/officeDocument/2006/relationships/hyperlink" Target="https://hal.science/search/index/?q=*&amp;authFullName_s=Rodolphe Perez" TargetMode="External"/><Relationship Id="rId18" Type="http://schemas.openxmlformats.org/officeDocument/2006/relationships/hyperlink" Target="https://hal.science/hal-03711731v1" TargetMode="External"/><Relationship Id="rId19" Type="http://schemas.openxmlformats.org/officeDocument/2006/relationships/hyperlink" Target="https://hal.science/hal-02967370v1" TargetMode="External"/><Relationship Id="rId20" Type="http://schemas.openxmlformats.org/officeDocument/2006/relationships/hyperlink" Target="https://hal.science/hal-03711557v1" TargetMode="External"/><Relationship Id="rId21" Type="http://schemas.openxmlformats.org/officeDocument/2006/relationships/hyperlink" Target="https://hal.science/hal-02750363v1" TargetMode="External"/><Relationship Id="rId22" Type="http://schemas.openxmlformats.org/officeDocument/2006/relationships/hyperlink" Target="https://hal.science/hal-04010636v1" TargetMode="External"/><Relationship Id="rId23" Type="http://schemas.openxmlformats.org/officeDocument/2006/relationships/hyperlink" Target="https://hal.science/hal-04010615v1" TargetMode="External"/><Relationship Id="rId24" Type="http://schemas.openxmlformats.org/officeDocument/2006/relationships/hyperlink" Target="https://hal.science/hal-04010612v1" TargetMode="External"/><Relationship Id="rId25" Type="http://schemas.openxmlformats.org/officeDocument/2006/relationships/hyperlink" Target="https://hal.science/hal-04010628v1" TargetMode="External"/><Relationship Id="rId26" Type="http://schemas.openxmlformats.org/officeDocument/2006/relationships/hyperlink" Target="https://hal.science/hal-04010601v1" TargetMode="External"/><Relationship Id="rId27" Type="http://schemas.openxmlformats.org/officeDocument/2006/relationships/hyperlink" Target="https://hal.science/hal-04010605v1" TargetMode="External"/><Relationship Id="rId28" Type="http://schemas.openxmlformats.org/officeDocument/2006/relationships/hyperlink" Target="https://hal.science/hal-04010617v1" TargetMode="External"/><Relationship Id="rId29" Type="http://schemas.openxmlformats.org/officeDocument/2006/relationships/hyperlink" Target="https://hal.science/search/index/?q=*&amp;authFullName_s=Mathilde Sim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Margelidon</dc:title>
  <dc:description>CV</dc:description>
  <dc:subject/>
  <cp:keywords/>
  <cp:category/>
  <cp:lastModifiedBy/>
  <dcterms:created xsi:type="dcterms:W3CDTF">2026-03-19T11:40:32+01:00</dcterms:created>
  <dcterms:modified xsi:type="dcterms:W3CDTF">2026-03-19T11:40:32+01:00</dcterms:modified>
</cp:coreProperties>
</file>

<file path=docProps/custom.xml><?xml version="1.0" encoding="utf-8"?>
<Properties xmlns="http://schemas.openxmlformats.org/officeDocument/2006/custom-properties" xmlns:vt="http://schemas.openxmlformats.org/officeDocument/2006/docPropsVTypes"/>
</file>