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PELLEGRINI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Academic Guide to AI Act Compliance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Ho-Dac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Artificial Intelligence in the European Union: What Impact on Consumers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Ho-Dac</w:t>
              </w:r>
            </w:hyperlink>
          </w:p>
          <w:p>
            <w:pPr/>
            <w:r>
              <w:rPr/>
              <w:t xml:space="preserve">Éditions Bruylant, pp.500,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hal-04300691v1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internationale du droit applicable aux techniques d’influence ‘neuro-numériques’ dans l’ordre juridique de l’Union européenne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Ho-Dac</w:t>
              </w:r>
            </w:hyperlink>
          </w:p>
          <w:p>
            <w:pPr/>
            <w:r>
              <w:rPr/>
              <w:t xml:space="preserve">S. Bernheim-Desvaux et J. Sénéchal. </w:t>
            </w:r>
            <w:r>
              <w:rPr>
                <w:i w:val="1"/>
                <w:iCs w:val="1"/>
              </w:rPr>
              <w:t xml:space="preserve">Vers un droit neuro-éthique ? Réflexion à partir des pratiques numériques d’influence et de manipulation des consommateurs</w:t>
            </w:r>
            <w:r>
              <w:rPr/>
              <w:t xml:space="preserve">, 136, IRJS Editions, pp.439-462,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Applicable law in the metaverse: A European international private law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/>
              <w:t xml:space="preserve">Michel Cannarsa and Larry Di Mateo. </w:t>
            </w:r>
            <w:r>
              <w:rPr>
                <w:i w:val="1"/>
                <w:iCs w:val="1"/>
              </w:rPr>
              <w:t xml:space="preserve">Research Handbook on Metaverse and the Law</w:t>
            </w:r>
            <w:r>
              <w:rPr/>
              <w:t xml:space="preserve">, Edward Elgar Publishing, pp.375-397,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⟨10.4337/9781035324866.00033⟩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système de droit international privé ? Réflexions du point de vue d'un acteur : la Cour de justice de l'Union européenne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Marylou Françoise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de Clavière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 Reydellet</w:t>
              </w:r>
            </w:hyperlink>
          </w:p>
          <w:p>
            <w:pPr/>
            <w:r>
              <w:rPr/>
              <w:t xml:space="preserve">Ludovic Pailler, Cyril Nourissat (dir.). </w:t>
            </w:r>
            <w:r>
              <w:rPr>
                <w:i w:val="1"/>
                <w:iCs w:val="1"/>
              </w:rPr>
              <w:t xml:space="preserve">Un système de droit international privé de l'Union européenne ? Bilan et perspectives de 20 ans de coopération judiciaire en matière civile</w:t>
            </w:r>
            <w:r>
              <w:rPr/>
              <w:t xml:space="preserve">, p. 419-478, Bruylant, 624 p., 2023, Droit de l'Union européenne : Colloques, 9782802772521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L’application du droit international privé européen par la cour de cassation française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Corso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Moille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Dalmazir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Panet-Marre</w:t>
              </w:r>
            </w:hyperlink>
          </w:p>
          <w:p>
            <w:pPr/>
            <w:r>
              <w:rPr/>
              <w:t xml:space="preserve">Jean-Sylvestre Bergé et Guy Canivet (dir.). </w:t>
            </w:r>
            <w:r>
              <w:rPr>
                <w:i w:val="1"/>
                <w:iCs w:val="1"/>
              </w:rPr>
              <w:t xml:space="preserve">La pratique du droit de l’Union européenne par le juge judiciaire. Réflexions autour de cas</w:t>
            </w:r>
            <w:r>
              <w:rPr/>
              <w:t xml:space="preserve">, 227 p., Dalloz, p. 109-140, 2016, 9782247159024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Boundaries of Private International Law: State of European and American Exorbitant Jurisdiction Rules », p. 335-360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Boundaries of European Private International Law. Les frontières du droit international privé européen. Las fronteras del derecho internacional privado europeo / dir. Jean-Sylvestre Bergé, Stéphanie Francq, Miguel Gardeñes Santiago</w:t>
            </w:r>
            <w:r>
              <w:rPr/>
              <w:t xml:space="preserve">, 718 p., Bruylant, 2015, 9782802746973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systèmes d’IA générale (GPAI) dans l’AI 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Dossier AI Act, 12/2024 (4), pp.587-602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aux NFTs ou non fungible tokens en Droit International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Actes du colloque du 10 janvier 2023, « Les NFT saisis par le droit » partie III, dir. T. Girard Gaymard et I. Randrianirina,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l’appropriation de la règle européenne de conflit de lois applicable au contrat de travail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2022, Chronique L’application du droit de l’Union par le juge judiciaire français (1er sept. 2020 – 31 déc. 2021), 2022/2,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 juridictions – Contrat de transport – Transport aérien – Règlement Bruxelles I – Directive Voyages à forfait – Règlement (CE) n° 261/2004 – Retard important d’un vol – Contrat de transport combiné à un hébergement conclu entre le passager et un organisateur de voyages – Action en indemnisation dirigée contre le transporteur aérien non partie à ce contrat – Compétence judiciaire – Matière contractuelle et conclusion d’un contrat – Obligation librement assumée d’une partie envers une autre – For du consommateur exclu. Commentaire de CJUE, 26 mars 2020, Libuše Králová c/ Primera Air Scandinavia, aff. C-215/18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n° 1/2021, commentaire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comparaison devient raison : l’identification des dispositions protectrices du salarié international », in Chronique Jurisprudence judiciaire française intéressant le droit de l’Union européenne / dir. Jean-Sylvestre Bergé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2015/2, p. 348-16-348-18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colloque « Marge d’appréciation du juge national dans le cadre du renvoi préjudiciel, dialogue des juges et balance des intérêts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Private Law</w:t>
            </w:r>
            <w:r>
              <w:rPr/>
              <w:t xml:space="preserve">, 2014, Vol. 22, Issue 4, p. 559-576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juge dans la recherche de la loi applicable à une convention de comptes bancaires multiples. Note sous Cass. Com. 18 juin 2013, n° 11-27.132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2014, 141, n° 3/2014, p. 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Compétence internationale du juge des ordres français en cas de procédure collective étrangère », p. 451-453 in Chronique Jurisprudence judiciaire française intéressant le droit de l’Union, année 2013 / dir. Jean-Sylvestre Bergé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2014, 2014/2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Brevetabilité des produits pharmaceutiques et compétence exclusive de l’Union européenne dans le cadre des accords ADPIC de l’OMC. Note sous CJUE, 18 juillet 2013, Daiichi Sankyo Co. Ltd, Sanofi-Aventis Deutschland GmbH c/ DEMO Anonymos Viomichaniki kai Emporiki Etairia Farmakon, aff. C-414/11 », in Chronique Droit européen du marché intérieur / dir. Éric Carpano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2013, 2013/87 (Repères n° 4838), p. 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« Regards intérieurs, Cour de justice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Existe-t-il un système de droit international privé de l’Union ?</w:t>
            </w:r>
            <w:r>
              <w:rPr/>
              <w:t xml:space="preserve">, CREDIP, Université Jean Moulin Lyon 3, dir. sc. Ludovic Pailler et Cyril Nourissat,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hal-03516380v1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570v1" TargetMode="External"/><Relationship Id="rId8" Type="http://schemas.openxmlformats.org/officeDocument/2006/relationships/hyperlink" Target="https://hal.science/search/index/?q=*&amp;authFullName_s=Marion Ho-Dac" TargetMode="External"/><Relationship Id="rId9" Type="http://schemas.openxmlformats.org/officeDocument/2006/relationships/hyperlink" Target="https://hal.science/search/index/?q=*&amp;authFullName_s=C&#233;cile Pellegrini" TargetMode="External"/><Relationship Id="rId10" Type="http://schemas.openxmlformats.org/officeDocument/2006/relationships/hyperlink" Target="https://hal.science/search/index/?q=*&amp;authFullName_s=Bernard Long" TargetMode="External"/><Relationship Id="rId11" Type="http://schemas.openxmlformats.org/officeDocument/2006/relationships/hyperlink" Target="https://hal.science/hal-04300691v1" TargetMode="External"/><Relationship Id="rId12" Type="http://schemas.openxmlformats.org/officeDocument/2006/relationships/hyperlink" Target="https://ucly.hal.science/hal-05496139v1" TargetMode="External"/><Relationship Id="rId13" Type="http://schemas.openxmlformats.org/officeDocument/2006/relationships/hyperlink" Target="https://ucly.hal.science/hal-05322819v1" TargetMode="External"/><Relationship Id="rId14" Type="http://schemas.openxmlformats.org/officeDocument/2006/relationships/hyperlink" Target="https://dx.doi.org/10.4337/9781035324866.00033" TargetMode="External"/><Relationship Id="rId15" Type="http://schemas.openxmlformats.org/officeDocument/2006/relationships/hyperlink" Target="https://univ-lyon3.hal.science/hal-04053761v1" TargetMode="External"/><Relationship Id="rId16" Type="http://schemas.openxmlformats.org/officeDocument/2006/relationships/hyperlink" Target="https://hal.science/search/index/?q=*&amp;authFullName_s=Marylou Fran&#231;oise" TargetMode="External"/><Relationship Id="rId17" Type="http://schemas.openxmlformats.org/officeDocument/2006/relationships/hyperlink" Target="https://hal.science/search/index/?q=*&amp;authFullName_s=Blandine de Clavi&#232;re" TargetMode="External"/><Relationship Id="rId18" Type="http://schemas.openxmlformats.org/officeDocument/2006/relationships/hyperlink" Target="https://hal.science/search/index/?q=*&amp;authFullName_s=C&#233;line Moille" TargetMode="External"/><Relationship Id="rId19" Type="http://schemas.openxmlformats.org/officeDocument/2006/relationships/hyperlink" Target="https://hal.science/search/index/?q=*&amp;authFullName_s=Colin Reydellet" TargetMode="External"/><Relationship Id="rId20" Type="http://schemas.openxmlformats.org/officeDocument/2006/relationships/hyperlink" Target="https://univ-lyon3.hal.science/hal-02960010v1" TargetMode="External"/><Relationship Id="rId21" Type="http://schemas.openxmlformats.org/officeDocument/2006/relationships/hyperlink" Target="https://hal.science/search/index/?q=*&amp;authFullName_s=C&#233;cile Corso" TargetMode="External"/><Relationship Id="rId22" Type="http://schemas.openxmlformats.org/officeDocument/2006/relationships/hyperlink" Target="https://hal.science/search/index/?q=*&amp;authFullName_s=Pauline Dalmazir" TargetMode="External"/><Relationship Id="rId23" Type="http://schemas.openxmlformats.org/officeDocument/2006/relationships/hyperlink" Target="https://hal.science/search/index/?q=*&amp;authFullName_s=Am&#233;lie Panet-Marre" TargetMode="External"/><Relationship Id="rId24" Type="http://schemas.openxmlformats.org/officeDocument/2006/relationships/hyperlink" Target="https://univ-lyon3.hal.science/hal-02961272v1" TargetMode="External"/><Relationship Id="rId25" Type="http://schemas.openxmlformats.org/officeDocument/2006/relationships/hyperlink" Target="https://ucly.hal.science/hal-05249021v1" TargetMode="External"/><Relationship Id="rId26" Type="http://schemas.openxmlformats.org/officeDocument/2006/relationships/hyperlink" Target="https://ucly.hal.science/hal-05249020v1" TargetMode="External"/><Relationship Id="rId27" Type="http://schemas.openxmlformats.org/officeDocument/2006/relationships/hyperlink" Target="https://ucly.hal.science/hal-05249018v1" TargetMode="External"/><Relationship Id="rId28" Type="http://schemas.openxmlformats.org/officeDocument/2006/relationships/hyperlink" Target="https://univ-lyon3.hal.science/hal-03185273v1" TargetMode="External"/><Relationship Id="rId29" Type="http://schemas.openxmlformats.org/officeDocument/2006/relationships/hyperlink" Target="https://univ-lyon3.hal.science/hal-02961206v1" TargetMode="External"/><Relationship Id="rId30" Type="http://schemas.openxmlformats.org/officeDocument/2006/relationships/hyperlink" Target="https://univ-lyon3.hal.science/hal-02961662v1" TargetMode="External"/><Relationship Id="rId31" Type="http://schemas.openxmlformats.org/officeDocument/2006/relationships/hyperlink" Target="https://univ-lyon3.hal.science/hal-02961655v1" TargetMode="External"/><Relationship Id="rId32" Type="http://schemas.openxmlformats.org/officeDocument/2006/relationships/hyperlink" Target="https://univ-lyon3.hal.science/hal-02961653v1" TargetMode="External"/><Relationship Id="rId33" Type="http://schemas.openxmlformats.org/officeDocument/2006/relationships/hyperlink" Target="https://univ-lyon3.hal.science/hal-02965223v1" TargetMode="External"/><Relationship Id="rId34" Type="http://schemas.openxmlformats.org/officeDocument/2006/relationships/hyperlink" Target="https://univ-lyon3.hal.science/hal-0351638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PELLEGRINI</dc:title>
  <dc:description>CV</dc:description>
  <dc:subject/>
  <cp:keywords/>
  <cp:category/>
  <cp:lastModifiedBy/>
  <dcterms:created xsi:type="dcterms:W3CDTF">2026-03-18T20:20:29+01:00</dcterms:created>
  <dcterms:modified xsi:type="dcterms:W3CDTF">2026-03-18T20:20:29+01:00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