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Barth-Rabot </w:t>
      </w:r>
      <w:r>
        <w:rPr>
          <w:color w:val="641e6e"/>
        </w:rPr>
        <w:t xml:space="preserve">Professeure des universités en sociologie, responsable du master métiers du livre et de l'édition de l'Université Paris Nanterre, membre du CRESPPA-CSU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cecile-rabot</w:t>
        </w:r>
      </w:hyperlink>
    </w:p>
    <w:p>
      <w:pPr>
        <w:numPr>
          <w:ilvl w:val="0"/>
          <w:numId w:val="1"/>
        </w:numPr>
      </w:pPr>
      <w:r>
        <w:rPr/>
        <w:t xml:space="preserve"> ORCID : </w:t>
      </w:r>
      <w:hyperlink r:id="rId9" w:history="1">
        <w:r>
          <w:rPr>
            <w:color w:val="#410a8c"/>
            <w:u w:val="single"/>
          </w:rPr>
          <w:t xml:space="preserve">0000-0003-3599-7835</w:t>
        </w:r>
      </w:hyperlink>
    </w:p>
    <w:p>
      <w:pPr>
        <w:numPr>
          <w:ilvl w:val="0"/>
          <w:numId w:val="1"/>
        </w:numPr>
      </w:pPr>
      <w:r>
        <w:rPr/>
        <w:t xml:space="preserve"> IdRef : </w:t>
      </w:r>
      <w:hyperlink r:id="rId10" w:history="1">
        <w:r>
          <w:rPr>
            <w:color w:val="#410a8c"/>
            <w:u w:val="single"/>
          </w:rPr>
          <w:t xml:space="preserve">16432397X</w:t>
        </w:r>
      </w:hyperlink>
    </w:p>
    <w:p>
      <w:pPr>
        <w:spacing w:before="600"/>
      </w:pPr>
    </w:p>
    <w:p>
      <w:pPr>
        <w:pStyle w:val="Heading2"/>
      </w:pPr>
      <w:r>
        <w:rPr>
          <w:color w:val="1e198e"/>
          <w:b w:val="1"/>
          <w:bCs w:val="1"/>
        </w:rPr>
        <w:t xml:space="preserve">Présentation</w:t>
      </w:r>
    </w:p>
    <w:p>
      <w:pPr>
        <w:spacing w:after="100"/>
      </w:pPr>
    </w:p>
    <w:p>
      <w:pPr/>
      <w:r>
        <w:rPr/>
        <w:t xml:space="preserve">Sociologue de la littérature, je m'intéresse aux processus de construction de la valeur littéraire, aux rôles joués par diverses professions et institutions dans ce processus (bibliothèques, résidences d'écrivain et rencontres d'auteurs, prix littéraires, etc.) et aux médiations par lesquelles les textes littéraires parviennent à leur lectorat.Je suis responsable du master métiers du livre et de l'édition de l'Université Paris Nanterre (site de Saint-Cloud) et corédactrice en chef de la revue </w:t>
      </w:r>
      <w:r>
        <w:rPr>
          <w:i w:val="1"/>
          <w:iCs w:val="1"/>
        </w:rPr>
        <w:t xml:space="preserve">Biens symboliques/Symbolic Goods</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Louis PINTO, Le Marché des idées : les sciences humaines et leurs lecteurs</w:t>
              </w:r>
            </w:hyperlink>
          </w:p>
          <w:p>
            <w:pPr/>
            <w:hyperlink r:id="rId12" w:history="1">
              <w:r>
                <w:rPr>
                  <w:color w:val="#410a8c"/>
                  <w:u w:val="single"/>
                </w:rPr>
                <w:t xml:space="preserve">Cécile Rabot</w:t>
              </w:r>
            </w:hyperlink>
          </w:p>
          <w:p>
            <w:pPr/>
            <w:r>
              <w:rPr>
                <w:i w:val="1"/>
                <w:iCs w:val="1"/>
              </w:rPr>
              <w:t xml:space="preserve">Revue européenne des sciences sociales (Cahiers Vilfredo Pareto)</w:t>
            </w:r>
            <w:r>
              <w:rPr/>
              <w:t xml:space="preserve">, 2026, 64 (1)</w:t>
            </w:r>
          </w:p>
          <w:p>
            <w:pPr/>
            <w:r>
              <w:rPr/>
              <w:t xml:space="preserve">Article dans une revue</w:t>
            </w:r>
            <w:r>
              <w:rPr/>
              <w:t xml:space="preserve"> (compte-rendu de lecture)</w:t>
            </w:r>
          </w:p>
          <w:p>
            <w:pPr/>
            <w:hyperlink r:id="rId11" w:history="1">
              <w:r>
                <w:rPr>
                  <w:color w:val="#410a8c"/>
                  <w:u w:val="single"/>
                </w:rPr>
                <w:t xml:space="preserve">halshs-05435671v1</w:t>
              </w:r>
            </w:hyperlink>
          </w:p>
        </w:tc>
      </w:tr>
      <w:tr>
        <w:trPr/>
        <w:tc>
          <w:tcPr>
            <w:noWrap/>
          </w:tcPr>
          <w:p>
            <w:pPr>
              <w:spacing w:after="200"/>
            </w:pPr>
            <w:hyperlink r:id="rId13" w:history="1">
              <w:r>
                <w:rPr>
                  <w:color w:val="1e198e"/>
                  <w:b w:val="1"/>
                  <w:bCs w:val="1"/>
                  <w:u w:val="single"/>
                </w:rPr>
                <w:t xml:space="preserve">Compte rendu de : Guillaume Peureux, Poèmes dans la rue : après les tueries du 13 novembre 2015, Paris : Hermann Éditeurs, 2022</w:t>
              </w:r>
            </w:hyperlink>
          </w:p>
          <w:p>
            <w:pPr/>
            <w:hyperlink r:id="rId12" w:history="1">
              <w:r>
                <w:rPr>
                  <w:color w:val="#410a8c"/>
                  <w:u w:val="single"/>
                </w:rPr>
                <w:t xml:space="preserve">Cécile Rabot</w:t>
              </w:r>
            </w:hyperlink>
          </w:p>
          <w:p>
            <w:pPr/>
            <w:r>
              <w:rPr>
                <w:i w:val="1"/>
                <w:iCs w:val="1"/>
              </w:rPr>
              <w:t xml:space="preserve">H-France Review</w:t>
            </w:r>
            <w:r>
              <w:rPr/>
              <w:t xml:space="preserve">, 2025, https://h-france.net/vol25reviews/vol25no27Barth-Rabot.pdf</w:t>
            </w:r>
          </w:p>
          <w:p>
            <w:pPr/>
            <w:r>
              <w:rPr/>
              <w:t xml:space="preserve">Article dans une revue</w:t>
            </w:r>
            <w:r>
              <w:rPr/>
              <w:t xml:space="preserve"> (compte-rendu de lecture)</w:t>
            </w:r>
          </w:p>
          <w:p>
            <w:pPr/>
            <w:hyperlink r:id="rId13" w:history="1">
              <w:r>
                <w:rPr>
                  <w:color w:val="#410a8c"/>
                  <w:u w:val="single"/>
                </w:rPr>
                <w:t xml:space="preserve">halshs-05352075v1</w:t>
              </w:r>
            </w:hyperlink>
          </w:p>
        </w:tc>
      </w:tr>
      <w:tr>
        <w:trPr/>
        <w:tc>
          <w:tcPr>
            <w:noWrap/>
          </w:tcPr>
          <w:p>
            <w:pPr>
              <w:spacing w:after="200"/>
            </w:pPr>
            <w:hyperlink r:id="rId14" w:history="1">
              <w:r>
                <w:rPr>
                  <w:color w:val="1e198e"/>
                  <w:b w:val="1"/>
                  <w:bCs w:val="1"/>
                  <w:u w:val="single"/>
                </w:rPr>
                <w:t xml:space="preserve">À la recherche des lecteurs perdus&amp;quot;. La &amp;quot;crise de la lecture&amp;quot; au service des politiques publiques du livre</w:t>
              </w:r>
            </w:hyperlink>
          </w:p>
          <w:p>
            <w:pPr/>
            <w:hyperlink r:id="rId12" w:history="1">
              <w:r>
                <w:rPr>
                  <w:color w:val="#410a8c"/>
                  <w:u w:val="single"/>
                </w:rPr>
                <w:t xml:space="preserve">Cécile Rabot</w:t>
              </w:r>
            </w:hyperlink>
          </w:p>
          <w:p>
            <w:pPr/>
            <w:r>
              <w:rPr>
                <w:i w:val="1"/>
                <w:iCs w:val="1"/>
              </w:rPr>
              <w:t xml:space="preserve">Bibliodiversité</w:t>
            </w:r>
            <w:r>
              <w:rPr/>
              <w:t xml:space="preserve">, 2025, Les (r)évolutions de la lecture : des pratiques et des supports en pleine mutation, pp.62-83</w:t>
            </w:r>
          </w:p>
          <w:p>
            <w:pPr/>
            <w:r>
              <w:rPr/>
              <w:t xml:space="preserve">Article dans une revue</w:t>
            </w:r>
          </w:p>
          <w:p>
            <w:pPr/>
            <w:hyperlink r:id="rId14" w:history="1">
              <w:r>
                <w:rPr>
                  <w:color w:val="#410a8c"/>
                  <w:u w:val="single"/>
                </w:rPr>
                <w:t xml:space="preserve">halshs-05141010v1</w:t>
              </w:r>
            </w:hyperlink>
          </w:p>
        </w:tc>
      </w:tr>
      <w:tr>
        <w:trPr/>
        <w:tc>
          <w:tcPr>
            <w:noWrap/>
          </w:tcPr>
          <w:p>
            <w:pPr>
              <w:spacing w:after="200"/>
            </w:pPr>
            <w:hyperlink r:id="rId15" w:history="1">
              <w:r>
                <w:rPr>
                  <w:color w:val="1e198e"/>
                  <w:b w:val="1"/>
                  <w:bCs w:val="1"/>
                  <w:u w:val="single"/>
                </w:rPr>
                <w:t xml:space="preserve">Ce que le numérique fait à la lecture</w:t>
              </w:r>
            </w:hyperlink>
          </w:p>
          <w:p>
            <w:pPr/>
            <w:hyperlink r:id="rId12" w:history="1">
              <w:r>
                <w:rPr>
                  <w:color w:val="#410a8c"/>
                  <w:u w:val="single"/>
                </w:rPr>
                <w:t xml:space="preserve">Cécile Rabot</w:t>
              </w:r>
            </w:hyperlink>
          </w:p>
          <w:p>
            <w:pPr/>
            <w:r>
              <w:rPr>
                <w:i w:val="1"/>
                <w:iCs w:val="1"/>
              </w:rPr>
              <w:t xml:space="preserve">Biens Symboliques = Symbolic Goods</w:t>
            </w:r>
            <w:r>
              <w:rPr/>
              <w:t xml:space="preserve">, 2020, 7, </w:t>
            </w:r>
            <w:hyperlink r:id="rId16" w:history="1">
              <w:r>
                <w:rPr>
                  <w:color w:val="#410a8c"/>
                  <w:u w:val="single"/>
                </w:rPr>
                <w:t xml:space="preserve">⟨10.4000/bssg.475⟩</w:t>
              </w:r>
            </w:hyperlink>
          </w:p>
          <w:p>
            <w:pPr/>
            <w:r>
              <w:rPr/>
              <w:t xml:space="preserve">Article dans une revue</w:t>
            </w:r>
          </w:p>
          <w:p>
            <w:pPr/>
            <w:hyperlink r:id="rId15" w:history="1">
              <w:r>
                <w:rPr>
                  <w:color w:val="#410a8c"/>
                  <w:u w:val="single"/>
                </w:rPr>
                <w:t xml:space="preserve">hal-03206657v1</w:t>
              </w:r>
            </w:hyperlink>
          </w:p>
        </w:tc>
      </w:tr>
      <w:tr>
        <w:trPr/>
        <w:tc>
          <w:tcPr>
            <w:noWrap/>
          </w:tcPr>
          <w:p>
            <w:pPr>
              <w:spacing w:after="200"/>
            </w:pPr>
            <w:hyperlink r:id="rId17" w:history="1">
              <w:r>
                <w:rPr>
                  <w:color w:val="1e198e"/>
                  <w:b w:val="1"/>
                  <w:bCs w:val="1"/>
                  <w:u w:val="single"/>
                </w:rPr>
                <w:t xml:space="preserve">En mettant des mots sur vos maux, vous p(e)ansez les nôtres. Lectures mémorielles et thérapeutiques de la littérature de témoignage</w:t>
              </w:r>
            </w:hyperlink>
          </w:p>
          <w:p>
            <w:pPr/>
            <w:hyperlink r:id="rId12" w:history="1">
              <w:r>
                <w:rPr>
                  <w:color w:val="#410a8c"/>
                  <w:u w:val="single"/>
                </w:rPr>
                <w:t xml:space="preserve">Cécile Rabot</w:t>
              </w:r>
            </w:hyperlink>
          </w:p>
          <w:p>
            <w:pPr/>
            <w:r>
              <w:rPr>
                <w:i w:val="1"/>
                <w:iCs w:val="1"/>
              </w:rPr>
              <w:t xml:space="preserve">Contemporary French and Francophone Studies</w:t>
            </w:r>
            <w:r>
              <w:rPr/>
              <w:t xml:space="preserve">, 2020, Writing terrorism, 24 (4), pp.476-484. </w:t>
            </w:r>
            <w:hyperlink r:id="rId18" w:history="1">
              <w:r>
                <w:rPr>
                  <w:color w:val="#410a8c"/>
                  <w:u w:val="single"/>
                </w:rPr>
                <w:t xml:space="preserve">⟨10.1080/17409292.2020.1823757⟩</w:t>
              </w:r>
            </w:hyperlink>
          </w:p>
          <w:p>
            <w:pPr/>
            <w:r>
              <w:rPr/>
              <w:t xml:space="preserve">Article dans une revue</w:t>
            </w:r>
          </w:p>
          <w:p>
            <w:pPr/>
            <w:hyperlink r:id="rId17" w:history="1">
              <w:r>
                <w:rPr>
                  <w:color w:val="#410a8c"/>
                  <w:u w:val="single"/>
                </w:rPr>
                <w:t xml:space="preserve">hal-03050641v1</w:t>
              </w:r>
            </w:hyperlink>
          </w:p>
        </w:tc>
      </w:tr>
      <w:tr>
        <w:trPr/>
        <w:tc>
          <w:tcPr>
            <w:noWrap/>
          </w:tcPr>
          <w:p>
            <w:pPr>
              <w:spacing w:after="200"/>
            </w:pPr>
            <w:hyperlink r:id="rId19" w:history="1">
              <w:r>
                <w:rPr>
                  <w:color w:val="1e198e"/>
                  <w:b w:val="1"/>
                  <w:bCs w:val="1"/>
                  <w:u w:val="single"/>
                </w:rPr>
                <w:t xml:space="preserve">Infographie. Exclusion assumée, valeurs incorporées ou autocensure</w:t>
              </w:r>
            </w:hyperlink>
          </w:p>
          <w:p>
            <w:pPr/>
            <w:hyperlink r:id="rId12" w:history="1">
              <w:r>
                <w:rPr>
                  <w:color w:val="#410a8c"/>
                  <w:u w:val="single"/>
                </w:rPr>
                <w:t xml:space="preserve">Cécile Rabot</w:t>
              </w:r>
            </w:hyperlink>
          </w:p>
          <w:p>
            <w:pPr/>
            <w:r>
              <w:rPr>
                <w:i w:val="1"/>
                <w:iCs w:val="1"/>
              </w:rPr>
              <w:t xml:space="preserve">Tire-lignes : la vie du livre en Midi-Pyrénées</w:t>
            </w:r>
            <w:r>
              <w:rPr/>
              <w:t xml:space="preserve">, 2019</w:t>
            </w:r>
          </w:p>
          <w:p>
            <w:pPr/>
            <w:r>
              <w:rPr/>
              <w:t xml:space="preserve">Article dans une revue</w:t>
            </w:r>
          </w:p>
          <w:p>
            <w:pPr/>
            <w:hyperlink r:id="rId19" w:history="1">
              <w:r>
                <w:rPr>
                  <w:color w:val="#410a8c"/>
                  <w:u w:val="single"/>
                </w:rPr>
                <w:t xml:space="preserve">halshs-03888191v1</w:t>
              </w:r>
            </w:hyperlink>
          </w:p>
        </w:tc>
      </w:tr>
      <w:tr>
        <w:trPr/>
        <w:tc>
          <w:tcPr>
            <w:noWrap/>
          </w:tcPr>
          <w:p>
            <w:pPr>
              <w:spacing w:after="200"/>
            </w:pPr>
            <w:hyperlink r:id="rId20" w:history="1">
              <w:r>
                <w:rPr>
                  <w:color w:val="1e198e"/>
                  <w:b w:val="1"/>
                  <w:bCs w:val="1"/>
                  <w:u w:val="single"/>
                </w:rPr>
                <w:t xml:space="preserve">La littérature en dispositif de politique publique. Les résidences d’écrivains franciliennes entre création et territoires</w:t>
              </w:r>
            </w:hyperlink>
          </w:p>
          <w:p>
            <w:pPr/>
            <w:hyperlink r:id="rId12" w:history="1">
              <w:r>
                <w:rPr>
                  <w:color w:val="#410a8c"/>
                  <w:u w:val="single"/>
                </w:rPr>
                <w:t xml:space="preserve">Cécile Rabot</w:t>
              </w:r>
            </w:hyperlink>
          </w:p>
          <w:p>
            <w:pPr/>
            <w:r>
              <w:rPr>
                <w:i w:val="1"/>
                <w:iCs w:val="1"/>
              </w:rPr>
              <w:t xml:space="preserve">Culture et Musées</w:t>
            </w:r>
            <w:r>
              <w:rPr/>
              <w:t xml:space="preserve">, 2018, 31, pp.49-70. </w:t>
            </w:r>
            <w:hyperlink r:id="rId21" w:history="1">
              <w:r>
                <w:rPr>
                  <w:color w:val="#410a8c"/>
                  <w:u w:val="single"/>
                </w:rPr>
                <w:t xml:space="preserve">⟨10.4000/culturemusees.1622⟩</w:t>
              </w:r>
            </w:hyperlink>
          </w:p>
          <w:p>
            <w:pPr/>
            <w:r>
              <w:rPr/>
              <w:t xml:space="preserve">Article dans une revue</w:t>
            </w:r>
          </w:p>
          <w:p>
            <w:pPr/>
            <w:hyperlink r:id="rId20" w:history="1">
              <w:r>
                <w:rPr>
                  <w:color w:val="#410a8c"/>
                  <w:u w:val="single"/>
                </w:rPr>
                <w:t xml:space="preserve">hal-02287179v1</w:t>
              </w:r>
            </w:hyperlink>
          </w:p>
        </w:tc>
      </w:tr>
      <w:tr>
        <w:trPr/>
        <w:tc>
          <w:tcPr>
            <w:noWrap/>
          </w:tcPr>
          <w:p>
            <w:pPr>
              <w:spacing w:after="200"/>
            </w:pPr>
            <w:hyperlink r:id="rId22" w:history="1">
              <w:r>
                <w:rPr>
                  <w:color w:val="1e198e"/>
                  <w:b w:val="1"/>
                  <w:bCs w:val="1"/>
                  <w:u w:val="single"/>
                </w:rPr>
                <w:t xml:space="preserve">Rééditer l’Odyssée au xxi siècle. L'éditeur de classiques et le traducteur, ou l'éditeur comme traducteur</w:t>
              </w:r>
            </w:hyperlink>
          </w:p>
          <w:p>
            <w:pPr/>
            <w:hyperlink r:id="rId12" w:history="1">
              <w:r>
                <w:rPr>
                  <w:color w:val="#410a8c"/>
                  <w:u w:val="single"/>
                </w:rPr>
                <w:t xml:space="preserve">Cécile Rabot</w:t>
              </w:r>
            </w:hyperlink>
          </w:p>
          <w:p>
            <w:pPr/>
            <w:r>
              <w:rPr>
                <w:i w:val="1"/>
                <w:iCs w:val="1"/>
              </w:rPr>
              <w:t xml:space="preserve">Mémoires du livre / Studies in Book Culture</w:t>
            </w:r>
            <w:r>
              <w:rPr/>
              <w:t xml:space="preserve">, 2017, 9 (1)</w:t>
            </w:r>
          </w:p>
          <w:p>
            <w:pPr/>
            <w:r>
              <w:rPr/>
              <w:t xml:space="preserve">Article dans une revue</w:t>
            </w:r>
          </w:p>
          <w:p>
            <w:pPr/>
            <w:hyperlink r:id="rId22" w:history="1">
              <w:r>
                <w:rPr>
                  <w:color w:val="#410a8c"/>
                  <w:u w:val="single"/>
                </w:rPr>
                <w:t xml:space="preserve">hal-02008381v1</w:t>
              </w:r>
            </w:hyperlink>
          </w:p>
        </w:tc>
      </w:tr>
      <w:tr>
        <w:trPr/>
        <w:tc>
          <w:tcPr>
            <w:noWrap/>
          </w:tcPr>
          <w:p>
            <w:pPr>
              <w:spacing w:after="200"/>
            </w:pPr>
            <w:hyperlink r:id="rId23" w:history="1">
              <w:r>
                <w:rPr>
                  <w:color w:val="1e198e"/>
                  <w:b w:val="1"/>
                  <w:bCs w:val="1"/>
                  <w:u w:val="single"/>
                </w:rPr>
                <w:t xml:space="preserve">Des best-sellers en tête de gondole des bibliothèques ?</w:t>
              </w:r>
            </w:hyperlink>
          </w:p>
          <w:p>
            <w:pPr/>
            <w:hyperlink r:id="rId12" w:history="1">
              <w:r>
                <w:rPr>
                  <w:color w:val="#410a8c"/>
                  <w:u w:val="single"/>
                </w:rPr>
                <w:t xml:space="preserve">Cécile Rabot</w:t>
              </w:r>
            </w:hyperlink>
          </w:p>
          <w:p>
            <w:pPr/>
            <w:r>
              <w:rPr>
                <w:i w:val="1"/>
                <w:iCs w:val="1"/>
              </w:rPr>
              <w:t xml:space="preserve">Revue Critique de Fixxion Française Contemporaine</w:t>
            </w:r>
            <w:r>
              <w:rPr/>
              <w:t xml:space="preserve">, 2017, Le best-seller, 15</w:t>
            </w:r>
          </w:p>
          <w:p>
            <w:pPr/>
            <w:r>
              <w:rPr/>
              <w:t xml:space="preserve">Article dans une revue</w:t>
            </w:r>
          </w:p>
          <w:p>
            <w:pPr/>
            <w:hyperlink r:id="rId23" w:history="1">
              <w:r>
                <w:rPr>
                  <w:color w:val="#410a8c"/>
                  <w:u w:val="single"/>
                </w:rPr>
                <w:t xml:space="preserve">hal-03219516v1</w:t>
              </w:r>
            </w:hyperlink>
          </w:p>
        </w:tc>
      </w:tr>
      <w:tr>
        <w:trPr/>
        <w:tc>
          <w:tcPr>
            <w:noWrap/>
          </w:tcPr>
          <w:p>
            <w:pPr>
              <w:spacing w:after="200"/>
            </w:pPr>
            <w:hyperlink r:id="rId24" w:history="1">
              <w:r>
                <w:rPr>
                  <w:color w:val="1e198e"/>
                  <w:b w:val="1"/>
                  <w:bCs w:val="1"/>
                  <w:u w:val="single"/>
                </w:rPr>
                <w:t xml:space="preserve">Les médiathèques pour tous ?</w:t>
              </w:r>
            </w:hyperlink>
          </w:p>
          <w:p>
            <w:pPr/>
            <w:hyperlink r:id="rId12" w:history="1">
              <w:r>
                <w:rPr>
                  <w:color w:val="#410a8c"/>
                  <w:u w:val="single"/>
                </w:rPr>
                <w:t xml:space="preserve">Cécile Rabot</w:t>
              </w:r>
            </w:hyperlink>
          </w:p>
          <w:p>
            <w:pPr/>
            <w:r>
              <w:rPr>
                <w:i w:val="1"/>
                <w:iCs w:val="1"/>
              </w:rPr>
              <w:t xml:space="preserve">Informations sociales</w:t>
            </w:r>
            <w:r>
              <w:rPr/>
              <w:t xml:space="preserve">, 2016, n° 190 (4), pp.106-114. </w:t>
            </w:r>
            <w:hyperlink r:id="rId25" w:history="1">
              <w:r>
                <w:rPr>
                  <w:color w:val="#410a8c"/>
                  <w:u w:val="single"/>
                </w:rPr>
                <w:t xml:space="preserve">⟨10.3917/inso.190.0106⟩</w:t>
              </w:r>
            </w:hyperlink>
          </w:p>
          <w:p>
            <w:pPr/>
            <w:r>
              <w:rPr/>
              <w:t xml:space="preserve">Article dans une revue</w:t>
            </w:r>
          </w:p>
          <w:p>
            <w:pPr/>
            <w:hyperlink r:id="rId24" w:history="1">
              <w:r>
                <w:rPr>
                  <w:color w:val="#410a8c"/>
                  <w:u w:val="single"/>
                </w:rPr>
                <w:t xml:space="preserve">halshs-03888233v1</w:t>
              </w:r>
            </w:hyperlink>
          </w:p>
        </w:tc>
      </w:tr>
      <w:tr>
        <w:trPr/>
        <w:tc>
          <w:tcPr>
            <w:noWrap/>
          </w:tcPr>
          <w:p>
            <w:pPr>
              <w:spacing w:after="200"/>
            </w:pPr>
            <w:hyperlink r:id="rId26" w:history="1">
              <w:r>
                <w:rPr>
                  <w:color w:val="1e198e"/>
                  <w:b w:val="1"/>
                  <w:bCs w:val="1"/>
                  <w:u w:val="single"/>
                </w:rPr>
                <w:t xml:space="preserve">Le roman policier en bibliothèque</w:t>
              </w:r>
            </w:hyperlink>
          </w:p>
          <w:p>
            <w:pPr/>
            <w:hyperlink r:id="rId12" w:history="1">
              <w:r>
                <w:rPr>
                  <w:color w:val="#410a8c"/>
                  <w:u w:val="single"/>
                </w:rPr>
                <w:t xml:space="preserve">Cécile Rabot</w:t>
              </w:r>
            </w:hyperlink>
          </w:p>
          <w:p>
            <w:pPr/>
            <w:r>
              <w:rPr>
                <w:i w:val="1"/>
                <w:iCs w:val="1"/>
              </w:rPr>
              <w:t xml:space="preserve">À l’épreuve</w:t>
            </w:r>
            <w:r>
              <w:rPr/>
              <w:t xml:space="preserve">, 2016, Genres et enjeux de légitimation, 3</w:t>
            </w:r>
          </w:p>
          <w:p>
            <w:pPr/>
            <w:r>
              <w:rPr/>
              <w:t xml:space="preserve">Article dans une revue</w:t>
            </w:r>
          </w:p>
          <w:p>
            <w:pPr/>
            <w:hyperlink r:id="rId26" w:history="1">
              <w:r>
                <w:rPr>
                  <w:color w:val="#410a8c"/>
                  <w:u w:val="single"/>
                </w:rPr>
                <w:t xml:space="preserve">hal-01413525v1</w:t>
              </w:r>
            </w:hyperlink>
          </w:p>
        </w:tc>
      </w:tr>
      <w:tr>
        <w:trPr/>
        <w:tc>
          <w:tcPr>
            <w:noWrap/>
          </w:tcPr>
          <w:p>
            <w:pPr>
              <w:spacing w:after="200"/>
            </w:pPr>
            <w:hyperlink r:id="rId27" w:history="1">
              <w:r>
                <w:rPr>
                  <w:color w:val="1e198e"/>
                  <w:b w:val="1"/>
                  <w:bCs w:val="1"/>
                  <w:u w:val="single"/>
                </w:rPr>
                <w:t xml:space="preserve">Le travail de sélection des comités de bibliothécaires</w:t>
              </w:r>
            </w:hyperlink>
          </w:p>
          <w:p>
            <w:pPr/>
            <w:hyperlink r:id="rId12" w:history="1">
              <w:r>
                <w:rPr>
                  <w:color w:val="#410a8c"/>
                  <w:u w:val="single"/>
                </w:rPr>
                <w:t xml:space="preserve">Cécile Rabot</w:t>
              </w:r>
            </w:hyperlink>
          </w:p>
          <w:p>
            <w:pPr/>
            <w:r>
              <w:rPr>
                <w:i w:val="1"/>
                <w:iCs w:val="1"/>
              </w:rPr>
              <w:t xml:space="preserve">COnTEXTES. Revue de sociologie de la littérature </w:t>
            </w:r>
            <w:r>
              <w:rPr/>
              <w:t xml:space="preserve">, 2016, De l'émergence à la canonisation, 17, </w:t>
            </w:r>
            <w:hyperlink r:id="rId28" w:history="1">
              <w:r>
                <w:rPr>
                  <w:color w:val="#410a8c"/>
                  <w:u w:val="single"/>
                </w:rPr>
                <w:t xml:space="preserve">⟨10.4000/contextes.6210⟩</w:t>
              </w:r>
            </w:hyperlink>
          </w:p>
          <w:p>
            <w:pPr/>
            <w:r>
              <w:rPr/>
              <w:t xml:space="preserve">Article dans une revue</w:t>
            </w:r>
          </w:p>
          <w:p>
            <w:pPr/>
            <w:hyperlink r:id="rId27" w:history="1">
              <w:r>
                <w:rPr>
                  <w:color w:val="#410a8c"/>
                  <w:u w:val="single"/>
                </w:rPr>
                <w:t xml:space="preserve">hal-01413524v1</w:t>
              </w:r>
            </w:hyperlink>
          </w:p>
        </w:tc>
      </w:tr>
      <w:tr>
        <w:trPr/>
        <w:tc>
          <w:tcPr>
            <w:noWrap/>
          </w:tcPr>
          <w:p>
            <w:pPr>
              <w:spacing w:after="200"/>
            </w:pPr>
            <w:hyperlink r:id="rId29" w:history="1">
              <w:r>
                <w:rPr>
                  <w:color w:val="1e198e"/>
                  <w:b w:val="1"/>
                  <w:bCs w:val="1"/>
                  <w:u w:val="single"/>
                </w:rPr>
                <w:t xml:space="preserve">Je préfèrerais ne pas : De l’exclusion assumée à l’autocensure</w:t>
              </w:r>
            </w:hyperlink>
          </w:p>
          <w:p>
            <w:pPr/>
            <w:hyperlink r:id="rId12" w:history="1">
              <w:r>
                <w:rPr>
                  <w:color w:val="#410a8c"/>
                  <w:u w:val="single"/>
                </w:rPr>
                <w:t xml:space="preserve">Cécile Rabot</w:t>
              </w:r>
            </w:hyperlink>
          </w:p>
          <w:p>
            <w:pPr/>
            <w:r>
              <w:rPr>
                <w:i w:val="1"/>
                <w:iCs w:val="1"/>
              </w:rPr>
              <w:t xml:space="preserve">Lecture Jeune</w:t>
            </w:r>
            <w:r>
              <w:rPr/>
              <w:t xml:space="preserve">, 2015, 155, pp.29-34</w:t>
            </w:r>
          </w:p>
          <w:p>
            <w:pPr/>
            <w:r>
              <w:rPr/>
              <w:t xml:space="preserve">Article dans une revue</w:t>
            </w:r>
          </w:p>
          <w:p>
            <w:pPr/>
            <w:hyperlink r:id="rId29" w:history="1">
              <w:r>
                <w:rPr>
                  <w:color w:val="#410a8c"/>
                  <w:u w:val="single"/>
                </w:rPr>
                <w:t xml:space="preserve">halshs-03888214v1</w:t>
              </w:r>
            </w:hyperlink>
          </w:p>
        </w:tc>
      </w:tr>
      <w:tr>
        <w:trPr/>
        <w:tc>
          <w:tcPr>
            <w:noWrap/>
          </w:tcPr>
          <w:p>
            <w:pPr>
              <w:spacing w:after="200"/>
            </w:pPr>
            <w:hyperlink r:id="rId30" w:history="1">
              <w:r>
                <w:rPr>
                  <w:color w:val="1e198e"/>
                  <w:b w:val="1"/>
                  <w:bCs w:val="1"/>
                  <w:u w:val="single"/>
                </w:rPr>
                <w:t xml:space="preserve">Les Mordus du polar</w:t>
              </w:r>
            </w:hyperlink>
          </w:p>
          <w:p>
            <w:pPr/>
            <w:hyperlink r:id="rId12" w:history="1">
              <w:r>
                <w:rPr>
                  <w:color w:val="#410a8c"/>
                  <w:u w:val="single"/>
                </w:rPr>
                <w:t xml:space="preserve">Cécile Rabot</w:t>
              </w:r>
            </w:hyperlink>
          </w:p>
          <w:p>
            <w:pPr/>
            <w:r>
              <w:rPr>
                <w:i w:val="1"/>
                <w:iCs w:val="1"/>
              </w:rPr>
              <w:t xml:space="preserve">Lecture Jeune</w:t>
            </w:r>
            <w:r>
              <w:rPr/>
              <w:t xml:space="preserve">, 2013, 147, pp.17-22</w:t>
            </w:r>
          </w:p>
          <w:p>
            <w:pPr/>
            <w:r>
              <w:rPr/>
              <w:t xml:space="preserve">Article dans une revue</w:t>
            </w:r>
          </w:p>
          <w:p>
            <w:pPr/>
            <w:hyperlink r:id="rId30" w:history="1">
              <w:r>
                <w:rPr>
                  <w:color w:val="#410a8c"/>
                  <w:u w:val="single"/>
                </w:rPr>
                <w:t xml:space="preserve">halshs-01419684v1</w:t>
              </w:r>
            </w:hyperlink>
          </w:p>
        </w:tc>
      </w:tr>
      <w:tr>
        <w:trPr/>
        <w:tc>
          <w:tcPr>
            <w:noWrap/>
          </w:tcPr>
          <w:p>
            <w:pPr>
              <w:spacing w:after="200"/>
            </w:pPr>
            <w:hyperlink r:id="rId31" w:history="1">
              <w:r>
                <w:rPr>
                  <w:color w:val="1e198e"/>
                  <w:b w:val="1"/>
                  <w:bCs w:val="1"/>
                  <w:u w:val="single"/>
                </w:rPr>
                <w:t xml:space="preserve">L'art du présentoir</w:t>
              </w:r>
            </w:hyperlink>
          </w:p>
          <w:p>
            <w:pPr/>
            <w:hyperlink r:id="rId12" w:history="1">
              <w:r>
                <w:rPr>
                  <w:color w:val="#410a8c"/>
                  <w:u w:val="single"/>
                </w:rPr>
                <w:t xml:space="preserve">Cécile Rabot</w:t>
              </w:r>
            </w:hyperlink>
          </w:p>
          <w:p>
            <w:pPr/>
            <w:r>
              <w:rPr>
                <w:i w:val="1"/>
                <w:iCs w:val="1"/>
              </w:rPr>
              <w:t xml:space="preserve">Bulletin des Bibliothèques de France</w:t>
            </w:r>
            <w:r>
              <w:rPr/>
              <w:t xml:space="preserve">, 2013, 58 (3), pp.31-35</w:t>
            </w:r>
          </w:p>
          <w:p>
            <w:pPr/>
            <w:r>
              <w:rPr/>
              <w:t xml:space="preserve">Article dans une revue</w:t>
            </w:r>
          </w:p>
          <w:p>
            <w:pPr/>
            <w:hyperlink r:id="rId31" w:history="1">
              <w:r>
                <w:rPr>
                  <w:color w:val="#410a8c"/>
                  <w:u w:val="single"/>
                </w:rPr>
                <w:t xml:space="preserve">hal-01413534v1</w:t>
              </w:r>
            </w:hyperlink>
          </w:p>
        </w:tc>
      </w:tr>
      <w:tr>
        <w:trPr/>
        <w:tc>
          <w:tcPr>
            <w:noWrap/>
          </w:tcPr>
          <w:p>
            <w:pPr>
              <w:spacing w:after="200"/>
            </w:pPr>
            <w:hyperlink r:id="rId32" w:history="1">
              <w:r>
                <w:rPr>
                  <w:color w:val="1e198e"/>
                  <w:b w:val="1"/>
                  <w:bCs w:val="1"/>
                  <w:u w:val="single"/>
                </w:rPr>
                <w:t xml:space="preserve">Le rapport des bibliothécaires de lecture publique aux auteurs</w:t>
              </w:r>
            </w:hyperlink>
          </w:p>
          <w:p>
            <w:pPr/>
            <w:hyperlink r:id="rId12" w:history="1">
              <w:r>
                <w:rPr>
                  <w:color w:val="#410a8c"/>
                  <w:u w:val="single"/>
                </w:rPr>
                <w:t xml:space="preserve">Cécile Rabot</w:t>
              </w:r>
            </w:hyperlink>
          </w:p>
          <w:p>
            <w:pPr/>
            <w:r>
              <w:rPr>
                <w:i w:val="1"/>
                <w:iCs w:val="1"/>
              </w:rPr>
              <w:t xml:space="preserve">Sociologie</w:t>
            </w:r>
            <w:r>
              <w:rPr/>
              <w:t xml:space="preserve">, 2012, 3 (4), pp.359 - 376. </w:t>
            </w:r>
            <w:hyperlink r:id="rId33" w:history="1">
              <w:r>
                <w:rPr>
                  <w:color w:val="#410a8c"/>
                  <w:u w:val="single"/>
                </w:rPr>
                <w:t xml:space="preserve">⟨10.3917/socio.034.0359⟩</w:t>
              </w:r>
            </w:hyperlink>
          </w:p>
          <w:p>
            <w:pPr/>
            <w:r>
              <w:rPr/>
              <w:t xml:space="preserve">Article dans une revue</w:t>
            </w:r>
          </w:p>
          <w:p>
            <w:pPr/>
            <w:hyperlink r:id="rId32" w:history="1">
              <w:r>
                <w:rPr>
                  <w:color w:val="#410a8c"/>
                  <w:u w:val="single"/>
                </w:rPr>
                <w:t xml:space="preserve">halshs-01419101v1</w:t>
              </w:r>
            </w:hyperlink>
          </w:p>
        </w:tc>
      </w:tr>
      <w:tr>
        <w:trPr/>
        <w:tc>
          <w:tcPr>
            <w:noWrap/>
          </w:tcPr>
          <w:p>
            <w:pPr>
              <w:spacing w:after="200"/>
            </w:pPr>
            <w:hyperlink r:id="rId34" w:history="1">
              <w:r>
                <w:rPr>
                  <w:color w:val="1e198e"/>
                  <w:b w:val="1"/>
                  <w:bCs w:val="1"/>
                  <w:u w:val="single"/>
                </w:rPr>
                <w:t xml:space="preserve">La fabrication de l'auteur par les bibliothécaires de lecture publique</w:t>
              </w:r>
            </w:hyperlink>
          </w:p>
          <w:p>
            <w:pPr/>
            <w:hyperlink r:id="rId12" w:history="1">
              <w:r>
                <w:rPr>
                  <w:color w:val="#410a8c"/>
                  <w:u w:val="single"/>
                </w:rPr>
                <w:t xml:space="preserve">Cécile Rabot</w:t>
              </w:r>
            </w:hyperlink>
          </w:p>
          <w:p>
            <w:pPr/>
            <w:r>
              <w:rPr>
                <w:i w:val="1"/>
                <w:iCs w:val="1"/>
              </w:rPr>
              <w:t xml:space="preserve">Bulletin des Bibliothèques de France</w:t>
            </w:r>
            <w:r>
              <w:rPr/>
              <w:t xml:space="preserve">, 2011, 56 (5), pp.46-49</w:t>
            </w:r>
          </w:p>
          <w:p>
            <w:pPr/>
            <w:r>
              <w:rPr/>
              <w:t xml:space="preserve">Article dans une revue</w:t>
            </w:r>
          </w:p>
          <w:p>
            <w:pPr/>
            <w:hyperlink r:id="rId34" w:history="1">
              <w:r>
                <w:rPr>
                  <w:color w:val="#410a8c"/>
                  <w:u w:val="single"/>
                </w:rPr>
                <w:t xml:space="preserve">halshs-03887931v1</w:t>
              </w:r>
            </w:hyperlink>
          </w:p>
        </w:tc>
      </w:tr>
      <w:tr>
        <w:trPr/>
        <w:tc>
          <w:tcPr>
            <w:noWrap/>
          </w:tcPr>
          <w:p>
            <w:pPr>
              <w:spacing w:after="200"/>
            </w:pPr>
            <w:hyperlink r:id="rId35" w:history="1">
              <w:r>
                <w:rPr>
                  <w:color w:val="1e198e"/>
                  <w:b w:val="1"/>
                  <w:bCs w:val="1"/>
                  <w:u w:val="single"/>
                </w:rPr>
                <w:t xml:space="preserve">Les “coups de cœur” d’une bibliothèque de lecture publique</w:t>
              </w:r>
            </w:hyperlink>
          </w:p>
          <w:p>
            <w:pPr/>
            <w:hyperlink r:id="rId12" w:history="1">
              <w:r>
                <w:rPr>
                  <w:color w:val="#410a8c"/>
                  <w:u w:val="single"/>
                </w:rPr>
                <w:t xml:space="preserve">Cécile Rabot</w:t>
              </w:r>
            </w:hyperlink>
          </w:p>
          <w:p>
            <w:pPr/>
            <w:r>
              <w:rPr>
                <w:i w:val="1"/>
                <w:iCs w:val="1"/>
              </w:rPr>
              <w:t xml:space="preserve">Culture et Musées</w:t>
            </w:r>
            <w:r>
              <w:rPr/>
              <w:t xml:space="preserve">, 2011, La lecture en société, 17 (1), pp.63-84. </w:t>
            </w:r>
            <w:hyperlink r:id="rId36" w:history="1">
              <w:r>
                <w:rPr>
                  <w:color w:val="#410a8c"/>
                  <w:u w:val="single"/>
                </w:rPr>
                <w:t xml:space="preserve">⟨10.3406/pumus.2011.1597⟩</w:t>
              </w:r>
            </w:hyperlink>
          </w:p>
          <w:p>
            <w:pPr/>
            <w:r>
              <w:rPr/>
              <w:t xml:space="preserve">Article dans une revue</w:t>
            </w:r>
          </w:p>
          <w:p>
            <w:pPr/>
            <w:hyperlink r:id="rId35" w:history="1">
              <w:r>
                <w:rPr>
                  <w:color w:val="#410a8c"/>
                  <w:u w:val="single"/>
                </w:rPr>
                <w:t xml:space="preserve">halshs-01419107v1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Genres et enjeux de légitimation</w:t>
              </w:r>
            </w:hyperlink>
          </w:p>
          <w:p>
            <w:pPr/>
            <w:hyperlink r:id="rId38" w:history="1">
              <w:r>
                <w:rPr>
                  <w:color w:val="#410a8c"/>
                  <w:u w:val="single"/>
                </w:rPr>
                <w:t xml:space="preserve">Audrey Garcia</w:t>
              </w:r>
            </w:hyperlink>
            <w:r>
              <w:rPr/>
              <w:t xml:space="preserve">,</w:t>
            </w:r>
            <w:hyperlink r:id="rId39" w:history="1">
              <w:r>
                <w:rPr>
                  <w:color w:val="#410a8c"/>
                  <w:u w:val="single"/>
                </w:rPr>
                <w:t xml:space="preserve">Filippos Katsanos</w:t>
              </w:r>
            </w:hyperlink>
            <w:r>
              <w:rPr/>
              <w:t xml:space="preserve">,</w:t>
            </w:r>
            <w:hyperlink r:id="rId40" w:history="1">
              <w:r>
                <w:rPr>
                  <w:color w:val="#410a8c"/>
                  <w:u w:val="single"/>
                </w:rPr>
                <w:t xml:space="preserve">Violaine Beyron</w:t>
              </w:r>
            </w:hyperlink>
            <w:r>
              <w:rPr/>
              <w:t xml:space="preserve">,</w:t>
            </w:r>
            <w:hyperlink r:id="rId41" w:history="1">
              <w:r>
                <w:rPr>
                  <w:color w:val="#410a8c"/>
                  <w:u w:val="single"/>
                </w:rPr>
                <w:t xml:space="preserve">Marion Brun</w:t>
              </w:r>
            </w:hyperlink>
            <w:r>
              <w:rPr/>
              <w:t xml:space="preserve">,</w:t>
            </w:r>
            <w:hyperlink r:id="rId42" w:history="1">
              <w:r>
                <w:rPr>
                  <w:color w:val="#410a8c"/>
                  <w:u w:val="single"/>
                </w:rPr>
                <w:t xml:space="preserve">Isabelle-Rachel Casta</w:t>
              </w:r>
            </w:hyperlink>
            <w:r>
              <w:rPr/>
              <w:t xml:space="preserve">et al.</w:t>
            </w:r>
          </w:p>
          <w:p>
            <w:pPr/>
            <w:r>
              <w:rPr/>
              <w:t xml:space="preserve">Audrey Garcia; Filippos Katsanos. </w:t>
            </w:r>
            <w:r>
              <w:rPr>
                <w:i w:val="1"/>
                <w:iCs w:val="1"/>
              </w:rPr>
              <w:t xml:space="preserve">À l’épreuve</w:t>
            </w:r>
            <w:r>
              <w:rPr/>
              <w:t xml:space="preserve">, 3, 2016</w:t>
            </w:r>
          </w:p>
          <w:p>
            <w:pPr/>
            <w:r>
              <w:rPr/>
              <w:t xml:space="preserve">N°spécial de revue/special issue</w:t>
            </w:r>
          </w:p>
          <w:p>
            <w:pPr/>
            <w:hyperlink r:id="rId37" w:history="1">
              <w:r>
                <w:rPr>
                  <w:color w:val="#410a8c"/>
                  <w:u w:val="single"/>
                </w:rPr>
                <w:t xml:space="preserve">hal-03054960v2</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Abécédaire du 13 novembre. La terreur en toutes lettres</w:t>
              </w:r>
            </w:hyperlink>
          </w:p>
          <w:p>
            <w:pPr/>
            <w:hyperlink r:id="rId44" w:history="1">
              <w:r>
                <w:rPr>
                  <w:color w:val="#410a8c"/>
                  <w:u w:val="single"/>
                </w:rPr>
                <w:t xml:space="preserve">Catherine Brun</w:t>
              </w:r>
            </w:hyperlink>
            <w:r>
              <w:rPr/>
              <w:t xml:space="preserve">,</w:t>
            </w:r>
            <w:hyperlink r:id="rId45" w:history="1">
              <w:r>
                <w:rPr>
                  <w:color w:val="#410a8c"/>
                  <w:u w:val="single"/>
                </w:rPr>
                <w:t xml:space="preserve">Cécile Barth -Rabot</w:t>
              </w:r>
            </w:hyperlink>
            <w:r>
              <w:rPr/>
              <w:t xml:space="preserve">,</w:t>
            </w:r>
            <w:hyperlink r:id="rId46" w:history="1">
              <w:r>
                <w:rPr>
                  <w:color w:val="#410a8c"/>
                  <w:u w:val="single"/>
                </w:rPr>
                <w:t xml:space="preserve">Peggy Cardon</w:t>
              </w:r>
            </w:hyperlink>
            <w:r>
              <w:rPr/>
              <w:t xml:space="preserve">,</w:t>
            </w:r>
            <w:hyperlink r:id="rId47" w:history="1">
              <w:r>
                <w:rPr>
                  <w:color w:val="#410a8c"/>
                  <w:u w:val="single"/>
                </w:rPr>
                <w:t xml:space="preserve">Cécile Chatelet</w:t>
              </w:r>
            </w:hyperlink>
            <w:r>
              <w:rPr/>
              <w:t xml:space="preserve">,</w:t>
            </w:r>
            <w:hyperlink r:id="rId48" w:history="1">
              <w:r>
                <w:rPr>
                  <w:color w:val="#410a8c"/>
                  <w:u w:val="single"/>
                </w:rPr>
                <w:t xml:space="preserve">Louiza Kadari</w:t>
              </w:r>
            </w:hyperlink>
            <w:r>
              <w:rPr/>
              <w:t xml:space="preserve">et al.</w:t>
            </w:r>
          </w:p>
          <w:p>
            <w:pPr/>
            <w:r>
              <w:rPr/>
              <w:t xml:space="preserve">Editions Hermann, 270 p., 2025, Collection "Mémoire (s)", 979-1-0370-4353-5</w:t>
            </w:r>
          </w:p>
          <w:p>
            <w:pPr/>
            <w:r>
              <w:rPr/>
              <w:t xml:space="preserve">Ouvrages</w:t>
            </w:r>
          </w:p>
          <w:p>
            <w:pPr/>
            <w:hyperlink r:id="rId43" w:history="1">
              <w:r>
                <w:rPr>
                  <w:color w:val="#410a8c"/>
                  <w:u w:val="single"/>
                </w:rPr>
                <w:t xml:space="preserve">hal-05326289v1</w:t>
              </w:r>
            </w:hyperlink>
          </w:p>
        </w:tc>
      </w:tr>
      <w:tr>
        <w:trPr/>
        <w:tc>
          <w:tcPr>
            <w:noWrap/>
          </w:tcPr>
          <w:p>
            <w:pPr>
              <w:spacing w:after="200"/>
            </w:pPr>
            <w:hyperlink r:id="rId49" w:history="1">
              <w:r>
                <w:rPr>
                  <w:color w:val="1e198e"/>
                  <w:b w:val="1"/>
                  <w:bCs w:val="1"/>
                  <w:u w:val="single"/>
                </w:rPr>
                <w:t xml:space="preserve">La lecture</w:t>
              </w:r>
            </w:hyperlink>
          </w:p>
          <w:p>
            <w:pPr/>
            <w:hyperlink r:id="rId12" w:history="1">
              <w:r>
                <w:rPr>
                  <w:color w:val="#410a8c"/>
                  <w:u w:val="single"/>
                </w:rPr>
                <w:t xml:space="preserve">Cécile Rabot</w:t>
              </w:r>
            </w:hyperlink>
          </w:p>
          <w:p>
            <w:pPr/>
            <w:hyperlink r:id="rId50" w:history="1">
              <w:r>
                <w:rPr>
                  <w:color w:val="#410a8c"/>
                  <w:u w:val="single"/>
                </w:rPr>
                <w:t xml:space="preserve">Armand Colin</w:t>
              </w:r>
            </w:hyperlink>
            <w:r>
              <w:rPr/>
              <w:t xml:space="preserve">, 2023, Collection U, 9782200635190</w:t>
            </w:r>
          </w:p>
          <w:p>
            <w:pPr/>
            <w:r>
              <w:rPr/>
              <w:t xml:space="preserve">Ouvrages</w:t>
            </w:r>
          </w:p>
          <w:p>
            <w:pPr/>
            <w:hyperlink r:id="rId49" w:history="1">
              <w:r>
                <w:rPr>
                  <w:color w:val="#410a8c"/>
                  <w:u w:val="single"/>
                </w:rPr>
                <w:t xml:space="preserve">halshs-04169454v1</w:t>
              </w:r>
            </w:hyperlink>
          </w:p>
        </w:tc>
      </w:tr>
      <w:tr>
        <w:trPr/>
        <w:tc>
          <w:tcPr>
            <w:noWrap/>
          </w:tcPr>
          <w:p>
            <w:pPr>
              <w:spacing w:after="200"/>
            </w:pPr>
            <w:hyperlink r:id="rId51" w:history="1">
              <w:r>
                <w:rPr>
                  <w:color w:val="1e198e"/>
                  <w:b w:val="1"/>
                  <w:bCs w:val="1"/>
                  <w:u w:val="single"/>
                </w:rPr>
                <w:t xml:space="preserve">Ados et bibliothèque t.2 : Politiques d’accueil</w:t>
              </w:r>
            </w:hyperlink>
          </w:p>
          <w:p>
            <w:pPr/>
            <w:hyperlink r:id="rId12" w:history="1">
              <w:r>
                <w:rPr>
                  <w:color w:val="#410a8c"/>
                  <w:u w:val="single"/>
                </w:rPr>
                <w:t xml:space="preserve">Cécile Rabot</w:t>
              </w:r>
            </w:hyperlink>
          </w:p>
          <w:p>
            <w:pPr/>
            <w:hyperlink r:id="rId52" w:history="1">
              <w:r>
                <w:rPr>
                  <w:color w:val="#410a8c"/>
                  <w:u w:val="single"/>
                </w:rPr>
                <w:t xml:space="preserve">Lecture jeunesse</w:t>
              </w:r>
            </w:hyperlink>
            <w:r>
              <w:rPr/>
              <w:t xml:space="preserve">, 2018, 978-2-9559661-3-6</w:t>
            </w:r>
          </w:p>
          <w:p>
            <w:pPr/>
            <w:r>
              <w:rPr/>
              <w:t xml:space="preserve">Ouvrages</w:t>
            </w:r>
          </w:p>
          <w:p>
            <w:pPr/>
            <w:hyperlink r:id="rId51" w:history="1">
              <w:r>
                <w:rPr>
                  <w:color w:val="#410a8c"/>
                  <w:u w:val="single"/>
                </w:rPr>
                <w:t xml:space="preserve">halshs-03887999v1</w:t>
              </w:r>
            </w:hyperlink>
          </w:p>
        </w:tc>
      </w:tr>
      <w:tr>
        <w:trPr/>
        <w:tc>
          <w:tcPr>
            <w:noWrap/>
          </w:tcPr>
          <w:p>
            <w:pPr>
              <w:spacing w:after="200"/>
            </w:pPr>
            <w:hyperlink r:id="rId53" w:history="1">
              <w:r>
                <w:rPr>
                  <w:color w:val="1e198e"/>
                  <w:b w:val="1"/>
                  <w:bCs w:val="1"/>
                  <w:u w:val="single"/>
                </w:rPr>
                <w:t xml:space="preserve">Guide de l’enquête globale en sciences sociales</w:t>
              </w:r>
            </w:hyperlink>
          </w:p>
          <w:p>
            <w:pPr/>
            <w:hyperlink r:id="rId54" w:history="1">
              <w:r>
                <w:rPr>
                  <w:color w:val="#410a8c"/>
                  <w:u w:val="single"/>
                </w:rPr>
                <w:t xml:space="preserve">Johanna Siméant</w:t>
              </w:r>
            </w:hyperlink>
            <w:r>
              <w:rPr/>
              <w:t xml:space="preserve">,</w:t>
            </w:r>
            <w:hyperlink r:id="rId55" w:history="1">
              <w:r>
                <w:rPr>
                  <w:color w:val="#410a8c"/>
                  <w:u w:val="single"/>
                </w:rPr>
                <w:t xml:space="preserve">Romain Lecler</w:t>
              </w:r>
            </w:hyperlink>
            <w:r>
              <w:rPr/>
              <w:t xml:space="preserve">,</w:t>
            </w:r>
            <w:hyperlink r:id="rId12" w:history="1">
              <w:r>
                <w:rPr>
                  <w:color w:val="#410a8c"/>
                  <w:u w:val="single"/>
                </w:rPr>
                <w:t xml:space="preserve">Cécile Rabot</w:t>
              </w:r>
            </w:hyperlink>
            <w:r>
              <w:rPr/>
              <w:t xml:space="preserve">,</w:t>
            </w:r>
            <w:hyperlink r:id="rId56" w:history="1">
              <w:r>
                <w:rPr>
                  <w:color w:val="#410a8c"/>
                  <w:u w:val="single"/>
                </w:rPr>
                <w:t xml:space="preserve">Bertrand Réau</w:t>
              </w:r>
            </w:hyperlink>
            <w:r>
              <w:rPr/>
              <w:t xml:space="preserve">,</w:t>
            </w:r>
            <w:hyperlink r:id="rId57" w:history="1">
              <w:r>
                <w:rPr>
                  <w:color w:val="#410a8c"/>
                  <w:u w:val="single"/>
                </w:rPr>
                <w:t xml:space="preserve">Anne-Catherine Wagner</w:t>
              </w:r>
            </w:hyperlink>
            <w:r>
              <w:rPr/>
              <w:t xml:space="preserve">et al.</w:t>
            </w:r>
          </w:p>
          <w:p>
            <w:pPr/>
            <w:r>
              <w:rPr/>
              <w:t xml:space="preserve">Presses du CNRS. 2015</w:t>
            </w:r>
          </w:p>
          <w:p>
            <w:pPr/>
            <w:r>
              <w:rPr/>
              <w:t xml:space="preserve">Ouvrages</w:t>
            </w:r>
          </w:p>
          <w:p>
            <w:pPr/>
            <w:hyperlink r:id="rId53" w:history="1">
              <w:r>
                <w:rPr>
                  <w:color w:val="#410a8c"/>
                  <w:u w:val="single"/>
                </w:rPr>
                <w:t xml:space="preserve">hal-03871372v1</w:t>
              </w:r>
            </w:hyperlink>
          </w:p>
        </w:tc>
      </w:tr>
      <w:tr>
        <w:trPr/>
        <w:tc>
          <w:tcPr>
            <w:noWrap/>
          </w:tcPr>
          <w:p>
            <w:pPr>
              <w:spacing w:after="200"/>
            </w:pPr>
            <w:hyperlink r:id="rId58" w:history="1">
              <w:r>
                <w:rPr>
                  <w:color w:val="1e198e"/>
                  <w:b w:val="1"/>
                  <w:bCs w:val="1"/>
                  <w:u w:val="single"/>
                </w:rPr>
                <w:t xml:space="preserve">La construction de la visibilité littéraire en bibliothèque</w:t>
              </w:r>
            </w:hyperlink>
          </w:p>
          <w:p>
            <w:pPr/>
            <w:hyperlink r:id="rId12" w:history="1">
              <w:r>
                <w:rPr>
                  <w:color w:val="#410a8c"/>
                  <w:u w:val="single"/>
                </w:rPr>
                <w:t xml:space="preserve">Cécile Rabot</w:t>
              </w:r>
            </w:hyperlink>
          </w:p>
          <w:p>
            <w:pPr/>
            <w:r>
              <w:rPr/>
              <w:t xml:space="preserve">2015, 9791091281423. </w:t>
            </w:r>
            <w:hyperlink r:id="rId59" w:history="1">
              <w:r>
                <w:rPr>
                  <w:color w:val="#410a8c"/>
                  <w:u w:val="single"/>
                </w:rPr>
                <w:t xml:space="preserve">⟨10.4000/books.pressesenssib.3948⟩</w:t>
              </w:r>
            </w:hyperlink>
          </w:p>
          <w:p>
            <w:pPr/>
            <w:r>
              <w:rPr/>
              <w:t xml:space="preserve">Ouvrages</w:t>
            </w:r>
          </w:p>
          <w:p>
            <w:pPr/>
            <w:hyperlink r:id="rId58" w:history="1">
              <w:r>
                <w:rPr>
                  <w:color w:val="#410a8c"/>
                  <w:u w:val="single"/>
                </w:rPr>
                <w:t xml:space="preserve">halshs-03887980v1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Et toi, tu lis quoi ?</w:t>
              </w:r>
            </w:hyperlink>
          </w:p>
          <w:p>
            <w:pPr/>
            <w:hyperlink r:id="rId12" w:history="1">
              <w:r>
                <w:rPr>
                  <w:color w:val="#410a8c"/>
                  <w:u w:val="single"/>
                </w:rPr>
                <w:t xml:space="preserve">Cécile Rabot</w:t>
              </w:r>
            </w:hyperlink>
          </w:p>
          <w:p>
            <w:pPr/>
            <w:r>
              <w:rPr/>
              <w:t xml:space="preserve">Fondation Copernic. </w:t>
            </w:r>
            <w:r>
              <w:rPr>
                <w:i w:val="1"/>
                <w:iCs w:val="1"/>
              </w:rPr>
              <w:t xml:space="preserve">Manuel indocile de sciences sociales : pour des savoirs résistants</w:t>
            </w:r>
            <w:r>
              <w:rPr/>
              <w:t xml:space="preserve">, </w:t>
            </w:r>
            <w:hyperlink r:id="rId61" w:history="1">
              <w:r>
                <w:rPr>
                  <w:color w:val="#410a8c"/>
                  <w:u w:val="single"/>
                </w:rPr>
                <w:t xml:space="preserve">La Découverte</w:t>
              </w:r>
            </w:hyperlink>
            <w:r>
              <w:rPr/>
              <w:t xml:space="preserve">, pp.679-689, 2019, 9782348045691</w:t>
            </w:r>
          </w:p>
          <w:p>
            <w:pPr/>
            <w:r>
              <w:rPr/>
              <w:t xml:space="preserve">Chapitre d'ouvrage</w:t>
            </w:r>
          </w:p>
          <w:p>
            <w:pPr/>
            <w:hyperlink r:id="rId60" w:history="1">
              <w:r>
                <w:rPr>
                  <w:color w:val="#410a8c"/>
                  <w:u w:val="single"/>
                </w:rPr>
                <w:t xml:space="preserve">hal-03219564v1</w:t>
              </w:r>
            </w:hyperlink>
          </w:p>
        </w:tc>
      </w:tr>
      <w:tr>
        <w:trPr/>
        <w:tc>
          <w:tcPr>
            <w:noWrap/>
          </w:tcPr>
          <w:p>
            <w:pPr>
              <w:spacing w:after="200"/>
            </w:pPr>
            <w:hyperlink r:id="rId62" w:history="1">
              <w:r>
                <w:rPr>
                  <w:color w:val="1e198e"/>
                  <w:b w:val="1"/>
                  <w:bCs w:val="1"/>
                  <w:u w:val="single"/>
                </w:rPr>
                <w:t xml:space="preserve">Qu'est-ce qu'un classique ?</w:t>
              </w:r>
            </w:hyperlink>
          </w:p>
          <w:p>
            <w:pPr/>
            <w:hyperlink r:id="rId12" w:history="1">
              <w:r>
                <w:rPr>
                  <w:color w:val="#410a8c"/>
                  <w:u w:val="single"/>
                </w:rPr>
                <w:t xml:space="preserve">Cécile Rabot</w:t>
              </w:r>
            </w:hyperlink>
          </w:p>
          <w:p>
            <w:pPr/>
            <w:r>
              <w:rPr>
                <w:i w:val="1"/>
                <w:iCs w:val="1"/>
              </w:rPr>
              <w:t xml:space="preserve">Littéraire. Pour Alain Viala. Tome 1.</w:t>
            </w:r>
            <w:r>
              <w:rPr/>
              <w:t xml:space="preserve">, </w:t>
            </w:r>
            <w:hyperlink r:id="rId63" w:history="1">
              <w:r>
                <w:rPr>
                  <w:color w:val="#410a8c"/>
                  <w:u w:val="single"/>
                </w:rPr>
                <w:t xml:space="preserve">Artois Presses Université</w:t>
              </w:r>
            </w:hyperlink>
            <w:r>
              <w:rPr/>
              <w:t xml:space="preserve">, pp.97-107, 2018, 9782848323138</w:t>
            </w:r>
          </w:p>
          <w:p>
            <w:pPr/>
            <w:r>
              <w:rPr/>
              <w:t xml:space="preserve">Chapitre d'ouvrage</w:t>
            </w:r>
          </w:p>
          <w:p>
            <w:pPr/>
            <w:hyperlink r:id="rId62" w:history="1">
              <w:r>
                <w:rPr>
                  <w:color w:val="#410a8c"/>
                  <w:u w:val="single"/>
                </w:rPr>
                <w:t xml:space="preserve">halshs-03888053v1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10 août 1981 : la loi n°81-788 relative au prix du livre</w:t>
              </w:r>
            </w:hyperlink>
          </w:p>
          <w:p>
            <w:pPr/>
            <w:hyperlink r:id="rId12" w:history="1">
              <w:r>
                <w:rPr>
                  <w:color w:val="#410a8c"/>
                  <w:u w:val="single"/>
                </w:rPr>
                <w:t xml:space="preserve">Cécile Rabot</w:t>
              </w:r>
            </w:hyperlink>
          </w:p>
          <w:p>
            <w:pPr/>
            <w:r>
              <w:rPr/>
              <w:t xml:space="preserve">2019</w:t>
            </w:r>
          </w:p>
          <w:p>
            <w:pPr/>
            <w:r>
              <w:rPr/>
              <w:t xml:space="preserve">Article de blog scientifique</w:t>
            </w:r>
          </w:p>
          <w:p>
            <w:pPr/>
            <w:hyperlink r:id="rId64" w:history="1">
              <w:r>
                <w:rPr>
                  <w:color w:val="#410a8c"/>
                  <w:u w:val="single"/>
                </w:rPr>
                <w:t xml:space="preserve">halshs-03888103v1</w:t>
              </w:r>
            </w:hyperlink>
          </w:p>
        </w:tc>
      </w:tr>
      <w:tr>
        <w:trPr/>
        <w:tc>
          <w:tcPr>
            <w:noWrap/>
          </w:tcPr>
          <w:p>
            <w:pPr>
              <w:spacing w:after="200"/>
            </w:pPr>
            <w:hyperlink r:id="rId65" w:history="1">
              <w:r>
                <w:rPr>
                  <w:color w:val="1e198e"/>
                  <w:b w:val="1"/>
                  <w:bCs w:val="1"/>
                  <w:u w:val="single"/>
                </w:rPr>
                <w:t xml:space="preserve">31 janvier 1977 : inauguration de la Bibliothèque publique d’information au sein du Centre Georges Pompidou</w:t>
              </w:r>
            </w:hyperlink>
          </w:p>
          <w:p>
            <w:pPr/>
            <w:hyperlink r:id="rId12" w:history="1">
              <w:r>
                <w:rPr>
                  <w:color w:val="#410a8c"/>
                  <w:u w:val="single"/>
                </w:rPr>
                <w:t xml:space="preserve">Cécile Rabot</w:t>
              </w:r>
            </w:hyperlink>
          </w:p>
          <w:p>
            <w:pPr/>
            <w:r>
              <w:rPr/>
              <w:t xml:space="preserve">2019</w:t>
            </w:r>
          </w:p>
          <w:p>
            <w:pPr/>
            <w:r>
              <w:rPr/>
              <w:t xml:space="preserve">Article de blog scientifique</w:t>
            </w:r>
          </w:p>
          <w:p>
            <w:pPr/>
            <w:hyperlink r:id="rId65" w:history="1">
              <w:r>
                <w:rPr>
                  <w:color w:val="#410a8c"/>
                  <w:u w:val="single"/>
                </w:rPr>
                <w:t xml:space="preserve">halshs-03888122v1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Profession ? Écrivain</w:t>
              </w:r>
            </w:hyperlink>
          </w:p>
          <w:p>
            <w:pPr/>
            <w:hyperlink r:id="rId67" w:history="1">
              <w:r>
                <w:rPr>
                  <w:color w:val="#410a8c"/>
                  <w:u w:val="single"/>
                </w:rPr>
                <w:t xml:space="preserve">Gisèle Sapiro</w:t>
              </w:r>
            </w:hyperlink>
            <w:r>
              <w:rPr/>
              <w:t xml:space="preserve">,</w:t>
            </w:r>
            <w:hyperlink r:id="rId12" w:history="1">
              <w:r>
                <w:rPr>
                  <w:color w:val="#410a8c"/>
                  <w:u w:val="single"/>
                </w:rPr>
                <w:t xml:space="preserve">Cécile Rabot</w:t>
              </w:r>
            </w:hyperlink>
          </w:p>
          <w:p>
            <w:pPr/>
            <w:r>
              <w:rPr/>
              <w:t xml:space="preserve">2016</w:t>
            </w:r>
          </w:p>
          <w:p>
            <w:pPr/>
            <w:r>
              <w:rPr/>
              <w:t xml:space="preserve">Autre publication scientifique</w:t>
            </w:r>
          </w:p>
          <w:p>
            <w:pPr/>
            <w:hyperlink r:id="rId66" w:history="1">
              <w:r>
                <w:rPr>
                  <w:color w:val="#410a8c"/>
                  <w:u w:val="single"/>
                </w:rPr>
                <w:t xml:space="preserve">hal-01354231v1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Les choix des bibliothécaires ou la fabrication des valeurs littéraires en bibliothèque de lecture publique</w:t>
              </w:r>
            </w:hyperlink>
          </w:p>
          <w:p>
            <w:pPr/>
            <w:hyperlink r:id="rId12" w:history="1">
              <w:r>
                <w:rPr>
                  <w:color w:val="#410a8c"/>
                  <w:u w:val="single"/>
                </w:rPr>
                <w:t xml:space="preserve">Cécile Rabot</w:t>
              </w:r>
            </w:hyperlink>
          </w:p>
          <w:p>
            <w:pPr/>
            <w:r>
              <w:rPr/>
              <w:t xml:space="preserve">Littératures. Université Sorbonne Nouvelle (Paris 3), 2011. Français. </w:t>
            </w:r>
            <w:hyperlink r:id="rId69" w:history="1">
              <w:r>
                <w:rPr>
                  <w:color w:val="#410a8c"/>
                  <w:u w:val="single"/>
                </w:rPr>
                <w:t xml:space="preserve">⟨NNT : ⟩</w:t>
              </w:r>
            </w:hyperlink>
          </w:p>
          <w:p>
            <w:pPr/>
            <w:r>
              <w:rPr/>
              <w:t xml:space="preserve">Thèse</w:t>
            </w:r>
          </w:p>
          <w:p>
            <w:pPr/>
            <w:hyperlink r:id="rId68" w:history="1">
              <w:r>
                <w:rPr>
                  <w:color w:val="#410a8c"/>
                  <w:u w:val="single"/>
                </w:rPr>
                <w:t xml:space="preserve">tel-03009761v1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ADE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rabot" TargetMode="External"/><Relationship Id="rId9" Type="http://schemas.openxmlformats.org/officeDocument/2006/relationships/hyperlink" Target="https://orcid.org/0000-0003-3599-7835" TargetMode="External"/><Relationship Id="rId10" Type="http://schemas.openxmlformats.org/officeDocument/2006/relationships/hyperlink" Target="https://www.idref.fr/16432397X" TargetMode="External"/><Relationship Id="rId11" Type="http://schemas.openxmlformats.org/officeDocument/2006/relationships/hyperlink" Target="https://shs.hal.science/halshs-05435671v1" TargetMode="External"/><Relationship Id="rId12" Type="http://schemas.openxmlformats.org/officeDocument/2006/relationships/hyperlink" Target="https://hal.science/search/index/?q=*&amp;authFullName_s=C&#233;cile Rabot" TargetMode="External"/><Relationship Id="rId13" Type="http://schemas.openxmlformats.org/officeDocument/2006/relationships/hyperlink" Target="https://shs.hal.science/halshs-05352075v1" TargetMode="External"/><Relationship Id="rId14" Type="http://schemas.openxmlformats.org/officeDocument/2006/relationships/hyperlink" Target="https://shs.hal.science/halshs-05141010v1" TargetMode="External"/><Relationship Id="rId15" Type="http://schemas.openxmlformats.org/officeDocument/2006/relationships/hyperlink" Target="https://hal.science/hal-03206657v1" TargetMode="External"/><Relationship Id="rId16" Type="http://schemas.openxmlformats.org/officeDocument/2006/relationships/hyperlink" Target="https://dx.doi.org/10.4000/bssg.475" TargetMode="External"/><Relationship Id="rId17" Type="http://schemas.openxmlformats.org/officeDocument/2006/relationships/hyperlink" Target="https://hal.science/hal-03050641v1" TargetMode="External"/><Relationship Id="rId18" Type="http://schemas.openxmlformats.org/officeDocument/2006/relationships/hyperlink" Target="https://dx.doi.org/10.1080/17409292.2020.1823757" TargetMode="External"/><Relationship Id="rId19" Type="http://schemas.openxmlformats.org/officeDocument/2006/relationships/hyperlink" Target="https://shs.hal.science/halshs-03888191v1" TargetMode="External"/><Relationship Id="rId20" Type="http://schemas.openxmlformats.org/officeDocument/2006/relationships/hyperlink" Target="https://hal.science/hal-02287179v1" TargetMode="External"/><Relationship Id="rId21" Type="http://schemas.openxmlformats.org/officeDocument/2006/relationships/hyperlink" Target="https://dx.doi.org/10.4000/culturemusees.1622" TargetMode="External"/><Relationship Id="rId22" Type="http://schemas.openxmlformats.org/officeDocument/2006/relationships/hyperlink" Target="https://hal.science/hal-02008381v1" TargetMode="External"/><Relationship Id="rId23" Type="http://schemas.openxmlformats.org/officeDocument/2006/relationships/hyperlink" Target="https://hal.science/hal-03219516v1" TargetMode="External"/><Relationship Id="rId24" Type="http://schemas.openxmlformats.org/officeDocument/2006/relationships/hyperlink" Target="https://shs.hal.science/halshs-03888233v1" TargetMode="External"/><Relationship Id="rId25" Type="http://schemas.openxmlformats.org/officeDocument/2006/relationships/hyperlink" Target="https://dx.doi.org/10.3917/inso.190.0106" TargetMode="External"/><Relationship Id="rId26" Type="http://schemas.openxmlformats.org/officeDocument/2006/relationships/hyperlink" Target="https://hal.parisnanterre.fr/hal-01413525v1" TargetMode="External"/><Relationship Id="rId27" Type="http://schemas.openxmlformats.org/officeDocument/2006/relationships/hyperlink" Target="https://hal.parisnanterre.fr/hal-01413524v1" TargetMode="External"/><Relationship Id="rId28" Type="http://schemas.openxmlformats.org/officeDocument/2006/relationships/hyperlink" Target="https://dx.doi.org/10.4000/contextes.6210" TargetMode="External"/><Relationship Id="rId29" Type="http://schemas.openxmlformats.org/officeDocument/2006/relationships/hyperlink" Target="https://shs.hal.science/halshs-03888214v1" TargetMode="External"/><Relationship Id="rId30" Type="http://schemas.openxmlformats.org/officeDocument/2006/relationships/hyperlink" Target="https://shs.hal.science/halshs-01419684v1" TargetMode="External"/><Relationship Id="rId31" Type="http://schemas.openxmlformats.org/officeDocument/2006/relationships/hyperlink" Target="https://hal.parisnanterre.fr/hal-01413534v1" TargetMode="External"/><Relationship Id="rId32" Type="http://schemas.openxmlformats.org/officeDocument/2006/relationships/hyperlink" Target="https://shs.hal.science/halshs-01419101v1" TargetMode="External"/><Relationship Id="rId33" Type="http://schemas.openxmlformats.org/officeDocument/2006/relationships/hyperlink" Target="https://dx.doi.org/10.3917/socio.034.0359" TargetMode="External"/><Relationship Id="rId34" Type="http://schemas.openxmlformats.org/officeDocument/2006/relationships/hyperlink" Target="https://shs.hal.science/halshs-03887931v1" TargetMode="External"/><Relationship Id="rId35" Type="http://schemas.openxmlformats.org/officeDocument/2006/relationships/hyperlink" Target="https://shs.hal.science/halshs-01419107v1" TargetMode="External"/><Relationship Id="rId36" Type="http://schemas.openxmlformats.org/officeDocument/2006/relationships/hyperlink" Target="https://dx.doi.org/10.3406/pumus.2011.1597" TargetMode="External"/><Relationship Id="rId37" Type="http://schemas.openxmlformats.org/officeDocument/2006/relationships/hyperlink" Target="https://hal.science/hal-03054960v2" TargetMode="External"/><Relationship Id="rId38" Type="http://schemas.openxmlformats.org/officeDocument/2006/relationships/hyperlink" Target="https://hal.science/search/index/?q=*&amp;authFullName_s=Audrey Garcia" TargetMode="External"/><Relationship Id="rId39" Type="http://schemas.openxmlformats.org/officeDocument/2006/relationships/hyperlink" Target="https://hal.science/search/index/?q=*&amp;authFullName_s=Filippos Katsanos" TargetMode="External"/><Relationship Id="rId40" Type="http://schemas.openxmlformats.org/officeDocument/2006/relationships/hyperlink" Target="https://hal.science/search/index/?q=*&amp;authFullName_s=Violaine Beyron" TargetMode="External"/><Relationship Id="rId41" Type="http://schemas.openxmlformats.org/officeDocument/2006/relationships/hyperlink" Target="https://hal.science/search/index/?q=*&amp;authFullName_s=Marion Brun" TargetMode="External"/><Relationship Id="rId42" Type="http://schemas.openxmlformats.org/officeDocument/2006/relationships/hyperlink" Target="https://hal.science/search/index/?q=*&amp;authFullName_s=Isabelle-Rachel Casta" TargetMode="External"/><Relationship Id="rId43" Type="http://schemas.openxmlformats.org/officeDocument/2006/relationships/hyperlink" Target="https://hal.science/hal-05326289v1" TargetMode="External"/><Relationship Id="rId44" Type="http://schemas.openxmlformats.org/officeDocument/2006/relationships/hyperlink" Target="https://hal.science/search/index/?q=*&amp;authFullName_s=Catherine Brun" TargetMode="External"/><Relationship Id="rId45" Type="http://schemas.openxmlformats.org/officeDocument/2006/relationships/hyperlink" Target="https://hal.science/search/index/?q=*&amp;authFullName_s=C&#233;cile Barth -Rabot" TargetMode="External"/><Relationship Id="rId46" Type="http://schemas.openxmlformats.org/officeDocument/2006/relationships/hyperlink" Target="https://hal.science/search/index/?q=*&amp;authFullName_s=Peggy Cardon" TargetMode="External"/><Relationship Id="rId47" Type="http://schemas.openxmlformats.org/officeDocument/2006/relationships/hyperlink" Target="https://hal.science/search/index/?q=*&amp;authFullName_s=C&#233;cile Chatelet" TargetMode="External"/><Relationship Id="rId48" Type="http://schemas.openxmlformats.org/officeDocument/2006/relationships/hyperlink" Target="https://hal.science/search/index/?q=*&amp;authFullName_s=Louiza Kadari" TargetMode="External"/><Relationship Id="rId49" Type="http://schemas.openxmlformats.org/officeDocument/2006/relationships/hyperlink" Target="https://shs.hal.science/halshs-04169454v1" TargetMode="External"/><Relationship Id="rId50" Type="http://schemas.openxmlformats.org/officeDocument/2006/relationships/hyperlink" Target="https://www.dunod.com/sciences-humaines-et-sociales/lecture-valeur-et-determinants-d-une-pratique" TargetMode="External"/><Relationship Id="rId51" Type="http://schemas.openxmlformats.org/officeDocument/2006/relationships/hyperlink" Target="https://shs.hal.science/halshs-03887999v1" TargetMode="External"/><Relationship Id="rId52" Type="http://schemas.openxmlformats.org/officeDocument/2006/relationships/hyperlink" Target="http://www.lecturejeunesse.org/wp-content/uploads/LJ3-T2-COMPLET-V3.compressed.pdf" TargetMode="External"/><Relationship Id="rId53" Type="http://schemas.openxmlformats.org/officeDocument/2006/relationships/hyperlink" Target="https://hal.science/hal-03871372v1" TargetMode="External"/><Relationship Id="rId54" Type="http://schemas.openxmlformats.org/officeDocument/2006/relationships/hyperlink" Target="https://hal.science/search/index/?q=*&amp;authFullName_s=Johanna Sim&#233;ant" TargetMode="External"/><Relationship Id="rId55" Type="http://schemas.openxmlformats.org/officeDocument/2006/relationships/hyperlink" Target="https://hal.science/search/index/?q=*&amp;authFullName_s=Romain Lecler" TargetMode="External"/><Relationship Id="rId56" Type="http://schemas.openxmlformats.org/officeDocument/2006/relationships/hyperlink" Target="https://hal.science/search/index/?q=*&amp;authFullName_s=Bertrand R&#233;au" TargetMode="External"/><Relationship Id="rId57" Type="http://schemas.openxmlformats.org/officeDocument/2006/relationships/hyperlink" Target="https://hal.science/search/index/?q=*&amp;authFullName_s=Anne-Catherine Wagner" TargetMode="External"/><Relationship Id="rId58" Type="http://schemas.openxmlformats.org/officeDocument/2006/relationships/hyperlink" Target="https://shs.hal.science/halshs-03887980v1" TargetMode="External"/><Relationship Id="rId59" Type="http://schemas.openxmlformats.org/officeDocument/2006/relationships/hyperlink" Target="https://dx.doi.org/10.4000/books.pressesenssib.3948" TargetMode="External"/><Relationship Id="rId60" Type="http://schemas.openxmlformats.org/officeDocument/2006/relationships/hyperlink" Target="https://hal.science/hal-03219564v1" TargetMode="External"/><Relationship Id="rId61" Type="http://schemas.openxmlformats.org/officeDocument/2006/relationships/hyperlink" Target="https://www.editionsladecouverte.fr/manuel_indocile_de_sciences_sociales-9782348045691" TargetMode="External"/><Relationship Id="rId62" Type="http://schemas.openxmlformats.org/officeDocument/2006/relationships/hyperlink" Target="https://shs.hal.science/halshs-03888053v1" TargetMode="External"/><Relationship Id="rId63" Type="http://schemas.openxmlformats.org/officeDocument/2006/relationships/hyperlink" Target="https://books-openedition-org.inshs.bib.cnrs.fr/apu/17812" TargetMode="External"/><Relationship Id="rId64" Type="http://schemas.openxmlformats.org/officeDocument/2006/relationships/hyperlink" Target="https://shs.hal.science/halshs-03888103v1" TargetMode="External"/><Relationship Id="rId65" Type="http://schemas.openxmlformats.org/officeDocument/2006/relationships/hyperlink" Target="https://shs.hal.science/halshs-03888122v1" TargetMode="External"/><Relationship Id="rId66" Type="http://schemas.openxmlformats.org/officeDocument/2006/relationships/hyperlink" Target="https://hal.science/hal-01354231v1" TargetMode="External"/><Relationship Id="rId67" Type="http://schemas.openxmlformats.org/officeDocument/2006/relationships/hyperlink" Target="https://hal.science/search/index/?q=*&amp;authFullName_s=Gis&#232;le Sapiro" TargetMode="External"/><Relationship Id="rId68" Type="http://schemas.openxmlformats.org/officeDocument/2006/relationships/hyperlink" Target="https://hal.science/tel-03009761v1" TargetMode="External"/><Relationship Id="rId69" Type="http://schemas.openxmlformats.org/officeDocument/2006/relationships/hyperlink" Target="https://www.theses.fr/"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Barth-Rabot</dc:title>
  <dc:description>CV</dc:description>
  <dc:subject/>
  <cp:keywords/>
  <cp:category/>
  <cp:lastModifiedBy/>
  <dcterms:created xsi:type="dcterms:W3CDTF">2026-03-06T00:44:30+01:00</dcterms:created>
  <dcterms:modified xsi:type="dcterms:W3CDTF">2026-03-06T00:44:30+01:00</dcterms:modified>
</cp:coreProperties>
</file>

<file path=docProps/custom.xml><?xml version="1.0" encoding="utf-8"?>
<Properties xmlns="http://schemas.openxmlformats.org/officeDocument/2006/custom-properties" xmlns:vt="http://schemas.openxmlformats.org/officeDocument/2006/docPropsVTypes"/>
</file>