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Rousselet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à « Les Langues juives en partage » / « Sharing Jewish Languages: Translation and Identity »</w:t>
              </w:r>
            </w:hyperlink>
          </w:p>
          <w:p>
            <w:pPr/>
            <w:hyperlink r:id="rId8" w:history="1">
              <w:r>
                <w:rPr>
                  <w:color w:val="#410a8c"/>
                  <w:u w:val="single"/>
                </w:rPr>
                <w:t xml:space="preserve">Arnaud Bikard</w:t>
              </w:r>
            </w:hyperlink>
            <w:r>
              <w:rPr/>
              <w:t xml:space="preserve">,</w:t>
            </w:r>
            <w:hyperlink r:id="rId9" w:history="1">
              <w:r>
                <w:rPr>
                  <w:color w:val="#410a8c"/>
                  <w:u w:val="single"/>
                </w:rPr>
                <w:t xml:space="preserve">Valentina Fedchenko</w:t>
              </w:r>
            </w:hyperlink>
            <w:r>
              <w:rPr/>
              <w:t xml:space="preserve">,</w:t>
            </w:r>
            <w:hyperlink r:id="rId10" w:history="1">
              <w:r>
                <w:rPr>
                  <w:color w:val="#410a8c"/>
                  <w:u w:val="single"/>
                </w:rPr>
                <w:t xml:space="preserve">Guido Furci</w:t>
              </w:r>
            </w:hyperlink>
            <w:r>
              <w:rPr/>
              <w:t xml:space="preserve">,</w:t>
            </w:r>
            <w:hyperlink r:id="rId11" w:history="1">
              <w:r>
                <w:rPr>
                  <w:color w:val="#410a8c"/>
                  <w:u w:val="single"/>
                </w:rPr>
                <w:t xml:space="preserve">Cécile Rousselet</w:t>
              </w:r>
            </w:hyperlink>
          </w:p>
          <w:p>
            <w:pPr/>
            <w:r>
              <w:rPr>
                <w:i w:val="1"/>
                <w:iCs w:val="1"/>
              </w:rPr>
              <w:t xml:space="preserve">Trans : Revue de Littérature Générale et Comparée</w:t>
            </w:r>
            <w:r>
              <w:rPr/>
              <w:t xml:space="preserve">, 2025, Les Langues juives en partage, </w:t>
            </w:r>
            <w:hyperlink r:id="rId12" w:history="1">
              <w:r>
                <w:rPr>
                  <w:color w:val="#410a8c"/>
                  <w:u w:val="single"/>
                </w:rPr>
                <w:t xml:space="preserve">⟨10.4000/14807⟩</w:t>
              </w:r>
            </w:hyperlink>
          </w:p>
          <w:p>
            <w:pPr/>
            <w:r>
              <w:rPr/>
              <w:t xml:space="preserve">Article dans une revue</w:t>
            </w:r>
          </w:p>
          <w:p>
            <w:pPr/>
            <w:hyperlink r:id="rId7" w:history="1">
              <w:r>
                <w:rPr>
                  <w:color w:val="#410a8c"/>
                  <w:u w:val="single"/>
                </w:rPr>
                <w:t xml:space="preserve">hal-05500428v1</w:t>
              </w:r>
            </w:hyperlink>
          </w:p>
        </w:tc>
      </w:tr>
      <w:tr>
        <w:trPr/>
        <w:tc>
          <w:tcPr>
            <w:noWrap/>
          </w:tcPr>
          <w:p>
            <w:pPr>
              <w:spacing w:after="200"/>
            </w:pPr>
            <w:hyperlink r:id="rId13" w:history="1">
              <w:r>
                <w:rPr>
                  <w:color w:val="1e198e"/>
                  <w:b w:val="1"/>
                  <w:bCs w:val="1"/>
                  <w:u w:val="single"/>
                </w:rPr>
                <w:t xml:space="preserve">Éditorial</w:t>
              </w:r>
            </w:hyperlink>
          </w:p>
          <w:p>
            <w:pPr/>
            <w:hyperlink r:id="rId14" w:history="1">
              <w:r>
                <w:rPr>
                  <w:color w:val="#410a8c"/>
                  <w:u w:val="single"/>
                </w:rPr>
                <w:t xml:space="preserve">Antoine Ducoux</w:t>
              </w:r>
            </w:hyperlink>
            <w:r>
              <w:rPr/>
              <w:t xml:space="preserve">,</w:t>
            </w:r>
            <w:hyperlink r:id="rId15" w:history="1">
              <w:r>
                <w:rPr>
                  <w:color w:val="#410a8c"/>
                  <w:u w:val="single"/>
                </w:rPr>
                <w:t xml:space="preserve">Sana M’selmi</w:t>
              </w:r>
            </w:hyperlink>
            <w:r>
              <w:rPr/>
              <w:t xml:space="preserve">,</w:t>
            </w:r>
            <w:hyperlink r:id="rId11" w:history="1">
              <w:r>
                <w:rPr>
                  <w:color w:val="#410a8c"/>
                  <w:u w:val="single"/>
                </w:rPr>
                <w:t xml:space="preserve">Cécile Rousselet</w:t>
              </w:r>
            </w:hyperlink>
          </w:p>
          <w:p>
            <w:pPr/>
            <w:r>
              <w:rPr>
                <w:i w:val="1"/>
                <w:iCs w:val="1"/>
              </w:rPr>
              <w:t xml:space="preserve">Trans : Revue de Littérature Générale et Comparée</w:t>
            </w:r>
            <w:r>
              <w:rPr/>
              <w:t xml:space="preserve">, 2025, Le Comparatisme, vingt ans après, 32, </w:t>
            </w:r>
            <w:hyperlink r:id="rId16" w:history="1">
              <w:r>
                <w:rPr>
                  <w:color w:val="#410a8c"/>
                  <w:u w:val="single"/>
                </w:rPr>
                <w:t xml:space="preserve">⟨10.4000/14mld⟩</w:t>
              </w:r>
            </w:hyperlink>
          </w:p>
          <w:p>
            <w:pPr/>
            <w:r>
              <w:rPr/>
              <w:t xml:space="preserve">Article dans une revue</w:t>
            </w:r>
          </w:p>
          <w:p>
            <w:pPr/>
            <w:hyperlink r:id="rId13" w:history="1">
              <w:r>
                <w:rPr>
                  <w:color w:val="#410a8c"/>
                  <w:u w:val="single"/>
                </w:rPr>
                <w:t xml:space="preserve">hal-05500422v1</w:t>
              </w:r>
            </w:hyperlink>
          </w:p>
        </w:tc>
      </w:tr>
      <w:tr>
        <w:trPr/>
        <w:tc>
          <w:tcPr>
            <w:noWrap/>
          </w:tcPr>
          <w:p>
            <w:pPr>
              <w:spacing w:after="200"/>
            </w:pPr>
            <w:hyperlink r:id="rId17" w:history="1">
              <w:r>
                <w:rPr>
                  <w:color w:val="1e198e"/>
                  <w:b w:val="1"/>
                  <w:bCs w:val="1"/>
                  <w:u w:val="single"/>
                </w:rPr>
                <w:t xml:space="preserve">Du fol artiste sous la palissade. Ivan Bounine et Der Nister : représentation d’artistes et élaboration d’un discours de la crise dans les années 1920 en Europe orientale</w:t>
              </w:r>
            </w:hyperlink>
          </w:p>
          <w:p>
            <w:pPr/>
            <w:hyperlink r:id="rId11" w:history="1">
              <w:r>
                <w:rPr>
                  <w:color w:val="#410a8c"/>
                  <w:u w:val="single"/>
                </w:rPr>
                <w:t xml:space="preserve">Cécile Rousselet</w:t>
              </w:r>
            </w:hyperlink>
          </w:p>
          <w:p>
            <w:pPr/>
            <w:r>
              <w:rPr>
                <w:i w:val="1"/>
                <w:iCs w:val="1"/>
              </w:rPr>
              <w:t xml:space="preserve">Trans : Revue de Littérature Générale et Comparée</w:t>
            </w:r>
            <w:r>
              <w:rPr/>
              <w:t xml:space="preserve">, 2025, L'artiste en récits, 31, </w:t>
            </w:r>
            <w:hyperlink r:id="rId18" w:history="1">
              <w:r>
                <w:rPr>
                  <w:color w:val="#410a8c"/>
                  <w:u w:val="single"/>
                </w:rPr>
                <w:t xml:space="preserve">⟨10.4000/13oq3⟩</w:t>
              </w:r>
            </w:hyperlink>
          </w:p>
          <w:p>
            <w:pPr/>
            <w:r>
              <w:rPr/>
              <w:t xml:space="preserve">Article dans une revue</w:t>
            </w:r>
          </w:p>
          <w:p>
            <w:pPr/>
            <w:hyperlink r:id="rId17" w:history="1">
              <w:r>
                <w:rPr>
                  <w:color w:val="#410a8c"/>
                  <w:u w:val="single"/>
                </w:rPr>
                <w:t xml:space="preserve">hal-05500397v1</w:t>
              </w:r>
            </w:hyperlink>
          </w:p>
        </w:tc>
      </w:tr>
      <w:tr>
        <w:trPr/>
        <w:tc>
          <w:tcPr>
            <w:noWrap/>
          </w:tcPr>
          <w:p>
            <w:pPr>
              <w:spacing w:after="200"/>
            </w:pPr>
            <w:hyperlink r:id="rId19" w:history="1">
              <w:r>
                <w:rPr>
                  <w:color w:val="1e198e"/>
                  <w:b w:val="1"/>
                  <w:bCs w:val="1"/>
                  <w:u w:val="single"/>
                </w:rPr>
                <w:t xml:space="preserve">The symbolic image of the ‘heap’ of corpses in Itsik Kipnis: writing the pogrom in Yiddish literature</w:t>
              </w:r>
            </w:hyperlink>
          </w:p>
          <w:p>
            <w:pPr/>
            <w:hyperlink r:id="rId11" w:history="1">
              <w:r>
                <w:rPr>
                  <w:color w:val="#410a8c"/>
                  <w:u w:val="single"/>
                </w:rPr>
                <w:t xml:space="preserve">Cécile Rousselet</w:t>
              </w:r>
            </w:hyperlink>
          </w:p>
          <w:p>
            <w:pPr/>
            <w:r>
              <w:rPr>
                <w:i w:val="1"/>
                <w:iCs w:val="1"/>
              </w:rPr>
              <w:t xml:space="preserve">Human Remains and Violence</w:t>
            </w:r>
            <w:r>
              <w:rPr/>
              <w:t xml:space="preserve">, 2025, 11 (2), pp.4-13. </w:t>
            </w:r>
            <w:hyperlink r:id="rId20" w:history="1">
              <w:r>
                <w:rPr>
                  <w:color w:val="#410a8c"/>
                  <w:u w:val="single"/>
                </w:rPr>
                <w:t xml:space="preserve">⟨10.7227/hrv.11.2.2⟩</w:t>
              </w:r>
            </w:hyperlink>
          </w:p>
          <w:p>
            <w:pPr/>
            <w:r>
              <w:rPr/>
              <w:t xml:space="preserve">Article dans une revue</w:t>
            </w:r>
          </w:p>
          <w:p>
            <w:pPr/>
            <w:hyperlink r:id="rId19" w:history="1">
              <w:r>
                <w:rPr>
                  <w:color w:val="#410a8c"/>
                  <w:u w:val="single"/>
                </w:rPr>
                <w:t xml:space="preserve">hal-05500527v1</w:t>
              </w:r>
            </w:hyperlink>
          </w:p>
        </w:tc>
      </w:tr>
      <w:tr>
        <w:trPr/>
        <w:tc>
          <w:tcPr>
            <w:noWrap/>
          </w:tcPr>
          <w:p>
            <w:pPr>
              <w:spacing w:after="200"/>
            </w:pPr>
            <w:hyperlink r:id="rId21" w:history="1">
              <w:r>
                <w:rPr>
                  <w:color w:val="1e198e"/>
                  <w:b w:val="1"/>
                  <w:bCs w:val="1"/>
                  <w:u w:val="single"/>
                </w:rPr>
                <w:t xml:space="preserve">Du linceul blanc à la carcasse pourrissante : l’exposition du cadavre comme témoignage des mutations esthétiques et bouleversements politiques dans la littérature yiddish des années 1910-1930</w:t>
              </w:r>
            </w:hyperlink>
          </w:p>
          <w:p>
            <w:pPr/>
            <w:hyperlink r:id="rId11" w:history="1">
              <w:r>
                <w:rPr>
                  <w:color w:val="#410a8c"/>
                  <w:u w:val="single"/>
                </w:rPr>
                <w:t xml:space="preserve">Cécile Rousselet</w:t>
              </w:r>
            </w:hyperlink>
          </w:p>
          <w:p>
            <w:pPr/>
            <w:r>
              <w:rPr>
                <w:i w:val="1"/>
                <w:iCs w:val="1"/>
              </w:rPr>
              <w:t xml:space="preserve">La Revue russe</w:t>
            </w:r>
            <w:r>
              <w:rPr/>
              <w:t xml:space="preserve">, 2023, 60 : Dire et montrer le corps mort dans la culture russe</w:t>
            </w:r>
          </w:p>
          <w:p>
            <w:pPr/>
            <w:r>
              <w:rPr/>
              <w:t xml:space="preserve">Article dans une revue</w:t>
            </w:r>
          </w:p>
          <w:p>
            <w:pPr/>
            <w:hyperlink r:id="rId21" w:history="1">
              <w:r>
                <w:rPr>
                  <w:color w:val="#410a8c"/>
                  <w:u w:val="single"/>
                </w:rPr>
                <w:t xml:space="preserve">hal-04043894v1</w:t>
              </w:r>
            </w:hyperlink>
          </w:p>
        </w:tc>
      </w:tr>
      <w:tr>
        <w:trPr/>
        <w:tc>
          <w:tcPr>
            <w:noWrap/>
          </w:tcPr>
          <w:p>
            <w:pPr>
              <w:spacing w:after="200"/>
            </w:pPr>
            <w:hyperlink r:id="rId22" w:history="1">
              <w:r>
                <w:rPr>
                  <w:color w:val="1e198e"/>
                  <w:b w:val="1"/>
                  <w:bCs w:val="1"/>
                  <w:u w:val="single"/>
                </w:rPr>
                <w:t xml:space="preserve">Luba Jurgenson et Claudia Pieralli (dir.), Lo specchio del gulag in Francia e in Italia. La ricezione delle repressioni politiche sovietiche tra testimonianze, narrazioni, rappresentazioni culturali, Pise, Pisa University Press, 2019.</w:t>
              </w:r>
            </w:hyperlink>
          </w:p>
          <w:p>
            <w:pPr/>
            <w:hyperlink r:id="rId11" w:history="1">
              <w:r>
                <w:rPr>
                  <w:color w:val="#410a8c"/>
                  <w:u w:val="single"/>
                </w:rPr>
                <w:t xml:space="preserve">Cécile Rousselet</w:t>
              </w:r>
            </w:hyperlink>
          </w:p>
          <w:p>
            <w:pPr/>
            <w:r>
              <w:rPr>
                <w:i w:val="1"/>
                <w:iCs w:val="1"/>
              </w:rPr>
              <w:t xml:space="preserve">Revue des études slaves</w:t>
            </w:r>
            <w:r>
              <w:rPr/>
              <w:t xml:space="preserve">, 2023, 93 (4), pp.702-706. </w:t>
            </w:r>
            <w:hyperlink r:id="rId23" w:history="1">
              <w:r>
                <w:rPr>
                  <w:color w:val="#410a8c"/>
                  <w:u w:val="single"/>
                </w:rPr>
                <w:t xml:space="preserve">⟨10.4000/res.5649⟩</w:t>
              </w:r>
            </w:hyperlink>
          </w:p>
          <w:p>
            <w:pPr/>
            <w:r>
              <w:rPr/>
              <w:t xml:space="preserve">Article dans une revue</w:t>
            </w:r>
            <w:r>
              <w:rPr/>
              <w:t xml:space="preserve"> (compte-rendu de lecture)</w:t>
            </w:r>
          </w:p>
          <w:p>
            <w:pPr/>
            <w:hyperlink r:id="rId22" w:history="1">
              <w:r>
                <w:rPr>
                  <w:color w:val="#410a8c"/>
                  <w:u w:val="single"/>
                </w:rPr>
                <w:t xml:space="preserve">hal-03898831v1</w:t>
              </w:r>
            </w:hyperlink>
          </w:p>
        </w:tc>
      </w:tr>
      <w:tr>
        <w:trPr/>
        <w:tc>
          <w:tcPr>
            <w:noWrap/>
          </w:tcPr>
          <w:p>
            <w:pPr>
              <w:spacing w:after="200"/>
            </w:pPr>
            <w:hyperlink r:id="rId24" w:history="1">
              <w:r>
                <w:rPr>
                  <w:color w:val="1e198e"/>
                  <w:b w:val="1"/>
                  <w:bCs w:val="1"/>
                  <w:u w:val="single"/>
                </w:rPr>
                <w:t xml:space="preserve">Ariane Santerre, La Littérature inouïe, Rennes, Presses Universitaires de Rennes, 2022</w:t>
              </w:r>
            </w:hyperlink>
          </w:p>
          <w:p>
            <w:pPr/>
            <w:hyperlink r:id="rId11" w:history="1">
              <w:r>
                <w:rPr>
                  <w:color w:val="#410a8c"/>
                  <w:u w:val="single"/>
                </w:rPr>
                <w:t xml:space="preserve">Cécile Rousselet</w:t>
              </w:r>
            </w:hyperlink>
          </w:p>
          <w:p>
            <w:pPr/>
            <w:r>
              <w:rPr>
                <w:i w:val="1"/>
                <w:iCs w:val="1"/>
              </w:rPr>
              <w:t xml:space="preserve">Francia-Recensio</w:t>
            </w:r>
            <w:r>
              <w:rPr/>
              <w:t xml:space="preserve">, A paraître, </w:t>
            </w:r>
            <w:hyperlink r:id="rId25" w:history="1">
              <w:r>
                <w:rPr>
                  <w:color w:val="#410a8c"/>
                  <w:u w:val="single"/>
                </w:rPr>
                <w:t xml:space="preserve">⟨10.11588/frrec.2023.2.97004⟩</w:t>
              </w:r>
            </w:hyperlink>
          </w:p>
          <w:p>
            <w:pPr/>
            <w:r>
              <w:rPr/>
              <w:t xml:space="preserve">Article dans une revue</w:t>
            </w:r>
            <w:r>
              <w:rPr/>
              <w:t xml:space="preserve"> (compte-rendu de lecture)</w:t>
            </w:r>
          </w:p>
          <w:p>
            <w:pPr/>
            <w:hyperlink r:id="rId24" w:history="1">
              <w:r>
                <w:rPr>
                  <w:color w:val="#410a8c"/>
                  <w:u w:val="single"/>
                </w:rPr>
                <w:t xml:space="preserve">hal-04043907v1</w:t>
              </w:r>
            </w:hyperlink>
          </w:p>
        </w:tc>
      </w:tr>
      <w:tr>
        <w:trPr/>
        <w:tc>
          <w:tcPr>
            <w:noWrap/>
          </w:tcPr>
          <w:p>
            <w:pPr>
              <w:spacing w:after="200"/>
            </w:pPr>
            <w:hyperlink r:id="rId26" w:history="1">
              <w:r>
                <w:rPr>
                  <w:color w:val="1e198e"/>
                  <w:b w:val="1"/>
                  <w:bCs w:val="1"/>
                  <w:u w:val="single"/>
                </w:rPr>
                <w:t xml:space="preserve">François Lecercle, L’Œil oblique. Essais sur l’image, la peinture et le théâtre, éd. Emmanuelle Hénin, Paris, Droz, coll. « Les Seuls de la Modernité », 2020</w:t>
              </w:r>
            </w:hyperlink>
          </w:p>
          <w:p>
            <w:pPr/>
            <w:hyperlink r:id="rId11" w:history="1">
              <w:r>
                <w:rPr>
                  <w:color w:val="#410a8c"/>
                  <w:u w:val="single"/>
                </w:rPr>
                <w:t xml:space="preserve">Cécile Rousselet</w:t>
              </w:r>
            </w:hyperlink>
          </w:p>
          <w:p>
            <w:pPr/>
            <w:r>
              <w:rPr>
                <w:i w:val="1"/>
                <w:iCs w:val="1"/>
              </w:rPr>
              <w:t xml:space="preserve">Revue de littérature comparée</w:t>
            </w:r>
            <w:r>
              <w:rPr/>
              <w:t xml:space="preserve">, 2023</w:t>
            </w:r>
          </w:p>
          <w:p>
            <w:pPr/>
            <w:r>
              <w:rPr/>
              <w:t xml:space="preserve">Article dans une revue</w:t>
            </w:r>
            <w:r>
              <w:rPr/>
              <w:t xml:space="preserve"> (compte-rendu de lecture)</w:t>
            </w:r>
          </w:p>
          <w:p>
            <w:pPr/>
            <w:hyperlink r:id="rId26" w:history="1">
              <w:r>
                <w:rPr>
                  <w:color w:val="#410a8c"/>
                  <w:u w:val="single"/>
                </w:rPr>
                <w:t xml:space="preserve">hal-03898823v1</w:t>
              </w:r>
            </w:hyperlink>
          </w:p>
        </w:tc>
      </w:tr>
      <w:tr>
        <w:trPr/>
        <w:tc>
          <w:tcPr>
            <w:noWrap/>
          </w:tcPr>
          <w:p>
            <w:pPr>
              <w:spacing w:after="200"/>
            </w:pPr>
            <w:hyperlink r:id="rId27" w:history="1">
              <w:r>
                <w:rPr>
                  <w:color w:val="1e198e"/>
                  <w:b w:val="1"/>
                  <w:bCs w:val="1"/>
                  <w:u w:val="single"/>
                </w:rPr>
                <w:t xml:space="preserve">L’invisibilité de l’esclave et du Juif chez André Schwarz-Bart et Maryse Condé : du déni de reconnaissance à la transcendance d’un vécu de persécution</w:t>
              </w:r>
            </w:hyperlink>
          </w:p>
          <w:p>
            <w:pPr/>
            <w:hyperlink r:id="rId11" w:history="1">
              <w:r>
                <w:rPr>
                  <w:color w:val="#410a8c"/>
                  <w:u w:val="single"/>
                </w:rPr>
                <w:t xml:space="preserve">Cécile Rousselet</w:t>
              </w:r>
            </w:hyperlink>
          </w:p>
          <w:p>
            <w:pPr/>
            <w:r>
              <w:rPr>
                <w:i w:val="1"/>
                <w:iCs w:val="1"/>
              </w:rPr>
              <w:t xml:space="preserve">Plurielles. Revue culturelle et politique pour un judaïsme humaniste et laïque</w:t>
            </w:r>
            <w:r>
              <w:rPr/>
              <w:t xml:space="preserve">, 2023, 24</w:t>
            </w:r>
          </w:p>
          <w:p>
            <w:pPr/>
            <w:r>
              <w:rPr/>
              <w:t xml:space="preserve">Article dans une revue</w:t>
            </w:r>
          </w:p>
          <w:p>
            <w:pPr/>
            <w:hyperlink r:id="rId27" w:history="1">
              <w:r>
                <w:rPr>
                  <w:color w:val="#410a8c"/>
                  <w:u w:val="single"/>
                </w:rPr>
                <w:t xml:space="preserve">hal-04043900v1</w:t>
              </w:r>
            </w:hyperlink>
          </w:p>
        </w:tc>
      </w:tr>
      <w:tr>
        <w:trPr/>
        <w:tc>
          <w:tcPr>
            <w:noWrap/>
          </w:tcPr>
          <w:p>
            <w:pPr>
              <w:spacing w:after="200"/>
            </w:pPr>
            <w:hyperlink r:id="rId28" w:history="1">
              <w:r>
                <w:rPr>
                  <w:color w:val="1e198e"/>
                  <w:b w:val="1"/>
                  <w:bCs w:val="1"/>
                  <w:u w:val="single"/>
                </w:rPr>
                <w:t xml:space="preserve">Boire et soliloquer dans un train sans destination : Moskva-Petuški [Moscou-sur-vodka] de Venedikt Erofeev (1969) ou les politiques discursives d’un Messie-ivrogne</w:t>
              </w:r>
            </w:hyperlink>
          </w:p>
          <w:p>
            <w:pPr/>
            <w:hyperlink r:id="rId11" w:history="1">
              <w:r>
                <w:rPr>
                  <w:color w:val="#410a8c"/>
                  <w:u w:val="single"/>
                </w:rPr>
                <w:t xml:space="preserve">Cécile Rousselet</w:t>
              </w:r>
            </w:hyperlink>
            <w:r>
              <w:rPr/>
              <w:t xml:space="preserve">,</w:t>
            </w:r>
            <w:hyperlink r:id="rId29" w:history="1">
              <w:r>
                <w:rPr>
                  <w:color w:val="#410a8c"/>
                  <w:u w:val="single"/>
                </w:rPr>
                <w:t xml:space="preserve">Irène Yatzimirsky</w:t>
              </w:r>
            </w:hyperlink>
          </w:p>
          <w:p>
            <w:pPr/>
            <w:r>
              <w:rPr>
                <w:i w:val="1"/>
                <w:iCs w:val="1"/>
              </w:rPr>
              <w:t xml:space="preserve">Trans : Revue de Littérature Générale et Comparée</w:t>
            </w:r>
            <w:r>
              <w:rPr/>
              <w:t xml:space="preserve">, 2022, </w:t>
            </w:r>
            <w:hyperlink r:id="rId30" w:history="1">
              <w:r>
                <w:rPr>
                  <w:color w:val="#410a8c"/>
                  <w:u w:val="single"/>
                </w:rPr>
                <w:t xml:space="preserve">⟨10.4000/trans.8484⟩</w:t>
              </w:r>
            </w:hyperlink>
          </w:p>
          <w:p>
            <w:pPr/>
            <w:r>
              <w:rPr/>
              <w:t xml:space="preserve">Article dans une revue</w:t>
            </w:r>
          </w:p>
          <w:p>
            <w:pPr/>
            <w:hyperlink r:id="rId28" w:history="1">
              <w:r>
                <w:rPr>
                  <w:color w:val="#410a8c"/>
                  <w:u w:val="single"/>
                </w:rPr>
                <w:t xml:space="preserve">hal-03744187v1</w:t>
              </w:r>
            </w:hyperlink>
          </w:p>
        </w:tc>
      </w:tr>
      <w:tr>
        <w:trPr/>
        <w:tc>
          <w:tcPr>
            <w:noWrap/>
          </w:tcPr>
          <w:p>
            <w:pPr>
              <w:spacing w:after="200"/>
            </w:pPr>
            <w:hyperlink r:id="rId31" w:history="1">
              <w:r>
                <w:rPr>
                  <w:color w:val="1e198e"/>
                  <w:b w:val="1"/>
                  <w:bCs w:val="1"/>
                  <w:u w:val="single"/>
                </w:rPr>
                <w:t xml:space="preserve">Céline Roussel et Soline Vennetier (dir.), Discours et représentations du handicap. Perspectives culturelles, Paris, Classiques Garnier, « Perspectives comparatistes », 2019</w:t>
              </w:r>
            </w:hyperlink>
          </w:p>
          <w:p>
            <w:pPr/>
            <w:hyperlink r:id="rId11" w:history="1">
              <w:r>
                <w:rPr>
                  <w:color w:val="#410a8c"/>
                  <w:u w:val="single"/>
                </w:rPr>
                <w:t xml:space="preserve">Cécile Rousselet</w:t>
              </w:r>
            </w:hyperlink>
          </w:p>
          <w:p>
            <w:pPr/>
            <w:r>
              <w:rPr>
                <w:i w:val="1"/>
                <w:iCs w:val="1"/>
              </w:rPr>
              <w:t xml:space="preserve">Revue de littérature comparée</w:t>
            </w:r>
            <w:r>
              <w:rPr/>
              <w:t xml:space="preserve">, 2021, </w:t>
            </w:r>
            <w:hyperlink r:id="rId32" w:history="1">
              <w:r>
                <w:rPr>
                  <w:color w:val="#410a8c"/>
                  <w:u w:val="single"/>
                </w:rPr>
                <w:t xml:space="preserve">⟨10.3917/rlc.375.0098d⟩</w:t>
              </w:r>
            </w:hyperlink>
          </w:p>
          <w:p>
            <w:pPr/>
            <w:r>
              <w:rPr/>
              <w:t xml:space="preserve">Article dans une revue</w:t>
            </w:r>
            <w:r>
              <w:rPr/>
              <w:t xml:space="preserve"> (compte-rendu de lecture)</w:t>
            </w:r>
          </w:p>
          <w:p>
            <w:pPr/>
            <w:hyperlink r:id="rId31" w:history="1">
              <w:r>
                <w:rPr>
                  <w:color w:val="#410a8c"/>
                  <w:u w:val="single"/>
                </w:rPr>
                <w:t xml:space="preserve">hal-03898840v1</w:t>
              </w:r>
            </w:hyperlink>
          </w:p>
        </w:tc>
      </w:tr>
      <w:tr>
        <w:trPr/>
        <w:tc>
          <w:tcPr>
            <w:noWrap/>
          </w:tcPr>
          <w:p>
            <w:pPr>
              <w:spacing w:after="200"/>
            </w:pPr>
            <w:hyperlink r:id="rId33" w:history="1">
              <w:r>
                <w:rPr>
                  <w:color w:val="1e198e"/>
                  <w:b w:val="1"/>
                  <w:bCs w:val="1"/>
                  <w:u w:val="single"/>
                </w:rPr>
                <w:t xml:space="preserve">Identités nationales, identités narratives : approche comparatiste et anachronique des personnages féminins dans le roman soviétique</w:t>
              </w:r>
            </w:hyperlink>
          </w:p>
          <w:p>
            <w:pPr/>
            <w:hyperlink r:id="rId11" w:history="1">
              <w:r>
                <w:rPr>
                  <w:color w:val="#410a8c"/>
                  <w:u w:val="single"/>
                </w:rPr>
                <w:t xml:space="preserve">Cécile Rousselet</w:t>
              </w:r>
            </w:hyperlink>
          </w:p>
          <w:p>
            <w:pPr/>
            <w:r>
              <w:rPr>
                <w:i w:val="1"/>
                <w:iCs w:val="1"/>
              </w:rPr>
              <w:t xml:space="preserve">Silène</w:t>
            </w:r>
            <w:r>
              <w:rPr/>
              <w:t xml:space="preserve">, 2020, pp.170-181</w:t>
            </w:r>
          </w:p>
          <w:p>
            <w:pPr/>
            <w:r>
              <w:rPr/>
              <w:t xml:space="preserve">Article dans une revue</w:t>
            </w:r>
          </w:p>
          <w:p>
            <w:pPr/>
            <w:hyperlink r:id="rId33" w:history="1">
              <w:r>
                <w:rPr>
                  <w:color w:val="#410a8c"/>
                  <w:u w:val="single"/>
                </w:rPr>
                <w:t xml:space="preserve">hal-03744127v1</w:t>
              </w:r>
            </w:hyperlink>
          </w:p>
        </w:tc>
      </w:tr>
      <w:tr>
        <w:trPr/>
        <w:tc>
          <w:tcPr>
            <w:noWrap/>
          </w:tcPr>
          <w:p>
            <w:pPr>
              <w:spacing w:after="200"/>
            </w:pPr>
            <w:hyperlink r:id="rId34" w:history="1">
              <w:r>
                <w:rPr>
                  <w:color w:val="1e198e"/>
                  <w:b w:val="1"/>
                  <w:bCs w:val="1"/>
                  <w:u w:val="single"/>
                </w:rPr>
                <w:t xml:space="preserve">Nokh Alemen de David Bergelson (1913) : une réception déplacée et politique de Madame Bovary en Russie pré-révolutionnaire</w:t>
              </w:r>
            </w:hyperlink>
          </w:p>
          <w:p>
            <w:pPr/>
            <w:hyperlink r:id="rId11" w:history="1">
              <w:r>
                <w:rPr>
                  <w:color w:val="#410a8c"/>
                  <w:u w:val="single"/>
                </w:rPr>
                <w:t xml:space="preserve">Cécile Rousselet</w:t>
              </w:r>
            </w:hyperlink>
          </w:p>
          <w:p>
            <w:pPr/>
            <w:r>
              <w:rPr>
                <w:i w:val="1"/>
                <w:iCs w:val="1"/>
              </w:rPr>
              <w:t xml:space="preserve">Interférences Littéraires / Literaire interferenties</w:t>
            </w:r>
            <w:r>
              <w:rPr/>
              <w:t xml:space="preserve">, 2020, Experiments in Short Fiction: between Genre and Media, 24, pp.109-119</w:t>
            </w:r>
          </w:p>
          <w:p>
            <w:pPr/>
            <w:r>
              <w:rPr/>
              <w:t xml:space="preserve">Article dans une revue</w:t>
            </w:r>
          </w:p>
          <w:p>
            <w:pPr/>
            <w:hyperlink r:id="rId34" w:history="1">
              <w:r>
                <w:rPr>
                  <w:color w:val="#410a8c"/>
                  <w:u w:val="single"/>
                </w:rPr>
                <w:t xml:space="preserve">hal-03744231v1</w:t>
              </w:r>
            </w:hyperlink>
          </w:p>
        </w:tc>
      </w:tr>
      <w:tr>
        <w:trPr/>
        <w:tc>
          <w:tcPr>
            <w:noWrap/>
          </w:tcPr>
          <w:p>
            <w:pPr>
              <w:spacing w:after="200"/>
            </w:pPr>
            <w:hyperlink r:id="rId35" w:history="1">
              <w:r>
                <w:rPr>
                  <w:color w:val="1e198e"/>
                  <w:b w:val="1"/>
                  <w:bCs w:val="1"/>
                  <w:u w:val="single"/>
                </w:rPr>
                <w:t xml:space="preserve">D’Anvers à Londres. Les villes modernes comme « tiers espaces » d’une assimilation babylonienne chez Esther Kreitman dans Brilyantn</w:t>
              </w:r>
            </w:hyperlink>
          </w:p>
          <w:p>
            <w:pPr/>
            <w:hyperlink r:id="rId11" w:history="1">
              <w:r>
                <w:rPr>
                  <w:color w:val="#410a8c"/>
                  <w:u w:val="single"/>
                </w:rPr>
                <w:t xml:space="preserve">Cécile Rousselet</w:t>
              </w:r>
            </w:hyperlink>
          </w:p>
          <w:p>
            <w:pPr/>
            <w:r>
              <w:rPr>
                <w:i w:val="1"/>
                <w:iCs w:val="1"/>
              </w:rPr>
              <w:t xml:space="preserve">Germanica</w:t>
            </w:r>
            <w:r>
              <w:rPr/>
              <w:t xml:space="preserve">, 2020, Entre deux mondes - Marges, passage et modernité dans la culture yiddish au XXe siècle, 67, pp.133-146. </w:t>
            </w:r>
            <w:hyperlink r:id="rId36" w:history="1">
              <w:r>
                <w:rPr>
                  <w:color w:val="#410a8c"/>
                  <w:u w:val="single"/>
                </w:rPr>
                <w:t xml:space="preserve">⟨10.4000/germanica.9916⟩</w:t>
              </w:r>
            </w:hyperlink>
          </w:p>
          <w:p>
            <w:pPr/>
            <w:r>
              <w:rPr/>
              <w:t xml:space="preserve">Article dans une revue</w:t>
            </w:r>
          </w:p>
          <w:p>
            <w:pPr/>
            <w:hyperlink r:id="rId35" w:history="1">
              <w:r>
                <w:rPr>
                  <w:color w:val="#410a8c"/>
                  <w:u w:val="single"/>
                </w:rPr>
                <w:t xml:space="preserve">hal-03744219v1</w:t>
              </w:r>
            </w:hyperlink>
          </w:p>
        </w:tc>
      </w:tr>
      <w:tr>
        <w:trPr/>
        <w:tc>
          <w:tcPr>
            <w:noWrap/>
          </w:tcPr>
          <w:p>
            <w:pPr>
              <w:spacing w:after="200"/>
            </w:pPr>
            <w:hyperlink r:id="rId37" w:history="1">
              <w:r>
                <w:rPr>
                  <w:color w:val="1e198e"/>
                  <w:b w:val="1"/>
                  <w:bCs w:val="1"/>
                  <w:u w:val="single"/>
                </w:rPr>
                <w:t xml:space="preserve">Revenances messianiques en miroirs. Les formes polyphoniques du lyrisme de H. Leivick dans Af tsarisher katorge</w:t>
              </w:r>
            </w:hyperlink>
          </w:p>
          <w:p>
            <w:pPr/>
            <w:hyperlink r:id="rId11" w:history="1">
              <w:r>
                <w:rPr>
                  <w:color w:val="#410a8c"/>
                  <w:u w:val="single"/>
                </w:rPr>
                <w:t xml:space="preserve">Cécile Rousselet</w:t>
              </w:r>
            </w:hyperlink>
          </w:p>
          <w:p>
            <w:pPr/>
            <w:r>
              <w:rPr>
                <w:i w:val="1"/>
                <w:iCs w:val="1"/>
              </w:rPr>
              <w:t xml:space="preserve">Interstudia</w:t>
            </w:r>
            <w:r>
              <w:rPr/>
              <w:t xml:space="preserve">, 2019</w:t>
            </w:r>
          </w:p>
          <w:p>
            <w:pPr/>
            <w:r>
              <w:rPr/>
              <w:t xml:space="preserve">Article dans une revue</w:t>
            </w:r>
          </w:p>
          <w:p>
            <w:pPr/>
            <w:hyperlink r:id="rId37" w:history="1">
              <w:r>
                <w:rPr>
                  <w:color w:val="#410a8c"/>
                  <w:u w:val="single"/>
                </w:rPr>
                <w:t xml:space="preserve">hal-03744226v1</w:t>
              </w:r>
            </w:hyperlink>
          </w:p>
        </w:tc>
      </w:tr>
      <w:tr>
        <w:trPr/>
        <w:tc>
          <w:tcPr>
            <w:noWrap/>
          </w:tcPr>
          <w:p>
            <w:pPr>
              <w:spacing w:after="200"/>
            </w:pPr>
            <w:hyperlink r:id="rId38" w:history="1">
              <w:r>
                <w:rPr>
                  <w:color w:val="1e198e"/>
                  <w:b w:val="1"/>
                  <w:bCs w:val="1"/>
                  <w:u w:val="single"/>
                </w:rPr>
                <w:t xml:space="preserve">Coralie Vankerkhoven, Se rêver rescapé. Essai sur les faussaires de la Shoah</w:t>
              </w:r>
            </w:hyperlink>
          </w:p>
          <w:p>
            <w:pPr/>
            <w:hyperlink r:id="rId11" w:history="1">
              <w:r>
                <w:rPr>
                  <w:color w:val="#410a8c"/>
                  <w:u w:val="single"/>
                </w:rPr>
                <w:t xml:space="preserve">Cécile Rousselet</w:t>
              </w:r>
            </w:hyperlink>
          </w:p>
          <w:p>
            <w:pPr/>
            <w:r>
              <w:rPr>
                <w:i w:val="1"/>
                <w:iCs w:val="1"/>
              </w:rPr>
              <w:t xml:space="preserve">Mémoires en jeu</w:t>
            </w:r>
            <w:r>
              <w:rPr/>
              <w:t xml:space="preserve">, 2019</w:t>
            </w:r>
          </w:p>
          <w:p>
            <w:pPr/>
            <w:r>
              <w:rPr/>
              <w:t xml:space="preserve">Article dans une revue</w:t>
            </w:r>
            <w:r>
              <w:rPr/>
              <w:t xml:space="preserve"> (compte-rendu de lecture)</w:t>
            </w:r>
          </w:p>
          <w:p>
            <w:pPr/>
            <w:hyperlink r:id="rId38" w:history="1">
              <w:r>
                <w:rPr>
                  <w:color w:val="#410a8c"/>
                  <w:u w:val="single"/>
                </w:rPr>
                <w:t xml:space="preserve">hal-03898952v1</w:t>
              </w:r>
            </w:hyperlink>
          </w:p>
        </w:tc>
      </w:tr>
      <w:tr>
        <w:trPr/>
        <w:tc>
          <w:tcPr>
            <w:noWrap/>
          </w:tcPr>
          <w:p>
            <w:pPr>
              <w:spacing w:after="200"/>
            </w:pPr>
            <w:hyperlink r:id="rId39" w:history="1">
              <w:r>
                <w:rPr>
                  <w:color w:val="1e198e"/>
                  <w:b w:val="1"/>
                  <w:bCs w:val="1"/>
                  <w:u w:val="single"/>
                </w:rPr>
                <w:t xml:space="preserve">Investissements &amp; désinvestissements de la langue en contexte juif</w:t>
              </w:r>
            </w:hyperlink>
          </w:p>
          <w:p>
            <w:pPr/>
            <w:hyperlink r:id="rId11" w:history="1">
              <w:r>
                <w:rPr>
                  <w:color w:val="#410a8c"/>
                  <w:u w:val="single"/>
                </w:rPr>
                <w:t xml:space="preserve">Cécile Rousselet</w:t>
              </w:r>
            </w:hyperlink>
          </w:p>
          <w:p>
            <w:pPr/>
            <w:r>
              <w:rPr>
                <w:i w:val="1"/>
                <w:iCs w:val="1"/>
              </w:rPr>
              <w:t xml:space="preserve">Acta fabula : Revue des parutions pour les études littéraires</w:t>
            </w:r>
            <w:r>
              <w:rPr/>
              <w:t xml:space="preserve">, 2018, 19 (3), </w:t>
            </w:r>
            <w:hyperlink r:id="rId40" w:history="1">
              <w:r>
                <w:rPr>
                  <w:color w:val="#410a8c"/>
                  <w:u w:val="single"/>
                </w:rPr>
                <w:t xml:space="preserve">⟨10.58282/acta.10851⟩</w:t>
              </w:r>
            </w:hyperlink>
          </w:p>
          <w:p>
            <w:pPr/>
            <w:r>
              <w:rPr/>
              <w:t xml:space="preserve">Article dans une revue</w:t>
            </w:r>
            <w:r>
              <w:rPr/>
              <w:t xml:space="preserve"> (compte-rendu de lecture)</w:t>
            </w:r>
          </w:p>
          <w:p>
            <w:pPr/>
            <w:hyperlink r:id="rId39" w:history="1">
              <w:r>
                <w:rPr>
                  <w:color w:val="#410a8c"/>
                  <w:u w:val="single"/>
                </w:rPr>
                <w:t xml:space="preserve">hal-03899020v1</w:t>
              </w:r>
            </w:hyperlink>
          </w:p>
        </w:tc>
      </w:tr>
      <w:tr>
        <w:trPr/>
        <w:tc>
          <w:tcPr>
            <w:noWrap/>
          </w:tcPr>
          <w:p>
            <w:pPr>
              <w:spacing w:after="200"/>
            </w:pPr>
            <w:hyperlink r:id="rId41" w:history="1">
              <w:r>
                <w:rPr>
                  <w:color w:val="1e198e"/>
                  <w:b w:val="1"/>
                  <w:bCs w:val="1"/>
                  <w:u w:val="single"/>
                </w:rPr>
                <w:t xml:space="preserve">Visages de l’altérité. Figures de femmes étrangères en Suisse romande au tournant du XIXe siècle</w:t>
              </w:r>
            </w:hyperlink>
          </w:p>
          <w:p>
            <w:pPr/>
            <w:hyperlink r:id="rId11" w:history="1">
              <w:r>
                <w:rPr>
                  <w:color w:val="#410a8c"/>
                  <w:u w:val="single"/>
                </w:rPr>
                <w:t xml:space="preserve">Cécile Rousselet</w:t>
              </w:r>
            </w:hyperlink>
          </w:p>
          <w:p>
            <w:pPr/>
            <w:r>
              <w:rPr>
                <w:i w:val="1"/>
                <w:iCs w:val="1"/>
              </w:rPr>
              <w:t xml:space="preserve">Acta fabula : Revue des parutions pour les études littéraires</w:t>
            </w:r>
            <w:r>
              <w:rPr/>
              <w:t xml:space="preserve">, 2018, 19 (8), </w:t>
            </w:r>
            <w:hyperlink r:id="rId42" w:history="1">
              <w:r>
                <w:rPr>
                  <w:color w:val="#410a8c"/>
                  <w:u w:val="single"/>
                </w:rPr>
                <w:t xml:space="preserve">⟨10.58282/acta.11532⟩</w:t>
              </w:r>
            </w:hyperlink>
          </w:p>
          <w:p>
            <w:pPr/>
            <w:r>
              <w:rPr/>
              <w:t xml:space="preserve">Article dans une revue</w:t>
            </w:r>
            <w:r>
              <w:rPr/>
              <w:t xml:space="preserve"> (compte-rendu de lecture)</w:t>
            </w:r>
          </w:p>
          <w:p>
            <w:pPr/>
            <w:hyperlink r:id="rId41" w:history="1">
              <w:r>
                <w:rPr>
                  <w:color w:val="#410a8c"/>
                  <w:u w:val="single"/>
                </w:rPr>
                <w:t xml:space="preserve">hal-03898964v1</w:t>
              </w:r>
            </w:hyperlink>
          </w:p>
        </w:tc>
      </w:tr>
      <w:tr>
        <w:trPr/>
        <w:tc>
          <w:tcPr>
            <w:noWrap/>
          </w:tcPr>
          <w:p>
            <w:pPr>
              <w:spacing w:after="200"/>
            </w:pPr>
            <w:hyperlink r:id="rId43" w:history="1">
              <w:r>
                <w:rPr>
                  <w:color w:val="1e198e"/>
                  <w:b w:val="1"/>
                  <w:bCs w:val="1"/>
                  <w:u w:val="single"/>
                </w:rPr>
                <w:t xml:space="preserve">Orazio Irrera, Daniele Lorenzini (dir.), « Prises de parole : les discours subalternes », Raisons politiques, n°68, nov. 2017, Paris, Presses de Sciences-Po</w:t>
              </w:r>
            </w:hyperlink>
          </w:p>
          <w:p>
            <w:pPr/>
            <w:hyperlink r:id="rId11" w:history="1">
              <w:r>
                <w:rPr>
                  <w:color w:val="#410a8c"/>
                  <w:u w:val="single"/>
                </w:rPr>
                <w:t xml:space="preserve">Cécile Rousselet</w:t>
              </w:r>
            </w:hyperlink>
          </w:p>
          <w:p>
            <w:pPr/>
            <w:r>
              <w:rPr>
                <w:i w:val="1"/>
                <w:iCs w:val="1"/>
              </w:rPr>
              <w:t xml:space="preserve">Lectures</w:t>
            </w:r>
            <w:r>
              <w:rPr/>
              <w:t xml:space="preserve">, 2018, </w:t>
            </w:r>
            <w:hyperlink r:id="rId44" w:history="1">
              <w:r>
                <w:rPr>
                  <w:color w:val="#410a8c"/>
                  <w:u w:val="single"/>
                </w:rPr>
                <w:t xml:space="preserve">⟨10.4000/lectures.24437⟩</w:t>
              </w:r>
            </w:hyperlink>
          </w:p>
          <w:p>
            <w:pPr/>
            <w:r>
              <w:rPr/>
              <w:t xml:space="preserve">Article dans une revue</w:t>
            </w:r>
            <w:r>
              <w:rPr/>
              <w:t xml:space="preserve"> (compte-rendu de lecture)</w:t>
            </w:r>
          </w:p>
          <w:p>
            <w:pPr/>
            <w:hyperlink r:id="rId43" w:history="1">
              <w:r>
                <w:rPr>
                  <w:color w:val="#410a8c"/>
                  <w:u w:val="single"/>
                </w:rPr>
                <w:t xml:space="preserve">hal-03899011v1</w:t>
              </w:r>
            </w:hyperlink>
          </w:p>
        </w:tc>
      </w:tr>
      <w:tr>
        <w:trPr/>
        <w:tc>
          <w:tcPr>
            <w:noWrap/>
          </w:tcPr>
          <w:p>
            <w:pPr>
              <w:spacing w:after="200"/>
            </w:pPr>
            <w:hyperlink r:id="rId45" w:history="1">
              <w:r>
                <w:rPr>
                  <w:color w:val="1e198e"/>
                  <w:b w:val="1"/>
                  <w:bCs w:val="1"/>
                  <w:u w:val="single"/>
                </w:rPr>
                <w:t xml:space="preserve">Transmédialité ou intermédialité ? Diffractions et espaces potentiels de narration(s) dans le récit de vie d’après 1980 — À partir de l’exemple de Wir Kinder vom Bahnhof Zoo de Kai Hermann et Horst Rieck</w:t>
              </w:r>
            </w:hyperlink>
          </w:p>
          <w:p>
            <w:pPr/>
            <w:hyperlink r:id="rId11" w:history="1">
              <w:r>
                <w:rPr>
                  <w:color w:val="#410a8c"/>
                  <w:u w:val="single"/>
                </w:rPr>
                <w:t xml:space="preserve">Cécile Rousselet</w:t>
              </w:r>
            </w:hyperlink>
          </w:p>
          <w:p>
            <w:pPr/>
            <w:r>
              <w:rPr>
                <w:i w:val="1"/>
                <w:iCs w:val="1"/>
              </w:rPr>
              <w:t xml:space="preserve">Traits-d'Union, la revue des jeunes chercheurs de Paris 3</w:t>
            </w:r>
            <w:r>
              <w:rPr/>
              <w:t xml:space="preserve">, 2018</w:t>
            </w:r>
          </w:p>
          <w:p>
            <w:pPr/>
            <w:r>
              <w:rPr/>
              <w:t xml:space="preserve">Article dans une revue</w:t>
            </w:r>
          </w:p>
          <w:p>
            <w:pPr/>
            <w:hyperlink r:id="rId45" w:history="1">
              <w:r>
                <w:rPr>
                  <w:color w:val="#410a8c"/>
                  <w:u w:val="single"/>
                </w:rPr>
                <w:t xml:space="preserve">hal-03744242v1</w:t>
              </w:r>
            </w:hyperlink>
          </w:p>
        </w:tc>
      </w:tr>
      <w:tr>
        <w:trPr/>
        <w:tc>
          <w:tcPr>
            <w:noWrap/>
          </w:tcPr>
          <w:p>
            <w:pPr>
              <w:spacing w:after="200"/>
            </w:pPr>
            <w:hyperlink r:id="rId46" w:history="1">
              <w:r>
                <w:rPr>
                  <w:color w:val="1e198e"/>
                  <w:b w:val="1"/>
                  <w:bCs w:val="1"/>
                  <w:u w:val="single"/>
                </w:rPr>
                <w:t xml:space="preserve">Yves Chevrel, Yen-Maï Tran-Gervat, Guide pratique de la recherche en littérature, Paris, Presses Sorbonne Nouvelle, coll. « Les fondamentaux de la Sorbonne Nouvelle », 2018</w:t>
              </w:r>
            </w:hyperlink>
          </w:p>
          <w:p>
            <w:pPr/>
            <w:hyperlink r:id="rId11" w:history="1">
              <w:r>
                <w:rPr>
                  <w:color w:val="#410a8c"/>
                  <w:u w:val="single"/>
                </w:rPr>
                <w:t xml:space="preserve">Cécile Rousselet</w:t>
              </w:r>
            </w:hyperlink>
          </w:p>
          <w:p>
            <w:pPr/>
            <w:r>
              <w:rPr>
                <w:i w:val="1"/>
                <w:iCs w:val="1"/>
              </w:rPr>
              <w:t xml:space="preserve">Lectures</w:t>
            </w:r>
            <w:r>
              <w:rPr/>
              <w:t xml:space="preserve">, 2018</w:t>
            </w:r>
          </w:p>
          <w:p>
            <w:pPr/>
            <w:r>
              <w:rPr/>
              <w:t xml:space="preserve">Article dans une revue</w:t>
            </w:r>
            <w:r>
              <w:rPr/>
              <w:t xml:space="preserve"> (compte-rendu de lecture)</w:t>
            </w:r>
          </w:p>
          <w:p>
            <w:pPr/>
            <w:hyperlink r:id="rId46" w:history="1">
              <w:r>
                <w:rPr>
                  <w:color w:val="#410a8c"/>
                  <w:u w:val="single"/>
                </w:rPr>
                <w:t xml:space="preserve">hal-03898959v1</w:t>
              </w:r>
            </w:hyperlink>
          </w:p>
        </w:tc>
      </w:tr>
      <w:tr>
        <w:trPr/>
        <w:tc>
          <w:tcPr>
            <w:noWrap/>
          </w:tcPr>
          <w:p>
            <w:pPr>
              <w:spacing w:after="200"/>
            </w:pPr>
            <w:hyperlink r:id="rId47" w:history="1">
              <w:r>
                <w:rPr>
                  <w:color w:val="1e198e"/>
                  <w:b w:val="1"/>
                  <w:bCs w:val="1"/>
                  <w:u w:val="single"/>
                </w:rPr>
                <w:t xml:space="preserve">« Quand nous nous regardons, nous regardons dans un miroir ». Le dialogue entre bourreau et victime dans Vie et destin de Vassili Grossman</w:t>
              </w:r>
            </w:hyperlink>
          </w:p>
          <w:p>
            <w:pPr/>
            <w:hyperlink r:id="rId11" w:history="1">
              <w:r>
                <w:rPr>
                  <w:color w:val="#410a8c"/>
                  <w:u w:val="single"/>
                </w:rPr>
                <w:t xml:space="preserve">Cécile Rousselet</w:t>
              </w:r>
            </w:hyperlink>
          </w:p>
          <w:p>
            <w:pPr/>
            <w:r>
              <w:rPr>
                <w:i w:val="1"/>
                <w:iCs w:val="1"/>
              </w:rPr>
              <w:t xml:space="preserve">Plurielles</w:t>
            </w:r>
            <w:r>
              <w:rPr/>
              <w:t xml:space="preserve">, 2017, Dialogue, 20, pp.42-49</w:t>
            </w:r>
          </w:p>
          <w:p>
            <w:pPr/>
            <w:r>
              <w:rPr/>
              <w:t xml:space="preserve">Article dans une revue</w:t>
            </w:r>
          </w:p>
          <w:p>
            <w:pPr/>
            <w:hyperlink r:id="rId47" w:history="1">
              <w:r>
                <w:rPr>
                  <w:color w:val="#410a8c"/>
                  <w:u w:val="single"/>
                </w:rPr>
                <w:t xml:space="preserve">hal-01519500v1</w:t>
              </w:r>
            </w:hyperlink>
          </w:p>
        </w:tc>
      </w:tr>
      <w:tr>
        <w:trPr/>
        <w:tc>
          <w:tcPr>
            <w:noWrap/>
          </w:tcPr>
          <w:p>
            <w:pPr>
              <w:spacing w:after="200"/>
            </w:pPr>
            <w:hyperlink r:id="rId48" w:history="1">
              <w:r>
                <w:rPr>
                  <w:color w:val="1e198e"/>
                  <w:b w:val="1"/>
                  <w:bCs w:val="1"/>
                  <w:u w:val="single"/>
                </w:rPr>
                <w:t xml:space="preserve">Centres et marges. Les topiques urbaines de la mémoire en dialogue chez Andreï Platonov et Isroel Rabon</w:t>
              </w:r>
            </w:hyperlink>
          </w:p>
          <w:p>
            <w:pPr/>
            <w:hyperlink r:id="rId11" w:history="1">
              <w:r>
                <w:rPr>
                  <w:color w:val="#410a8c"/>
                  <w:u w:val="single"/>
                </w:rPr>
                <w:t xml:space="preserve">Cécile Rousselet</w:t>
              </w:r>
            </w:hyperlink>
          </w:p>
          <w:p>
            <w:pPr/>
            <w:r>
              <w:rPr>
                <w:i w:val="1"/>
                <w:iCs w:val="1"/>
              </w:rPr>
              <w:t xml:space="preserve">Mémoires en jeu</w:t>
            </w:r>
            <w:r>
              <w:rPr/>
              <w:t xml:space="preserve">, 2017</w:t>
            </w:r>
          </w:p>
          <w:p>
            <w:pPr/>
            <w:r>
              <w:rPr/>
              <w:t xml:space="preserve">Article dans une revue</w:t>
            </w:r>
          </w:p>
          <w:p>
            <w:pPr/>
            <w:hyperlink r:id="rId48" w:history="1">
              <w:r>
                <w:rPr>
                  <w:color w:val="#410a8c"/>
                  <w:u w:val="single"/>
                </w:rPr>
                <w:t xml:space="preserve">hal-01519474v1</w:t>
              </w:r>
            </w:hyperlink>
          </w:p>
        </w:tc>
      </w:tr>
      <w:tr>
        <w:trPr/>
        <w:tc>
          <w:tcPr>
            <w:noWrap/>
          </w:tcPr>
          <w:p>
            <w:pPr>
              <w:spacing w:after="200"/>
            </w:pPr>
            <w:hyperlink r:id="rId49" w:history="1">
              <w:r>
                <w:rPr>
                  <w:color w:val="1e198e"/>
                  <w:b w:val="1"/>
                  <w:bCs w:val="1"/>
                  <w:u w:val="single"/>
                </w:rPr>
                <w:t xml:space="preserve">Inquiétante étrangeté, inquiétante familiarité à l’ère soviétique.</w:t>
              </w:r>
            </w:hyperlink>
          </w:p>
          <w:p>
            <w:pPr/>
            <w:hyperlink r:id="rId50" w:history="1">
              <w:r>
                <w:rPr>
                  <w:color w:val="#410a8c"/>
                  <w:u w:val="single"/>
                </w:rPr>
                <w:t xml:space="preserve">Sarah Gruszka</w:t>
              </w:r>
            </w:hyperlink>
            <w:r>
              <w:rPr/>
              <w:t xml:space="preserve">,</w:t>
            </w:r>
            <w:hyperlink r:id="rId11" w:history="1">
              <w:r>
                <w:rPr>
                  <w:color w:val="#410a8c"/>
                  <w:u w:val="single"/>
                </w:rPr>
                <w:t xml:space="preserve">Cécile Rousselet</w:t>
              </w:r>
            </w:hyperlink>
          </w:p>
          <w:p>
            <w:pPr/>
            <w:r>
              <w:rPr>
                <w:i w:val="1"/>
                <w:iCs w:val="1"/>
              </w:rPr>
              <w:t xml:space="preserve">Trans : Revue de Littérature Générale et Comparée</w:t>
            </w:r>
            <w:r>
              <w:rPr/>
              <w:t xml:space="preserve">, 2017, L'inquiétante étrangeté, 22</w:t>
            </w:r>
          </w:p>
          <w:p>
            <w:pPr/>
            <w:r>
              <w:rPr/>
              <w:t xml:space="preserve">Article dans une revue</w:t>
            </w:r>
          </w:p>
          <w:p>
            <w:pPr/>
            <w:hyperlink r:id="rId49" w:history="1">
              <w:r>
                <w:rPr>
                  <w:color w:val="#410a8c"/>
                  <w:u w:val="single"/>
                </w:rPr>
                <w:t xml:space="preserve">hal-01520014v1</w:t>
              </w:r>
            </w:hyperlink>
          </w:p>
        </w:tc>
      </w:tr>
      <w:tr>
        <w:trPr/>
        <w:tc>
          <w:tcPr>
            <w:noWrap/>
          </w:tcPr>
          <w:p>
            <w:pPr>
              <w:spacing w:after="200"/>
            </w:pPr>
            <w:hyperlink r:id="rId51" w:history="1">
              <w:r>
                <w:rPr>
                  <w:color w:val="1e198e"/>
                  <w:b w:val="1"/>
                  <w:bCs w:val="1"/>
                  <w:u w:val="single"/>
                </w:rPr>
                <w:t xml:space="preserve">À l'ombre des cerisiers en fleurs. La réception du haïku en Russie post-soviétique</w:t>
              </w:r>
            </w:hyperlink>
          </w:p>
          <w:p>
            <w:pPr/>
            <w:hyperlink r:id="rId11" w:history="1">
              <w:r>
                <w:rPr>
                  <w:color w:val="#410a8c"/>
                  <w:u w:val="single"/>
                </w:rPr>
                <w:t xml:space="preserve">Cécile Rousselet</w:t>
              </w:r>
            </w:hyperlink>
          </w:p>
          <w:p>
            <w:pPr/>
            <w:r>
              <w:rPr>
                <w:i w:val="1"/>
                <w:iCs w:val="1"/>
              </w:rPr>
              <w:t xml:space="preserve">Revue de littérature comparée</w:t>
            </w:r>
            <w:r>
              <w:rPr/>
              <w:t xml:space="preserve">, 2017, 361</w:t>
            </w:r>
          </w:p>
          <w:p>
            <w:pPr/>
            <w:r>
              <w:rPr/>
              <w:t xml:space="preserve">Article dans une revue</w:t>
            </w:r>
          </w:p>
          <w:p>
            <w:pPr/>
            <w:hyperlink r:id="rId51" w:history="1">
              <w:r>
                <w:rPr>
                  <w:color w:val="#410a8c"/>
                  <w:u w:val="single"/>
                </w:rPr>
                <w:t xml:space="preserve">hal-01519477v1</w:t>
              </w:r>
            </w:hyperlink>
          </w:p>
        </w:tc>
      </w:tr>
      <w:tr>
        <w:trPr/>
        <w:tc>
          <w:tcPr>
            <w:noWrap/>
          </w:tcPr>
          <w:p>
            <w:pPr>
              <w:spacing w:after="200"/>
            </w:pPr>
            <w:hyperlink r:id="rId52" w:history="1">
              <w:r>
                <w:rPr>
                  <w:color w:val="1e198e"/>
                  <w:b w:val="1"/>
                  <w:bCs w:val="1"/>
                  <w:u w:val="single"/>
                </w:rPr>
                <w:t xml:space="preserve">Polyphonie et dialogisme comme stratégies littéraires de résistance en contexte soviétique : Moyshe Kulbak et Andreï Platonov</w:t>
              </w:r>
            </w:hyperlink>
          </w:p>
          <w:p>
            <w:pPr/>
            <w:hyperlink r:id="rId11" w:history="1">
              <w:r>
                <w:rPr>
                  <w:color w:val="#410a8c"/>
                  <w:u w:val="single"/>
                </w:rPr>
                <w:t xml:space="preserve">Cécile Rousselet</w:t>
              </w:r>
            </w:hyperlink>
          </w:p>
          <w:p>
            <w:pPr/>
            <w:r>
              <w:rPr>
                <w:i w:val="1"/>
                <w:iCs w:val="1"/>
              </w:rPr>
              <w:t xml:space="preserve">Trans : Revue de Littérature Générale et Comparée</w:t>
            </w:r>
            <w:r>
              <w:rPr/>
              <w:t xml:space="preserve">, 2016, Résister à la littérature, 20, </w:t>
            </w:r>
            <w:hyperlink r:id="rId53" w:history="1">
              <w:r>
                <w:rPr>
                  <w:color w:val="#410a8c"/>
                  <w:u w:val="single"/>
                </w:rPr>
                <w:t xml:space="preserve">⟨10.4000/trans.1267⟩</w:t>
              </w:r>
            </w:hyperlink>
          </w:p>
          <w:p>
            <w:pPr/>
            <w:r>
              <w:rPr/>
              <w:t xml:space="preserve">Article dans une revue</w:t>
            </w:r>
          </w:p>
          <w:p>
            <w:pPr/>
            <w:hyperlink r:id="rId52" w:history="1">
              <w:r>
                <w:rPr>
                  <w:color w:val="#410a8c"/>
                  <w:u w:val="single"/>
                </w:rPr>
                <w:t xml:space="preserve">hal-01519467v1</w:t>
              </w:r>
            </w:hyperlink>
          </w:p>
        </w:tc>
      </w:tr>
      <w:tr>
        <w:trPr/>
        <w:tc>
          <w:tcPr>
            <w:noWrap/>
          </w:tcPr>
          <w:p>
            <w:pPr>
              <w:spacing w:after="200"/>
            </w:pPr>
            <w:hyperlink r:id="rId54" w:history="1">
              <w:r>
                <w:rPr>
                  <w:color w:val="1e198e"/>
                  <w:b w:val="1"/>
                  <w:bCs w:val="1"/>
                  <w:u w:val="single"/>
                </w:rPr>
                <w:t xml:space="preserve">Sorcière ou nourricière : la Baba Yaga à l’épreuve de la pensée psychanalytique</w:t>
              </w:r>
            </w:hyperlink>
          </w:p>
          <w:p>
            <w:pPr/>
            <w:hyperlink r:id="rId11" w:history="1">
              <w:r>
                <w:rPr>
                  <w:color w:val="#410a8c"/>
                  <w:u w:val="single"/>
                </w:rPr>
                <w:t xml:space="preserve">Cécile Rousselet</w:t>
              </w:r>
            </w:hyperlink>
          </w:p>
          <w:p>
            <w:pPr/>
            <w:r>
              <w:rPr>
                <w:i w:val="1"/>
                <w:iCs w:val="1"/>
              </w:rPr>
              <w:t xml:space="preserve">Revue Sciences/Lettres</w:t>
            </w:r>
            <w:r>
              <w:rPr/>
              <w:t xml:space="preserve">, 2016, 4, </w:t>
            </w:r>
            <w:hyperlink r:id="rId55" w:history="1">
              <w:r>
                <w:rPr>
                  <w:color w:val="#410a8c"/>
                  <w:u w:val="single"/>
                </w:rPr>
                <w:t xml:space="preserve">⟨10.4000/rsl.967⟩</w:t>
              </w:r>
            </w:hyperlink>
          </w:p>
          <w:p>
            <w:pPr/>
            <w:r>
              <w:rPr/>
              <w:t xml:space="preserve">Article dans une revue</w:t>
            </w:r>
          </w:p>
          <w:p>
            <w:pPr/>
            <w:hyperlink r:id="rId54" w:history="1">
              <w:r>
                <w:rPr>
                  <w:color w:val="#410a8c"/>
                  <w:u w:val="single"/>
                </w:rPr>
                <w:t xml:space="preserve">hal-03744191v1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 dépaysement comme nouveau pays. Esther Kreitman et Fradl Shtok : les méandres d’un discours en exil</w:t>
              </w:r>
            </w:hyperlink>
          </w:p>
          <w:p>
            <w:pPr/>
            <w:hyperlink r:id="rId11" w:history="1">
              <w:r>
                <w:rPr>
                  <w:color w:val="#410a8c"/>
                  <w:u w:val="single"/>
                </w:rPr>
                <w:t xml:space="preserve">Cécile Rousselet</w:t>
              </w:r>
            </w:hyperlink>
          </w:p>
          <w:p>
            <w:pPr/>
            <w:r>
              <w:rPr>
                <w:i w:val="1"/>
                <w:iCs w:val="1"/>
              </w:rPr>
              <w:t xml:space="preserve">Displacements: Women’s Writing and Creative Practices in Modern Central and Southeastern Europe. Emancipatory Experiences and Transnational Trajectories?</w:t>
            </w:r>
            <w:r>
              <w:rPr/>
              <w:t xml:space="preserve">, Mateusz Chmurski; Clara Royer; Lola Sinoimeri, Mar 2023, Prague, République tchèque</w:t>
            </w:r>
          </w:p>
          <w:p>
            <w:pPr/>
            <w:r>
              <w:rPr/>
              <w:t xml:space="preserve">Communication dans un congrès</w:t>
            </w:r>
          </w:p>
          <w:p>
            <w:pPr/>
            <w:hyperlink r:id="rId56" w:history="1">
              <w:r>
                <w:rPr>
                  <w:color w:val="#410a8c"/>
                  <w:u w:val="single"/>
                </w:rPr>
                <w:t xml:space="preserve">hal-04043912v1</w:t>
              </w:r>
            </w:hyperlink>
          </w:p>
        </w:tc>
      </w:tr>
      <w:tr>
        <w:trPr/>
        <w:tc>
          <w:tcPr>
            <w:noWrap/>
          </w:tcPr>
          <w:p>
            <w:pPr>
              <w:spacing w:after="200"/>
            </w:pPr>
            <w:hyperlink r:id="rId57" w:history="1">
              <w:r>
                <w:rPr>
                  <w:color w:val="1e198e"/>
                  <w:b w:val="1"/>
                  <w:bCs w:val="1"/>
                  <w:u w:val="single"/>
                </w:rPr>
                <w:t xml:space="preserve">Régine Robin et Di Zelmenyaner de Moyshe Kulbak : stratifications de la langue yiddish face au Judaïsme moribond</w:t>
              </w:r>
            </w:hyperlink>
          </w:p>
          <w:p>
            <w:pPr/>
            <w:hyperlink r:id="rId11" w:history="1">
              <w:r>
                <w:rPr>
                  <w:color w:val="#410a8c"/>
                  <w:u w:val="single"/>
                </w:rPr>
                <w:t xml:space="preserve">Cécile Rousselet</w:t>
              </w:r>
            </w:hyperlink>
          </w:p>
          <w:p>
            <w:pPr/>
            <w:r>
              <w:rPr>
                <w:i w:val="1"/>
                <w:iCs w:val="1"/>
              </w:rPr>
              <w:t xml:space="preserve">Chacun.e cherche Régine Robin</w:t>
            </w:r>
            <w:r>
              <w:rPr/>
              <w:t xml:space="preserve">, Gilles Dupuis, Jean-Marc Larrue et Bernabé Wesley, 2022, Montréal, Canada</w:t>
            </w:r>
          </w:p>
          <w:p>
            <w:pPr/>
            <w:r>
              <w:rPr/>
              <w:t xml:space="preserve">Communication dans un congrès</w:t>
            </w:r>
          </w:p>
          <w:p>
            <w:pPr/>
            <w:hyperlink r:id="rId57" w:history="1">
              <w:r>
                <w:rPr>
                  <w:color w:val="#410a8c"/>
                  <w:u w:val="single"/>
                </w:rPr>
                <w:t xml:space="preserve">hal-03898861v1</w:t>
              </w:r>
            </w:hyperlink>
          </w:p>
        </w:tc>
      </w:tr>
      <w:tr>
        <w:trPr/>
        <w:tc>
          <w:tcPr>
            <w:noWrap/>
          </w:tcPr>
          <w:p>
            <w:pPr>
              <w:spacing w:after="200"/>
            </w:pPr>
            <w:hyperlink r:id="rId58" w:history="1">
              <w:r>
                <w:rPr>
                  <w:color w:val="1e198e"/>
                  <w:b w:val="1"/>
                  <w:bCs w:val="1"/>
                  <w:u w:val="single"/>
                </w:rPr>
                <w:t xml:space="preserve">La Kubarikha de Boris Pasternak : une sorcière hétérotopique ?</w:t>
              </w:r>
            </w:hyperlink>
          </w:p>
          <w:p>
            <w:pPr/>
            <w:hyperlink r:id="rId11" w:history="1">
              <w:r>
                <w:rPr>
                  <w:color w:val="#410a8c"/>
                  <w:u w:val="single"/>
                </w:rPr>
                <w:t xml:space="preserve">Cécile Rousselet</w:t>
              </w:r>
            </w:hyperlink>
          </w:p>
          <w:p>
            <w:pPr/>
            <w:r>
              <w:rPr>
                <w:i w:val="1"/>
                <w:iCs w:val="1"/>
              </w:rPr>
              <w:t xml:space="preserve">Sorcières/sorciers et guérisseurs/guérisseuses : techniques de soins et pratiques d’espaces dans les littératures et les arts d’Europe et d’Afrique</w:t>
            </w:r>
            <w:r>
              <w:rPr/>
              <w:t xml:space="preserve">, Xavier Garnier, Guido Furci et Pierre Leroux, 2022, Paris, France</w:t>
            </w:r>
          </w:p>
          <w:p>
            <w:pPr/>
            <w:r>
              <w:rPr/>
              <w:t xml:space="preserve">Communication dans un congrès</w:t>
            </w:r>
          </w:p>
          <w:p>
            <w:pPr/>
            <w:hyperlink r:id="rId58" w:history="1">
              <w:r>
                <w:rPr>
                  <w:color w:val="#410a8c"/>
                  <w:u w:val="single"/>
                </w:rPr>
                <w:t xml:space="preserve">hal-03898946v1</w:t>
              </w:r>
            </w:hyperlink>
          </w:p>
        </w:tc>
      </w:tr>
      <w:tr>
        <w:trPr/>
        <w:tc>
          <w:tcPr>
            <w:noWrap/>
          </w:tcPr>
          <w:p>
            <w:pPr>
              <w:spacing w:after="200"/>
            </w:pPr>
            <w:hyperlink r:id="rId59" w:history="1">
              <w:r>
                <w:rPr>
                  <w:color w:val="1e198e"/>
                  <w:b w:val="1"/>
                  <w:bCs w:val="1"/>
                  <w:u w:val="single"/>
                </w:rPr>
                <w:t xml:space="preserve">Introduction théorique à l’ivresse errante dans le roman</w:t>
              </w:r>
            </w:hyperlink>
          </w:p>
          <w:p>
            <w:pPr/>
            <w:hyperlink r:id="rId11" w:history="1">
              <w:r>
                <w:rPr>
                  <w:color w:val="#410a8c"/>
                  <w:u w:val="single"/>
                </w:rPr>
                <w:t xml:space="preserve">Cécile Rousselet</w:t>
              </w:r>
            </w:hyperlink>
          </w:p>
          <w:p>
            <w:pPr/>
            <w:r>
              <w:rPr>
                <w:i w:val="1"/>
                <w:iCs w:val="1"/>
              </w:rPr>
              <w:t xml:space="preserve">Les pas de l’alcool. Errance et ivresse dans le roman des XVIIIe-XXIe siècles</w:t>
            </w:r>
            <w:r>
              <w:rPr/>
              <w:t xml:space="preserve">, Loïk Maille et Cécile Rousselet, 2021, Paris, France</w:t>
            </w:r>
          </w:p>
          <w:p>
            <w:pPr/>
            <w:r>
              <w:rPr/>
              <w:t xml:space="preserve">Communication dans un congrès</w:t>
            </w:r>
          </w:p>
          <w:p>
            <w:pPr/>
            <w:hyperlink r:id="rId59" w:history="1">
              <w:r>
                <w:rPr>
                  <w:color w:val="#410a8c"/>
                  <w:u w:val="single"/>
                </w:rPr>
                <w:t xml:space="preserve">hal-03899240v1</w:t>
              </w:r>
            </w:hyperlink>
          </w:p>
        </w:tc>
      </w:tr>
      <w:tr>
        <w:trPr/>
        <w:tc>
          <w:tcPr>
            <w:noWrap/>
          </w:tcPr>
          <w:p>
            <w:pPr>
              <w:spacing w:after="200"/>
            </w:pPr>
            <w:hyperlink r:id="rId60" w:history="1">
              <w:r>
                <w:rPr>
                  <w:color w:val="1e198e"/>
                  <w:b w:val="1"/>
                  <w:bCs w:val="1"/>
                  <w:u w:val="single"/>
                </w:rPr>
                <w:t xml:space="preserve">De la conversion hystérique aux interférences de l’“Unheimliche”. Esther Kreitman face à son inconscient dans Der Sheydim-Tants</w:t>
              </w:r>
            </w:hyperlink>
          </w:p>
          <w:p>
            <w:pPr/>
            <w:hyperlink r:id="rId11" w:history="1">
              <w:r>
                <w:rPr>
                  <w:color w:val="#410a8c"/>
                  <w:u w:val="single"/>
                </w:rPr>
                <w:t xml:space="preserve">Cécile Rousselet</w:t>
              </w:r>
            </w:hyperlink>
          </w:p>
          <w:p>
            <w:pPr/>
            <w:r>
              <w:rPr>
                <w:i w:val="1"/>
                <w:iCs w:val="1"/>
              </w:rPr>
              <w:t xml:space="preserve">Le yiddish, l’inconscient, les langues</w:t>
            </w:r>
            <w:r>
              <w:rPr/>
              <w:t xml:space="preserve">, Alessandra Berghino, Max Kohn et Mareike Wolf-Fédida, 2020, Cerisy La Salle, France</w:t>
            </w:r>
          </w:p>
          <w:p>
            <w:pPr/>
            <w:r>
              <w:rPr/>
              <w:t xml:space="preserve">Communication dans un congrès</w:t>
            </w:r>
          </w:p>
          <w:p>
            <w:pPr/>
            <w:hyperlink r:id="rId60" w:history="1">
              <w:r>
                <w:rPr>
                  <w:color w:val="#410a8c"/>
                  <w:u w:val="single"/>
                </w:rPr>
                <w:t xml:space="preserve">hal-03899045v1</w:t>
              </w:r>
            </w:hyperlink>
          </w:p>
        </w:tc>
      </w:tr>
      <w:tr>
        <w:trPr/>
        <w:tc>
          <w:tcPr>
            <w:noWrap/>
          </w:tcPr>
          <w:p>
            <w:pPr>
              <w:spacing w:after="200"/>
            </w:pPr>
            <w:hyperlink r:id="rId61" w:history="1">
              <w:r>
                <w:rPr>
                  <w:color w:val="1e198e"/>
                  <w:b w:val="1"/>
                  <w:bCs w:val="1"/>
                  <w:u w:val="single"/>
                </w:rPr>
                <w:t xml:space="preserve">“Poutine s’est installé au Kremlin...”. La rencontre du haïku et des formes populaires et traditionnelles d’ironie politique dans les réseaux sociaux et les médias collaboratifs sur Internet en Russie contemporaine</w:t>
              </w:r>
            </w:hyperlink>
          </w:p>
          <w:p>
            <w:pPr/>
            <w:hyperlink r:id="rId11" w:history="1">
              <w:r>
                <w:rPr>
                  <w:color w:val="#410a8c"/>
                  <w:u w:val="single"/>
                </w:rPr>
                <w:t xml:space="preserve">Cécile Rousselet</w:t>
              </w:r>
            </w:hyperlink>
          </w:p>
          <w:p>
            <w:pPr/>
            <w:r>
              <w:rPr>
                <w:i w:val="1"/>
                <w:iCs w:val="1"/>
              </w:rPr>
              <w:t xml:space="preserve">Fécondité du haïku dans la création contemporaine</w:t>
            </w:r>
            <w:r>
              <w:rPr/>
              <w:t xml:space="preserve">, Muriel Detrie, Dominique Chipot et Brigitte Peltier, 2019, Paris, France</w:t>
            </w:r>
          </w:p>
          <w:p>
            <w:pPr/>
            <w:r>
              <w:rPr/>
              <w:t xml:space="preserve">Communication dans un congrès</w:t>
            </w:r>
          </w:p>
          <w:p>
            <w:pPr/>
            <w:hyperlink r:id="rId61" w:history="1">
              <w:r>
                <w:rPr>
                  <w:color w:val="#410a8c"/>
                  <w:u w:val="single"/>
                </w:rPr>
                <w:t xml:space="preserve">hal-03899242v1</w:t>
              </w:r>
            </w:hyperlink>
          </w:p>
        </w:tc>
      </w:tr>
      <w:tr>
        <w:trPr/>
        <w:tc>
          <w:tcPr>
            <w:noWrap/>
          </w:tcPr>
          <w:p>
            <w:pPr>
              <w:spacing w:after="200"/>
            </w:pPr>
            <w:hyperlink r:id="rId62" w:history="1">
              <w:r>
                <w:rPr>
                  <w:color w:val="1e198e"/>
                  <w:b w:val="1"/>
                  <w:bCs w:val="1"/>
                  <w:u w:val="single"/>
                </w:rPr>
                <w:t xml:space="preserve">Ambiguïtés du palimpseste dans la reconfiguration narrative des violences du XXe siècle : esthétiques et poétiques de la captivité dans Vie et Destin de Vassili Grossman</w:t>
              </w:r>
            </w:hyperlink>
          </w:p>
          <w:p>
            <w:pPr/>
            <w:hyperlink r:id="rId11" w:history="1">
              <w:r>
                <w:rPr>
                  <w:color w:val="#410a8c"/>
                  <w:u w:val="single"/>
                </w:rPr>
                <w:t xml:space="preserve">Cécile Rousselet</w:t>
              </w:r>
            </w:hyperlink>
          </w:p>
          <w:p>
            <w:pPr/>
            <w:r>
              <w:rPr>
                <w:i w:val="1"/>
                <w:iCs w:val="1"/>
              </w:rPr>
              <w:t xml:space="preserve">XIème Congrès des franco-romanistes allemands, section : « Formes héritées et transformation littéraire. Ecritures de la guerre, de la captivité et de la persécution au XXe siècle » / « Krieg und Frieden. Zur Produktivität von Krisen und Konflikten »</w:t>
            </w:r>
            <w:r>
              <w:rPr/>
              <w:t xml:space="preserve">, Albrecht Buschmann, Catherine Milkovitch-Rioux et Isabella v. Treskow, Sep 2018, Universität Osnabrück, Allemagne</w:t>
            </w:r>
          </w:p>
          <w:p>
            <w:pPr/>
            <w:r>
              <w:rPr/>
              <w:t xml:space="preserve">Communication dans un congrès</w:t>
            </w:r>
          </w:p>
          <w:p>
            <w:pPr/>
            <w:hyperlink r:id="rId62" w:history="1">
              <w:r>
                <w:rPr>
                  <w:color w:val="#410a8c"/>
                  <w:u w:val="single"/>
                </w:rPr>
                <w:t xml:space="preserve">hal-03899004v1</w:t>
              </w:r>
            </w:hyperlink>
          </w:p>
        </w:tc>
      </w:tr>
      <w:tr>
        <w:trPr/>
        <w:tc>
          <w:tcPr>
            <w:noWrap/>
          </w:tcPr>
          <w:p>
            <w:pPr>
              <w:spacing w:after="200"/>
            </w:pPr>
            <w:hyperlink r:id="rId63" w:history="1">
              <w:r>
                <w:rPr>
                  <w:color w:val="1e198e"/>
                  <w:b w:val="1"/>
                  <w:bCs w:val="1"/>
                  <w:u w:val="single"/>
                </w:rPr>
                <w:t xml:space="preserve">“Subalternités” des personnages féminins en Europe centrale et orientale au sortir de la guerre : confins, nationalismes, gender</w:t>
              </w:r>
            </w:hyperlink>
          </w:p>
          <w:p>
            <w:pPr/>
            <w:hyperlink r:id="rId11" w:history="1">
              <w:r>
                <w:rPr>
                  <w:color w:val="#410a8c"/>
                  <w:u w:val="single"/>
                </w:rPr>
                <w:t xml:space="preserve">Cécile Rousselet</w:t>
              </w:r>
            </w:hyperlink>
          </w:p>
          <w:p>
            <w:pPr/>
            <w:r>
              <w:rPr>
                <w:i w:val="1"/>
                <w:iCs w:val="1"/>
              </w:rPr>
              <w:t xml:space="preserve">Figures de femmes aux confinsde l'Europe en guerre. L’année 1918 comme tournant dans les représentations littéraires du féminin et des renégociations identitaires et nationales en Europe centrale et orientale</w:t>
            </w:r>
            <w:r>
              <w:rPr/>
              <w:t xml:space="preserve">, Jean Boutan et Cécile Rousselet, 2018, Paris, France</w:t>
            </w:r>
          </w:p>
          <w:p>
            <w:pPr/>
            <w:r>
              <w:rPr/>
              <w:t xml:space="preserve">Communication dans un congrès</w:t>
            </w:r>
          </w:p>
          <w:p>
            <w:pPr/>
            <w:hyperlink r:id="rId63" w:history="1">
              <w:r>
                <w:rPr>
                  <w:color w:val="#410a8c"/>
                  <w:u w:val="single"/>
                </w:rPr>
                <w:t xml:space="preserve">hal-03899248v1</w:t>
              </w:r>
            </w:hyperlink>
          </w:p>
        </w:tc>
      </w:tr>
      <w:tr>
        <w:trPr/>
        <w:tc>
          <w:tcPr>
            <w:noWrap/>
          </w:tcPr>
          <w:p>
            <w:pPr>
              <w:spacing w:after="200"/>
            </w:pPr>
            <w:hyperlink r:id="rId64" w:history="1">
              <w:r>
                <w:rPr>
                  <w:color w:val="1e198e"/>
                  <w:b w:val="1"/>
                  <w:bCs w:val="1"/>
                  <w:u w:val="single"/>
                </w:rPr>
                <w:t xml:space="preserve">Édouard Glissant au regard de la littérature yiddish moderne du XXe siècle : une perspective comparatiste heuristique</w:t>
              </w:r>
            </w:hyperlink>
          </w:p>
          <w:p>
            <w:pPr/>
            <w:hyperlink r:id="rId11" w:history="1">
              <w:r>
                <w:rPr>
                  <w:color w:val="#410a8c"/>
                  <w:u w:val="single"/>
                </w:rPr>
                <w:t xml:space="preserve">Cécile Rousselet</w:t>
              </w:r>
            </w:hyperlink>
          </w:p>
          <w:p>
            <w:pPr/>
            <w:r>
              <w:rPr>
                <w:i w:val="1"/>
                <w:iCs w:val="1"/>
              </w:rPr>
              <w:t xml:space="preserve">Édouard Glissant, l'éclat et l'obscur</w:t>
            </w:r>
            <w:r>
              <w:rPr/>
              <w:t xml:space="preserve">, Dominique Aurélia, Alexandre Leupin et Jean-Pierre Sainton, Mar 2018, Université des Antilles, Louisiana State University, Campus de Schoelcher, Martinique, France</w:t>
            </w:r>
          </w:p>
          <w:p>
            <w:pPr/>
            <w:r>
              <w:rPr/>
              <w:t xml:space="preserve">Communication dans un congrès</w:t>
            </w:r>
          </w:p>
          <w:p>
            <w:pPr/>
            <w:hyperlink r:id="rId64" w:history="1">
              <w:r>
                <w:rPr>
                  <w:color w:val="#410a8c"/>
                  <w:u w:val="single"/>
                </w:rPr>
                <w:t xml:space="preserve">hal-03898941v1</w:t>
              </w:r>
            </w:hyperlink>
          </w:p>
        </w:tc>
      </w:tr>
      <w:tr>
        <w:trPr/>
        <w:tc>
          <w:tcPr>
            <w:noWrap/>
          </w:tcPr>
          <w:p>
            <w:pPr>
              <w:spacing w:after="200"/>
            </w:pPr>
            <w:hyperlink r:id="rId65" w:history="1">
              <w:r>
                <w:rPr>
                  <w:color w:val="1e198e"/>
                  <w:b w:val="1"/>
                  <w:bCs w:val="1"/>
                  <w:u w:val="single"/>
                </w:rPr>
                <w:t xml:space="preserve">Transnational Narratives and Circulation of Memory: the Transgressive Aspects of Narrative Reconfigurations of the Past in the Literary Strategies of Memory in Russia (2001-2018)</w:t>
              </w:r>
            </w:hyperlink>
          </w:p>
          <w:p>
            <w:pPr/>
            <w:hyperlink r:id="rId11" w:history="1">
              <w:r>
                <w:rPr>
                  <w:color w:val="#410a8c"/>
                  <w:u w:val="single"/>
                </w:rPr>
                <w:t xml:space="preserve">Cécile Rousselet</w:t>
              </w:r>
            </w:hyperlink>
          </w:p>
          <w:p>
            <w:pPr/>
            <w:r>
              <w:rPr>
                <w:i w:val="1"/>
                <w:iCs w:val="1"/>
              </w:rPr>
              <w:t xml:space="preserve">Circulating across Europe? Transgressive Narratives about the Past</w:t>
            </w:r>
            <w:r>
              <w:rPr/>
              <w:t xml:space="preserve">, Félix Krawatzek et Dr. George Soroka, Aug 2018, Cambridge (Harvard University), United States</w:t>
            </w:r>
          </w:p>
          <w:p>
            <w:pPr/>
            <w:r>
              <w:rPr/>
              <w:t xml:space="preserve">Communication dans un congrès</w:t>
            </w:r>
          </w:p>
          <w:p>
            <w:pPr/>
            <w:hyperlink r:id="rId65" w:history="1">
              <w:r>
                <w:rPr>
                  <w:color w:val="#410a8c"/>
                  <w:u w:val="single"/>
                </w:rPr>
                <w:t xml:space="preserve">hal-03898871v1</w:t>
              </w:r>
            </w:hyperlink>
          </w:p>
        </w:tc>
      </w:tr>
      <w:tr>
        <w:trPr/>
        <w:tc>
          <w:tcPr>
            <w:noWrap/>
          </w:tcPr>
          <w:p>
            <w:pPr>
              <w:spacing w:after="200"/>
            </w:pPr>
            <w:hyperlink r:id="rId66" w:history="1">
              <w:r>
                <w:rPr>
                  <w:color w:val="1e198e"/>
                  <w:b w:val="1"/>
                  <w:bCs w:val="1"/>
                  <w:u w:val="single"/>
                </w:rPr>
                <w:t xml:space="preserve">Discours majeurs et discours mineurs. Dialogismes et hétérodoxies narratives en URSS chez Lydia Tchoukovskaia</w:t>
              </w:r>
            </w:hyperlink>
          </w:p>
          <w:p>
            <w:pPr/>
            <w:hyperlink r:id="rId11" w:history="1">
              <w:r>
                <w:rPr>
                  <w:color w:val="#410a8c"/>
                  <w:u w:val="single"/>
                </w:rPr>
                <w:t xml:space="preserve">Cécile Rousselet</w:t>
              </w:r>
            </w:hyperlink>
          </w:p>
          <w:p>
            <w:pPr/>
            <w:r>
              <w:rPr>
                <w:i w:val="1"/>
                <w:iCs w:val="1"/>
              </w:rPr>
              <w:t xml:space="preserve">Minorités, majorités, dialogues. Discours et représentations des interactions entre minorités et majorités</w:t>
            </w:r>
            <w:r>
              <w:rPr/>
              <w:t xml:space="preserve">, 2018, Saint-Etienne, France</w:t>
            </w:r>
          </w:p>
          <w:p>
            <w:pPr/>
            <w:r>
              <w:rPr/>
              <w:t xml:space="preserve">Communication dans un congrès</w:t>
            </w:r>
          </w:p>
          <w:p>
            <w:pPr/>
            <w:hyperlink r:id="rId66" w:history="1">
              <w:r>
                <w:rPr>
                  <w:color w:val="#410a8c"/>
                  <w:u w:val="single"/>
                </w:rPr>
                <w:t xml:space="preserve">hal-03899260v1</w:t>
              </w:r>
            </w:hyperlink>
          </w:p>
        </w:tc>
      </w:tr>
      <w:tr>
        <w:trPr/>
        <w:tc>
          <w:tcPr>
            <w:noWrap/>
          </w:tcPr>
          <w:p>
            <w:pPr>
              <w:spacing w:after="200"/>
            </w:pPr>
            <w:hyperlink r:id="rId67" w:history="1">
              <w:r>
                <w:rPr>
                  <w:color w:val="1e198e"/>
                  <w:b w:val="1"/>
                  <w:bCs w:val="1"/>
                  <w:u w:val="single"/>
                </w:rPr>
                <w:t xml:space="preserve">Les personnages féminins dans le roman yiddish au XXe siècle : pouvoirs narratifs, pouvoirs esthétiques, pouvoirs politiques ? Les théories foucaldiennes et post-coloniales en miroir à partir de l’exemple de La Danse des démons d’Esther Kreitman</w:t>
              </w:r>
            </w:hyperlink>
          </w:p>
          <w:p>
            <w:pPr/>
            <w:hyperlink r:id="rId11" w:history="1">
              <w:r>
                <w:rPr>
                  <w:color w:val="#410a8c"/>
                  <w:u w:val="single"/>
                </w:rPr>
                <w:t xml:space="preserve">Cécile Rousselet</w:t>
              </w:r>
            </w:hyperlink>
          </w:p>
          <w:p>
            <w:pPr/>
            <w:r>
              <w:rPr>
                <w:i w:val="1"/>
                <w:iCs w:val="1"/>
              </w:rPr>
              <w:t xml:space="preserve">Journée doctorale « Études de genre »</w:t>
            </w:r>
            <w:r>
              <w:rPr/>
              <w:t xml:space="preserve">, Marie-Soledad Rodriguez, 2018, Paris, France</w:t>
            </w:r>
          </w:p>
          <w:p>
            <w:pPr/>
            <w:r>
              <w:rPr/>
              <w:t xml:space="preserve">Communication dans un congrès</w:t>
            </w:r>
          </w:p>
          <w:p>
            <w:pPr/>
            <w:hyperlink r:id="rId67" w:history="1">
              <w:r>
                <w:rPr>
                  <w:color w:val="#410a8c"/>
                  <w:u w:val="single"/>
                </w:rPr>
                <w:t xml:space="preserve">hal-03899287v1</w:t>
              </w:r>
            </w:hyperlink>
          </w:p>
        </w:tc>
      </w:tr>
      <w:tr>
        <w:trPr/>
        <w:tc>
          <w:tcPr>
            <w:noWrap/>
          </w:tcPr>
          <w:p>
            <w:pPr>
              <w:spacing w:after="200"/>
            </w:pPr>
            <w:hyperlink r:id="rId68" w:history="1">
              <w:r>
                <w:rPr>
                  <w:color w:val="1e198e"/>
                  <w:b w:val="1"/>
                  <w:bCs w:val="1"/>
                  <w:u w:val="single"/>
                </w:rPr>
                <w:t xml:space="preserve">Errances et dénuements dans Di gas d’Isroel Rabon (1928) : les précarités physiques et symboliques comme métaphores dans l’entre-deux guerres en Europe orientale</w:t>
              </w:r>
            </w:hyperlink>
          </w:p>
          <w:p>
            <w:pPr/>
            <w:hyperlink r:id="rId11" w:history="1">
              <w:r>
                <w:rPr>
                  <w:color w:val="#410a8c"/>
                  <w:u w:val="single"/>
                </w:rPr>
                <w:t xml:space="preserve">Cécile Rousselet</w:t>
              </w:r>
            </w:hyperlink>
          </w:p>
          <w:p>
            <w:pPr/>
            <w:r>
              <w:rPr>
                <w:i w:val="1"/>
                <w:iCs w:val="1"/>
              </w:rPr>
              <w:t xml:space="preserve">Existences précaires - études de cas : XIXe, XXe, XXIe siècles</w:t>
            </w:r>
            <w:r>
              <w:rPr/>
              <w:t xml:space="preserve">, Judit Maár et Joanna Nowicki, 2018, Paris, France</w:t>
            </w:r>
          </w:p>
          <w:p>
            <w:pPr/>
            <w:r>
              <w:rPr/>
              <w:t xml:space="preserve">Communication dans un congrès</w:t>
            </w:r>
          </w:p>
          <w:p>
            <w:pPr/>
            <w:hyperlink r:id="rId68" w:history="1">
              <w:r>
                <w:rPr>
                  <w:color w:val="#410a8c"/>
                  <w:u w:val="single"/>
                </w:rPr>
                <w:t xml:space="preserve">hal-03899257v1</w:t>
              </w:r>
            </w:hyperlink>
          </w:p>
        </w:tc>
      </w:tr>
      <w:tr>
        <w:trPr/>
        <w:tc>
          <w:tcPr>
            <w:noWrap/>
          </w:tcPr>
          <w:p>
            <w:pPr>
              <w:spacing w:after="200"/>
            </w:pPr>
            <w:hyperlink r:id="rId69" w:history="1">
              <w:r>
                <w:rPr>
                  <w:color w:val="1e198e"/>
                  <w:b w:val="1"/>
                  <w:bCs w:val="1"/>
                  <w:u w:val="single"/>
                </w:rPr>
                <w:t xml:space="preserve">Identités nationales, identités narratives. Les ambiguïtés des personnages féminins dans la reconfiguration narrative des complexités identitaires et nationales en Russie (1920-1999)</w:t>
              </w:r>
            </w:hyperlink>
          </w:p>
          <w:p>
            <w:pPr/>
            <w:hyperlink r:id="rId11" w:history="1">
              <w:r>
                <w:rPr>
                  <w:color w:val="#410a8c"/>
                  <w:u w:val="single"/>
                </w:rPr>
                <w:t xml:space="preserve">Cécile Rousselet</w:t>
              </w:r>
            </w:hyperlink>
          </w:p>
          <w:p>
            <w:pPr/>
            <w:r>
              <w:rPr>
                <w:i w:val="1"/>
                <w:iCs w:val="1"/>
              </w:rPr>
              <w:t xml:space="preserve">La nation littéraire et l'épreuve du comparatisme (XIXe-XXIe s.) : à partir du cas russe</w:t>
            </w:r>
            <w:r>
              <w:rPr/>
              <w:t xml:space="preserve">, Manon Amandio, Nicolas Aude et Karen Haddad, 2018, Paris, France</w:t>
            </w:r>
          </w:p>
          <w:p>
            <w:pPr/>
            <w:r>
              <w:rPr/>
              <w:t xml:space="preserve">Communication dans un congrès</w:t>
            </w:r>
          </w:p>
          <w:p>
            <w:pPr/>
            <w:hyperlink r:id="rId69" w:history="1">
              <w:r>
                <w:rPr>
                  <w:color w:val="#410a8c"/>
                  <w:u w:val="single"/>
                </w:rPr>
                <w:t xml:space="preserve">hal-03899254v1</w:t>
              </w:r>
            </w:hyperlink>
          </w:p>
        </w:tc>
      </w:tr>
      <w:tr>
        <w:trPr/>
        <w:tc>
          <w:tcPr>
            <w:noWrap/>
          </w:tcPr>
          <w:p>
            <w:pPr>
              <w:spacing w:after="200"/>
            </w:pPr>
            <w:hyperlink r:id="rId70" w:history="1">
              <w:r>
                <w:rPr>
                  <w:color w:val="1e198e"/>
                  <w:b w:val="1"/>
                  <w:bCs w:val="1"/>
                  <w:u w:val="single"/>
                </w:rPr>
                <w:t xml:space="preserve">Hétérodoxies du sens et des inscriptions au(x) présent(s). Les pouvoirs discursifs des narrations dystopiques chez László Krasznahorkai et Vladimir Sorokine</w:t>
              </w:r>
            </w:hyperlink>
          </w:p>
          <w:p>
            <w:pPr/>
            <w:hyperlink r:id="rId11" w:history="1">
              <w:r>
                <w:rPr>
                  <w:color w:val="#410a8c"/>
                  <w:u w:val="single"/>
                </w:rPr>
                <w:t xml:space="preserve">Cécile Rousselet</w:t>
              </w:r>
            </w:hyperlink>
          </w:p>
          <w:p>
            <w:pPr/>
            <w:r>
              <w:rPr>
                <w:i w:val="1"/>
                <w:iCs w:val="1"/>
              </w:rPr>
              <w:t xml:space="preserve">Le(s) présent(s)</w:t>
            </w:r>
            <w:r>
              <w:rPr/>
              <w:t xml:space="preserve">, 2018, Paris, France</w:t>
            </w:r>
          </w:p>
          <w:p>
            <w:pPr/>
            <w:r>
              <w:rPr/>
              <w:t xml:space="preserve">Communication dans un congrès</w:t>
            </w:r>
          </w:p>
          <w:p>
            <w:pPr/>
            <w:hyperlink r:id="rId70" w:history="1">
              <w:r>
                <w:rPr>
                  <w:color w:val="#410a8c"/>
                  <w:u w:val="single"/>
                </w:rPr>
                <w:t xml:space="preserve">hal-03899289v1</w:t>
              </w:r>
            </w:hyperlink>
          </w:p>
        </w:tc>
      </w:tr>
      <w:tr>
        <w:trPr/>
        <w:tc>
          <w:tcPr>
            <w:noWrap/>
          </w:tcPr>
          <w:p>
            <w:pPr>
              <w:spacing w:after="200"/>
            </w:pPr>
            <w:hyperlink r:id="rId71" w:history="1">
              <w:r>
                <w:rPr>
                  <w:color w:val="1e198e"/>
                  <w:b w:val="1"/>
                  <w:bCs w:val="1"/>
                  <w:u w:val="single"/>
                </w:rPr>
                <w:t xml:space="preserve">Concepts en déplacement dans l’œuvre d’Andrej Platonov : utopie, cosmisme, hybridités. Pour une poétique de la minéralité allégorique</w:t>
              </w:r>
            </w:hyperlink>
          </w:p>
          <w:p>
            <w:pPr/>
            <w:hyperlink r:id="rId11" w:history="1">
              <w:r>
                <w:rPr>
                  <w:color w:val="#410a8c"/>
                  <w:u w:val="single"/>
                </w:rPr>
                <w:t xml:space="preserve">Cécile Rousselet</w:t>
              </w:r>
            </w:hyperlink>
          </w:p>
          <w:p>
            <w:pPr/>
            <w:r>
              <w:rPr>
                <w:i w:val="1"/>
                <w:iCs w:val="1"/>
              </w:rPr>
              <w:t xml:space="preserve">Les concepts en déplacement : Littérature russe face à la philosophie et aux sciences sociales</w:t>
            </w:r>
            <w:r>
              <w:rPr/>
              <w:t xml:space="preserve">, Luba Jurgenson et Ioulia Podoroga, 2018, Paris, France</w:t>
            </w:r>
          </w:p>
          <w:p>
            <w:pPr/>
            <w:r>
              <w:rPr/>
              <w:t xml:space="preserve">Communication dans un congrès</w:t>
            </w:r>
          </w:p>
          <w:p>
            <w:pPr/>
            <w:hyperlink r:id="rId71" w:history="1">
              <w:r>
                <w:rPr>
                  <w:color w:val="#410a8c"/>
                  <w:u w:val="single"/>
                </w:rPr>
                <w:t xml:space="preserve">hal-03899246v1</w:t>
              </w:r>
            </w:hyperlink>
          </w:p>
        </w:tc>
      </w:tr>
      <w:tr>
        <w:trPr/>
        <w:tc>
          <w:tcPr>
            <w:noWrap/>
          </w:tcPr>
          <w:p>
            <w:pPr>
              <w:spacing w:after="200"/>
            </w:pPr>
            <w:hyperlink r:id="rId72" w:history="1">
              <w:r>
                <w:rPr>
                  <w:color w:val="1e198e"/>
                  <w:b w:val="1"/>
                  <w:bCs w:val="1"/>
                  <w:u w:val="single"/>
                </w:rPr>
                <w:t xml:space="preserve">Isaac Bashevis Singer : s’inscrire ici, parler de là-bas</w:t>
              </w:r>
            </w:hyperlink>
          </w:p>
          <w:p>
            <w:pPr/>
            <w:hyperlink r:id="rId11" w:history="1">
              <w:r>
                <w:rPr>
                  <w:color w:val="#410a8c"/>
                  <w:u w:val="single"/>
                </w:rPr>
                <w:t xml:space="preserve">Cécile Rousselet</w:t>
              </w:r>
            </w:hyperlink>
          </w:p>
          <w:p>
            <w:pPr/>
            <w:r>
              <w:rPr>
                <w:i w:val="1"/>
                <w:iCs w:val="1"/>
              </w:rPr>
              <w:t xml:space="preserve">L’Avoir lieu - littérature et arts du monde anglophone</w:t>
            </w:r>
            <w:r>
              <w:rPr/>
              <w:t xml:space="preserve">, Guillaume Fourcade, Juliana Lopoukhine, Benjamine Toussaint et Kerry-Jane Wallart, 2018, Paris, France</w:t>
            </w:r>
          </w:p>
          <w:p>
            <w:pPr/>
            <w:r>
              <w:rPr/>
              <w:t xml:space="preserve">Communication dans un congrès</w:t>
            </w:r>
          </w:p>
          <w:p>
            <w:pPr/>
            <w:hyperlink r:id="rId72" w:history="1">
              <w:r>
                <w:rPr>
                  <w:color w:val="#410a8c"/>
                  <w:u w:val="single"/>
                </w:rPr>
                <w:t xml:space="preserve">hal-03899250v1</w:t>
              </w:r>
            </w:hyperlink>
          </w:p>
        </w:tc>
      </w:tr>
      <w:tr>
        <w:trPr/>
        <w:tc>
          <w:tcPr>
            <w:noWrap/>
          </w:tcPr>
          <w:p>
            <w:pPr>
              <w:spacing w:after="200"/>
            </w:pPr>
            <w:hyperlink r:id="rId73" w:history="1">
              <w:r>
                <w:rPr>
                  <w:color w:val="1e198e"/>
                  <w:b w:val="1"/>
                  <w:bCs w:val="1"/>
                  <w:u w:val="single"/>
                </w:rPr>
                <w:t xml:space="preserve">Transmédialité ou intermédialité ? Diffractions et espaces potentiels de narration(s) dans le récit de vie d’après 1980 — À partir de l’exemple de Wir Kinder vom Bahnhof Zoo de Kai Hermann et Horst Rieck</w:t>
              </w:r>
            </w:hyperlink>
          </w:p>
          <w:p>
            <w:pPr/>
            <w:hyperlink r:id="rId11" w:history="1">
              <w:r>
                <w:rPr>
                  <w:color w:val="#410a8c"/>
                  <w:u w:val="single"/>
                </w:rPr>
                <w:t xml:space="preserve">Cécile Rousselet</w:t>
              </w:r>
            </w:hyperlink>
          </w:p>
          <w:p>
            <w:pPr/>
            <w:r>
              <w:rPr>
                <w:i w:val="1"/>
                <w:iCs w:val="1"/>
              </w:rPr>
              <w:t xml:space="preserve">Fertilisations croisées dans les arts, médias et langues</w:t>
            </w:r>
            <w:r>
              <w:rPr/>
              <w:t xml:space="preserve">, 2017, Paris, France</w:t>
            </w:r>
          </w:p>
          <w:p>
            <w:pPr/>
            <w:r>
              <w:rPr/>
              <w:t xml:space="preserve">Communication dans un congrès</w:t>
            </w:r>
          </w:p>
          <w:p>
            <w:pPr/>
            <w:hyperlink r:id="rId73" w:history="1">
              <w:r>
                <w:rPr>
                  <w:color w:val="#410a8c"/>
                  <w:u w:val="single"/>
                </w:rPr>
                <w:t xml:space="preserve">hal-03899284v1</w:t>
              </w:r>
            </w:hyperlink>
          </w:p>
        </w:tc>
      </w:tr>
      <w:tr>
        <w:trPr/>
        <w:tc>
          <w:tcPr>
            <w:noWrap/>
          </w:tcPr>
          <w:p>
            <w:pPr>
              <w:spacing w:after="200"/>
            </w:pPr>
            <w:hyperlink r:id="rId74" w:history="1">
              <w:r>
                <w:rPr>
                  <w:color w:val="1e198e"/>
                  <w:b w:val="1"/>
                  <w:bCs w:val="1"/>
                  <w:u w:val="single"/>
                </w:rPr>
                <w:t xml:space="preserve">Le plurilinguisme comme dessin d’un entre-deux. Esther Kreitman : affirmation de la marge et réappropriation identitaire</w:t>
              </w:r>
            </w:hyperlink>
          </w:p>
          <w:p>
            <w:pPr/>
            <w:hyperlink r:id="rId11" w:history="1">
              <w:r>
                <w:rPr>
                  <w:color w:val="#410a8c"/>
                  <w:u w:val="single"/>
                </w:rPr>
                <w:t xml:space="preserve">Cécile Rousselet</w:t>
              </w:r>
            </w:hyperlink>
          </w:p>
          <w:p>
            <w:pPr/>
            <w:r>
              <w:rPr>
                <w:i w:val="1"/>
                <w:iCs w:val="1"/>
              </w:rPr>
              <w:t xml:space="preserve">Écrire au féminin, penser (entre) les langues, un double exil ? Altérité linguistique dans la création littéraire des femmes (1875 –2015)</w:t>
            </w:r>
            <w:r>
              <w:rPr/>
              <w:t xml:space="preserve">, Britta Benert, Mateusz Chmurski et Luba Jurgenson, 2016, Strasbourg, France</w:t>
            </w:r>
          </w:p>
          <w:p>
            <w:pPr/>
            <w:r>
              <w:rPr/>
              <w:t xml:space="preserve">Communication dans un congrès</w:t>
            </w:r>
          </w:p>
          <w:p>
            <w:pPr/>
            <w:hyperlink r:id="rId74" w:history="1">
              <w:r>
                <w:rPr>
                  <w:color w:val="#410a8c"/>
                  <w:u w:val="single"/>
                </w:rPr>
                <w:t xml:space="preserve">hal-03899282v1</w:t>
              </w:r>
            </w:hyperlink>
          </w:p>
        </w:tc>
      </w:tr>
      <w:tr>
        <w:trPr/>
        <w:tc>
          <w:tcPr>
            <w:noWrap/>
          </w:tcPr>
          <w:p>
            <w:pPr>
              <w:spacing w:after="200"/>
            </w:pPr>
            <w:hyperlink r:id="rId75" w:history="1">
              <w:r>
                <w:rPr>
                  <w:color w:val="1e198e"/>
                  <w:b w:val="1"/>
                  <w:bCs w:val="1"/>
                  <w:u w:val="single"/>
                </w:rPr>
                <w:t xml:space="preserve">Sorcière ou nourricière : la Baba Yaga à l’épreuve de la pensée psychanalytique</w:t>
              </w:r>
            </w:hyperlink>
          </w:p>
          <w:p>
            <w:pPr/>
            <w:hyperlink r:id="rId11" w:history="1">
              <w:r>
                <w:rPr>
                  <w:color w:val="#410a8c"/>
                  <w:u w:val="single"/>
                </w:rPr>
                <w:t xml:space="preserve">Cécile Rousselet</w:t>
              </w:r>
            </w:hyperlink>
          </w:p>
          <w:p>
            <w:pPr/>
            <w:r>
              <w:rPr>
                <w:i w:val="1"/>
                <w:iCs w:val="1"/>
              </w:rPr>
              <w:t xml:space="preserve">Baba Yaga et son isba, analyse pluridisciplinaire du personnage mythique des contes populaires russes</w:t>
            </w:r>
            <w:r>
              <w:rPr/>
              <w:t xml:space="preserve">, Juliette Drigny et Sandra Pellet, Jan 2015, Paris, France</w:t>
            </w:r>
          </w:p>
          <w:p>
            <w:pPr/>
            <w:r>
              <w:rPr/>
              <w:t xml:space="preserve">Communication dans un congrès</w:t>
            </w:r>
          </w:p>
          <w:p>
            <w:pPr/>
            <w:hyperlink r:id="rId75" w:history="1">
              <w:r>
                <w:rPr>
                  <w:color w:val="#410a8c"/>
                  <w:u w:val="single"/>
                </w:rPr>
                <w:t xml:space="preserve">hal-03899070v1</w:t>
              </w:r>
            </w:hyperlink>
          </w:p>
        </w:tc>
      </w:tr>
      <w:tr>
        <w:trPr/>
        <w:tc>
          <w:tcPr>
            <w:noWrap/>
          </w:tcPr>
          <w:p>
            <w:pPr>
              <w:spacing w:after="200"/>
            </w:pPr>
            <w:hyperlink r:id="rId76" w:history="1">
              <w:r>
                <w:rPr>
                  <w:color w:val="1e198e"/>
                  <w:b w:val="1"/>
                  <w:bCs w:val="1"/>
                  <w:u w:val="single"/>
                </w:rPr>
                <w:t xml:space="preserve">Personnages féminins et polyphonie chez Israël Joshua Singer, Isaac Bashevis Singer et Philip Roth : voix narratives ou voix narrativisées ?</w:t>
              </w:r>
            </w:hyperlink>
          </w:p>
          <w:p>
            <w:pPr/>
            <w:hyperlink r:id="rId11" w:history="1">
              <w:r>
                <w:rPr>
                  <w:color w:val="#410a8c"/>
                  <w:u w:val="single"/>
                </w:rPr>
                <w:t xml:space="preserve">Cécile Rousselet</w:t>
              </w:r>
            </w:hyperlink>
          </w:p>
          <w:p>
            <w:pPr/>
            <w:r>
              <w:rPr>
                <w:i w:val="1"/>
                <w:iCs w:val="1"/>
              </w:rPr>
              <w:t xml:space="preserve">Expression(s) du collectif : les formes du dialogue dans les écritures juives d’Europe centrale et orientale</w:t>
            </w:r>
            <w:r>
              <w:rPr/>
              <w:t xml:space="preserve">, Fleur Kuhn- Kennedy et Cécile Rousselet, 2015, Paris, France</w:t>
            </w:r>
          </w:p>
          <w:p>
            <w:pPr/>
            <w:r>
              <w:rPr/>
              <w:t xml:space="preserve">Communication dans un congrès</w:t>
            </w:r>
          </w:p>
          <w:p>
            <w:pPr/>
            <w:hyperlink r:id="rId76" w:history="1">
              <w:r>
                <w:rPr>
                  <w:color w:val="#410a8c"/>
                  <w:u w:val="single"/>
                </w:rPr>
                <w:t xml:space="preserve">hal-03899277v1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 Des profondeurs, je crie vers toi » : une écriture yiddish de la Shoah au féminin ? Kadya Molodowsky et Chava Rosenfarb</w:t>
              </w:r>
            </w:hyperlink>
          </w:p>
          <w:p>
            <w:pPr/>
            <w:hyperlink r:id="rId11" w:history="1">
              <w:r>
                <w:rPr>
                  <w:color w:val="#410a8c"/>
                  <w:u w:val="single"/>
                </w:rPr>
                <w:t xml:space="preserve">Cécile Rousselet</w:t>
              </w:r>
            </w:hyperlink>
          </w:p>
          <w:p>
            <w:pPr/>
            <w:r>
              <w:rPr>
                <w:i w:val="1"/>
                <w:iCs w:val="1"/>
              </w:rPr>
              <w:t xml:space="preserve">Les femmes et la Shoah</w:t>
            </w:r>
            <w:r>
              <w:rPr/>
              <w:t xml:space="preserve">, Fabula, 2025, </w:t>
            </w:r>
            <w:hyperlink r:id="rId78" w:history="1">
              <w:r>
                <w:rPr>
                  <w:color w:val="#410a8c"/>
                  <w:u w:val="single"/>
                </w:rPr>
                <w:t xml:space="preserve">⟨10.58282/colloques.14275⟩</w:t>
              </w:r>
            </w:hyperlink>
          </w:p>
          <w:p>
            <w:pPr/>
            <w:r>
              <w:rPr/>
              <w:t xml:space="preserve">Chapitre d'ouvrage</w:t>
            </w:r>
          </w:p>
          <w:p>
            <w:pPr/>
            <w:hyperlink r:id="rId77" w:history="1">
              <w:r>
                <w:rPr>
                  <w:color w:val="#410a8c"/>
                  <w:u w:val="single"/>
                </w:rPr>
                <w:t xml:space="preserve">hal-05500202v1</w:t>
              </w:r>
            </w:hyperlink>
          </w:p>
        </w:tc>
      </w:tr>
      <w:tr>
        <w:trPr/>
        <w:tc>
          <w:tcPr>
            <w:noWrap/>
          </w:tcPr>
          <w:p>
            <w:pPr>
              <w:spacing w:after="200"/>
            </w:pPr>
            <w:hyperlink r:id="rId79" w:history="1">
              <w:r>
                <w:rPr>
                  <w:color w:val="1e198e"/>
                  <w:b w:val="1"/>
                  <w:bCs w:val="1"/>
                  <w:u w:val="single"/>
                </w:rPr>
                <w:t xml:space="preserve">The political functions of intertextuality in the USSR: Lydia Chukovskaya’s Sofia Petrovna</w:t>
              </w:r>
            </w:hyperlink>
          </w:p>
          <w:p>
            <w:pPr/>
            <w:hyperlink r:id="rId11" w:history="1">
              <w:r>
                <w:rPr>
                  <w:color w:val="#410a8c"/>
                  <w:u w:val="single"/>
                </w:rPr>
                <w:t xml:space="preserve">Cécile Rousselet</w:t>
              </w:r>
            </w:hyperlink>
          </w:p>
          <w:p>
            <w:pPr/>
            <w:r>
              <w:rPr/>
              <w:t xml:space="preserve">Guido Furci et Cecilia Piantanida. </w:t>
            </w:r>
            <w:r>
              <w:rPr>
                <w:i w:val="1"/>
                <w:iCs w:val="1"/>
              </w:rPr>
              <w:t xml:space="preserve">Behind the text</w:t>
            </w:r>
            <w:r>
              <w:rPr/>
              <w:t xml:space="preserve">, Legenda, In press</w:t>
            </w:r>
          </w:p>
          <w:p>
            <w:pPr/>
            <w:r>
              <w:rPr/>
              <w:t xml:space="preserve">Chapitre d'ouvrage</w:t>
            </w:r>
          </w:p>
          <w:p>
            <w:pPr/>
            <w:hyperlink r:id="rId79" w:history="1">
              <w:r>
                <w:rPr>
                  <w:color w:val="#410a8c"/>
                  <w:u w:val="single"/>
                </w:rPr>
                <w:t xml:space="preserve">hal-04043896v1</w:t>
              </w:r>
            </w:hyperlink>
          </w:p>
        </w:tc>
      </w:tr>
      <w:tr>
        <w:trPr/>
        <w:tc>
          <w:tcPr>
            <w:noWrap/>
          </w:tcPr>
          <w:p>
            <w:pPr>
              <w:spacing w:after="200"/>
            </w:pPr>
            <w:hyperlink r:id="rId80" w:history="1">
              <w:r>
                <w:rPr>
                  <w:color w:val="1e198e"/>
                  <w:b w:val="1"/>
                  <w:bCs w:val="1"/>
                  <w:u w:val="single"/>
                </w:rPr>
                <w:t xml:space="preserve">« De la conversion hystérique aux interférences de l’“Unheimliche”. Esther Kreitman face à son inconscient dans Der Sheydim-Tants »</w:t>
              </w:r>
            </w:hyperlink>
          </w:p>
          <w:p>
            <w:pPr/>
            <w:hyperlink r:id="rId11" w:history="1">
              <w:r>
                <w:rPr>
                  <w:color w:val="#410a8c"/>
                  <w:u w:val="single"/>
                </w:rPr>
                <w:t xml:space="preserve">Cécile Rousselet</w:t>
              </w:r>
            </w:hyperlink>
          </w:p>
          <w:p>
            <w:pPr/>
            <w:r>
              <w:rPr/>
              <w:t xml:space="preserve">Alessandra Berghino, Max Kohn et Mareike Wolf-Fédida. </w:t>
            </w:r>
            <w:r>
              <w:rPr>
                <w:i w:val="1"/>
                <w:iCs w:val="1"/>
              </w:rPr>
              <w:t xml:space="preserve">Le yiddish, l’inconscient, les langues</w:t>
            </w:r>
            <w:r>
              <w:rPr/>
              <w:t xml:space="preserve">, A paraître</w:t>
            </w:r>
          </w:p>
          <w:p>
            <w:pPr/>
            <w:r>
              <w:rPr/>
              <w:t xml:space="preserve">Chapitre d'ouvrage</w:t>
            </w:r>
          </w:p>
          <w:p>
            <w:pPr/>
            <w:hyperlink r:id="rId80" w:history="1">
              <w:r>
                <w:rPr>
                  <w:color w:val="#410a8c"/>
                  <w:u w:val="single"/>
                </w:rPr>
                <w:t xml:space="preserve">hal-03926364v1</w:t>
              </w:r>
            </w:hyperlink>
          </w:p>
        </w:tc>
      </w:tr>
      <w:tr>
        <w:trPr/>
        <w:tc>
          <w:tcPr>
            <w:noWrap/>
          </w:tcPr>
          <w:p>
            <w:pPr>
              <w:spacing w:after="200"/>
            </w:pPr>
            <w:hyperlink r:id="rId81" w:history="1">
              <w:r>
                <w:rPr>
                  <w:color w:val="1e198e"/>
                  <w:b w:val="1"/>
                  <w:bCs w:val="1"/>
                  <w:u w:val="single"/>
                </w:rPr>
                <w:t xml:space="preserve">« L’image symbolique du “tas” de cadavres : l’écriture du pogrom dans la littérature yiddish. Khadoshim un teg. A khronik d’Itsik Kipnis »</w:t>
              </w:r>
            </w:hyperlink>
          </w:p>
          <w:p>
            <w:pPr/>
            <w:hyperlink r:id="rId11" w:history="1">
              <w:r>
                <w:rPr>
                  <w:color w:val="#410a8c"/>
                  <w:u w:val="single"/>
                </w:rPr>
                <w:t xml:space="preserve">Cécile Rousselet</w:t>
              </w:r>
            </w:hyperlink>
          </w:p>
          <w:p>
            <w:pPr/>
            <w:r>
              <w:rPr/>
              <w:t xml:space="preserve">Claire Delaunay et Sarah Gruszka. </w:t>
            </w:r>
            <w:r>
              <w:rPr>
                <w:i w:val="1"/>
                <w:iCs w:val="1"/>
              </w:rPr>
              <w:t xml:space="preserve">Cadavres soviétiques. Enjeux esthétiques, politiques et mémoriels en contexte de violence de guerre et de violence d’État</w:t>
            </w:r>
            <w:r>
              <w:rPr/>
              <w:t xml:space="preserve">, Petra, A paraître</w:t>
            </w:r>
          </w:p>
          <w:p>
            <w:pPr/>
            <w:r>
              <w:rPr/>
              <w:t xml:space="preserve">Chapitre d'ouvrage</w:t>
            </w:r>
          </w:p>
          <w:p>
            <w:pPr/>
            <w:hyperlink r:id="rId81" w:history="1">
              <w:r>
                <w:rPr>
                  <w:color w:val="#410a8c"/>
                  <w:u w:val="single"/>
                </w:rPr>
                <w:t xml:space="preserve">hal-03926360v1</w:t>
              </w:r>
            </w:hyperlink>
          </w:p>
        </w:tc>
      </w:tr>
      <w:tr>
        <w:trPr/>
        <w:tc>
          <w:tcPr>
            <w:noWrap/>
          </w:tcPr>
          <w:p>
            <w:pPr>
              <w:spacing w:after="200"/>
            </w:pPr>
            <w:hyperlink r:id="rId82" w:history="1">
              <w:r>
                <w:rPr>
                  <w:color w:val="1e198e"/>
                  <w:b w:val="1"/>
                  <w:bCs w:val="1"/>
                  <w:u w:val="single"/>
                </w:rPr>
                <w:t xml:space="preserve">Espaces géographiques et symboliques du judaïsme polonais</w:t>
              </w:r>
            </w:hyperlink>
          </w:p>
          <w:p>
            <w:pPr/>
            <w:hyperlink r:id="rId11" w:history="1">
              <w:r>
                <w:rPr>
                  <w:color w:val="#410a8c"/>
                  <w:u w:val="single"/>
                </w:rPr>
                <w:t xml:space="preserve">Cécile Rousselet</w:t>
              </w:r>
            </w:hyperlink>
            <w:r>
              <w:rPr/>
              <w:t xml:space="preserve">,</w:t>
            </w:r>
            <w:hyperlink r:id="rId83" w:history="1">
              <w:r>
                <w:rPr>
                  <w:color w:val="#410a8c"/>
                  <w:u w:val="single"/>
                </w:rPr>
                <w:t xml:space="preserve">Fleur Kuhn-Kennedy</w:t>
              </w:r>
            </w:hyperlink>
          </w:p>
          <w:p>
            <w:pPr/>
            <w:r>
              <w:rPr/>
              <w:t xml:space="preserve">Zaïneb Ben Lagha, José Costa, Bernard Rougier et Michèle Tauber. </w:t>
            </w:r>
            <w:r>
              <w:rPr>
                <w:i w:val="1"/>
                <w:iCs w:val="1"/>
              </w:rPr>
              <w:t xml:space="preserve">Imaginaire et espace dans les mondes arabes et hébraïques</w:t>
            </w:r>
            <w:r>
              <w:rPr/>
              <w:t xml:space="preserve">, Presses Universitaires de France, A paraître</w:t>
            </w:r>
          </w:p>
          <w:p>
            <w:pPr/>
            <w:r>
              <w:rPr/>
              <w:t xml:space="preserve">Chapitre d'ouvrage</w:t>
            </w:r>
          </w:p>
          <w:p>
            <w:pPr/>
            <w:hyperlink r:id="rId82" w:history="1">
              <w:r>
                <w:rPr>
                  <w:color w:val="#410a8c"/>
                  <w:u w:val="single"/>
                </w:rPr>
                <w:t xml:space="preserve">hal-03744211v1</w:t>
              </w:r>
            </w:hyperlink>
          </w:p>
        </w:tc>
      </w:tr>
      <w:tr>
        <w:trPr/>
        <w:tc>
          <w:tcPr>
            <w:noWrap/>
          </w:tcPr>
          <w:p>
            <w:pPr>
              <w:spacing w:after="200"/>
            </w:pPr>
            <w:hyperlink r:id="rId84" w:history="1">
              <w:r>
                <w:rPr>
                  <w:color w:val="1e198e"/>
                  <w:b w:val="1"/>
                  <w:bCs w:val="1"/>
                  <w:u w:val="single"/>
                </w:rPr>
                <w:t xml:space="preserve">In the Shade of the Cherry Blossoms: The Reception of Haiku in Post-Soviet Russia</w:t>
              </w:r>
            </w:hyperlink>
          </w:p>
          <w:p>
            <w:pPr/>
            <w:hyperlink r:id="rId11" w:history="1">
              <w:r>
                <w:rPr>
                  <w:color w:val="#410a8c"/>
                  <w:u w:val="single"/>
                </w:rPr>
                <w:t xml:space="preserve">Cécile Rousselet</w:t>
              </w:r>
            </w:hyperlink>
          </w:p>
          <w:p>
            <w:pPr/>
            <w:r>
              <w:rPr>
                <w:i w:val="1"/>
                <w:iCs w:val="1"/>
              </w:rPr>
              <w:t xml:space="preserve">The Routledge Global Haiku Reader</w:t>
            </w:r>
            <w:r>
              <w:rPr/>
              <w:t xml:space="preserve">, In press</w:t>
            </w:r>
          </w:p>
          <w:p>
            <w:pPr/>
            <w:r>
              <w:rPr/>
              <w:t xml:space="preserve">Chapitre d'ouvrage</w:t>
            </w:r>
          </w:p>
          <w:p>
            <w:pPr/>
            <w:hyperlink r:id="rId84" w:history="1">
              <w:r>
                <w:rPr>
                  <w:color w:val="#410a8c"/>
                  <w:u w:val="single"/>
                </w:rPr>
                <w:t xml:space="preserve">hal-03744194v1</w:t>
              </w:r>
            </w:hyperlink>
          </w:p>
        </w:tc>
      </w:tr>
      <w:tr>
        <w:trPr/>
        <w:tc>
          <w:tcPr>
            <w:noWrap/>
          </w:tcPr>
          <w:p>
            <w:pPr>
              <w:spacing w:after="200"/>
            </w:pPr>
            <w:hyperlink r:id="rId85" w:history="1">
              <w:r>
                <w:rPr>
                  <w:color w:val="1e198e"/>
                  <w:b w:val="1"/>
                  <w:bCs w:val="1"/>
                  <w:u w:val="single"/>
                </w:rPr>
                <w:t xml:space="preserve">« Der Sheydim-Tants d’Esther Kreitman (1936) : dire le féminin et la guerre en écart »</w:t>
              </w:r>
            </w:hyperlink>
          </w:p>
          <w:p>
            <w:pPr/>
            <w:hyperlink r:id="rId11" w:history="1">
              <w:r>
                <w:rPr>
                  <w:color w:val="#410a8c"/>
                  <w:u w:val="single"/>
                </w:rPr>
                <w:t xml:space="preserve">Cécile Rousselet</w:t>
              </w:r>
            </w:hyperlink>
          </w:p>
          <w:p>
            <w:pPr/>
            <w:r>
              <w:rPr/>
              <w:t xml:space="preserve">Jean Boutan et Cécile Rousselet. </w:t>
            </w:r>
            <w:r>
              <w:rPr>
                <w:i w:val="1"/>
                <w:iCs w:val="1"/>
              </w:rPr>
              <w:t xml:space="preserve">Soldates inconnues, militantes de l’arrière. Figures de femmes aux confins de l’Europe en guerre</w:t>
            </w:r>
            <w:r>
              <w:rPr/>
              <w:t xml:space="preserve">, L'Improviste, 2022</w:t>
            </w:r>
          </w:p>
          <w:p>
            <w:pPr/>
            <w:r>
              <w:rPr/>
              <w:t xml:space="preserve">Chapitre d'ouvrage</w:t>
            </w:r>
          </w:p>
          <w:p>
            <w:pPr/>
            <w:hyperlink r:id="rId85" w:history="1">
              <w:r>
                <w:rPr>
                  <w:color w:val="#410a8c"/>
                  <w:u w:val="single"/>
                </w:rPr>
                <w:t xml:space="preserve">hal-03928766v1</w:t>
              </w:r>
            </w:hyperlink>
          </w:p>
        </w:tc>
      </w:tr>
      <w:tr>
        <w:trPr/>
        <w:tc>
          <w:tcPr>
            <w:noWrap/>
          </w:tcPr>
          <w:p>
            <w:pPr>
              <w:spacing w:after="200"/>
            </w:pPr>
            <w:hyperlink r:id="rId86" w:history="1">
              <w:r>
                <w:rPr>
                  <w:color w:val="1e198e"/>
                  <w:b w:val="1"/>
                  <w:bCs w:val="1"/>
                  <w:u w:val="single"/>
                </w:rPr>
                <w:t xml:space="preserve">Concepts en déplacement dans l’œuvre d’Andrej Platonov : utopie, cosmisme, hybridités. Pour une poétique de la minéralité allégorique</w:t>
              </w:r>
            </w:hyperlink>
          </w:p>
          <w:p>
            <w:pPr/>
            <w:hyperlink r:id="rId11" w:history="1">
              <w:r>
                <w:rPr>
                  <w:color w:val="#410a8c"/>
                  <w:u w:val="single"/>
                </w:rPr>
                <w:t xml:space="preserve">Cécile Rousselet</w:t>
              </w:r>
            </w:hyperlink>
          </w:p>
          <w:p>
            <w:pPr/>
            <w:r>
              <w:rPr>
                <w:i w:val="1"/>
                <w:iCs w:val="1"/>
              </w:rPr>
              <w:t xml:space="preserve">Les concepts en déplacement : Littérature russe face à la philosophie et aux sciences sociales</w:t>
            </w:r>
            <w:r>
              <w:rPr/>
              <w:t xml:space="preserve">, A paraître</w:t>
            </w:r>
          </w:p>
          <w:p>
            <w:pPr/>
            <w:r>
              <w:rPr/>
              <w:t xml:space="preserve">Chapitre d'ouvrage</w:t>
            </w:r>
          </w:p>
          <w:p>
            <w:pPr/>
            <w:hyperlink r:id="rId86" w:history="1">
              <w:r>
                <w:rPr>
                  <w:color w:val="#410a8c"/>
                  <w:u w:val="single"/>
                </w:rPr>
                <w:t xml:space="preserve">hal-03744172v1</w:t>
              </w:r>
            </w:hyperlink>
          </w:p>
        </w:tc>
      </w:tr>
      <w:tr>
        <w:trPr/>
        <w:tc>
          <w:tcPr>
            <w:noWrap/>
          </w:tcPr>
          <w:p>
            <w:pPr>
              <w:spacing w:after="200"/>
            </w:pPr>
            <w:hyperlink r:id="rId87" w:history="1">
              <w:r>
                <w:rPr>
                  <w:color w:val="1e198e"/>
                  <w:b w:val="1"/>
                  <w:bCs w:val="1"/>
                  <w:u w:val="single"/>
                </w:rPr>
                <w:t xml:space="preserve">Poutine s’est installé au Kremlin...”. La rencontre du haïku et des formes populaires et traditionnelles d’ironie politique dans les réseaux sociaux et les médias collaboratifs sur Internet en Russie contemporaine</w:t>
              </w:r>
            </w:hyperlink>
          </w:p>
          <w:p>
            <w:pPr/>
            <w:hyperlink r:id="rId11" w:history="1">
              <w:r>
                <w:rPr>
                  <w:color w:val="#410a8c"/>
                  <w:u w:val="single"/>
                </w:rPr>
                <w:t xml:space="preserve">Cécile Rousselet</w:t>
              </w:r>
            </w:hyperlink>
          </w:p>
          <w:p>
            <w:pPr/>
            <w:r>
              <w:rPr>
                <w:i w:val="1"/>
                <w:iCs w:val="1"/>
              </w:rPr>
              <w:t xml:space="preserve">Fécondité du haïku dans la création contemporaine</w:t>
            </w:r>
            <w:r>
              <w:rPr/>
              <w:t xml:space="preserve">, 2020</w:t>
            </w:r>
          </w:p>
          <w:p>
            <w:pPr/>
            <w:r>
              <w:rPr/>
              <w:t xml:space="preserve">Chapitre d'ouvrage</w:t>
            </w:r>
          </w:p>
          <w:p>
            <w:pPr/>
            <w:hyperlink r:id="rId87" w:history="1">
              <w:r>
                <w:rPr>
                  <w:color w:val="#410a8c"/>
                  <w:u w:val="single"/>
                </w:rPr>
                <w:t xml:space="preserve">hal-03744130v1</w:t>
              </w:r>
            </w:hyperlink>
          </w:p>
        </w:tc>
      </w:tr>
      <w:tr>
        <w:trPr/>
        <w:tc>
          <w:tcPr>
            <w:noWrap/>
          </w:tcPr>
          <w:p>
            <w:pPr>
              <w:spacing w:after="200"/>
            </w:pPr>
            <w:hyperlink r:id="rId88" w:history="1">
              <w:r>
                <w:rPr>
                  <w:color w:val="1e198e"/>
                  <w:b w:val="1"/>
                  <w:bCs w:val="1"/>
                  <w:u w:val="single"/>
                </w:rPr>
                <w:t xml:space="preserve">Édouard Glissant au regard de la littérature yiddish moderne du XXe siècle : une perspective comparatiste heuristique</w:t>
              </w:r>
            </w:hyperlink>
          </w:p>
          <w:p>
            <w:pPr/>
            <w:hyperlink r:id="rId11" w:history="1">
              <w:r>
                <w:rPr>
                  <w:color w:val="#410a8c"/>
                  <w:u w:val="single"/>
                </w:rPr>
                <w:t xml:space="preserve">Cécile Rousselet</w:t>
              </w:r>
            </w:hyperlink>
          </w:p>
          <w:p>
            <w:pPr/>
            <w:r>
              <w:rPr>
                <w:i w:val="1"/>
                <w:iCs w:val="1"/>
              </w:rPr>
              <w:t xml:space="preserve">Édouard Glissant, l’éclat et l’obscur</w:t>
            </w:r>
            <w:r>
              <w:rPr/>
              <w:t xml:space="preserve">, Presses universitaires des Antilles, pp.321-329, 2020, Écrivains de la Caraïbe, </w:t>
            </w:r>
            <w:hyperlink r:id="rId89" w:history="1">
              <w:r>
                <w:rPr>
                  <w:color w:val="#410a8c"/>
                  <w:u w:val="single"/>
                </w:rPr>
                <w:t xml:space="preserve">⟨10.3917/pua.aurel.2020.01.0321⟩</w:t>
              </w:r>
            </w:hyperlink>
          </w:p>
          <w:p>
            <w:pPr/>
            <w:r>
              <w:rPr/>
              <w:t xml:space="preserve">Chapitre d'ouvrage</w:t>
            </w:r>
          </w:p>
          <w:p>
            <w:pPr/>
            <w:hyperlink r:id="rId88" w:history="1">
              <w:r>
                <w:rPr>
                  <w:color w:val="#410a8c"/>
                  <w:u w:val="single"/>
                </w:rPr>
                <w:t xml:space="preserve">hal-03744175v1</w:t>
              </w:r>
            </w:hyperlink>
          </w:p>
        </w:tc>
      </w:tr>
      <w:tr>
        <w:trPr/>
        <w:tc>
          <w:tcPr>
            <w:noWrap/>
          </w:tcPr>
          <w:p>
            <w:pPr>
              <w:spacing w:after="200"/>
            </w:pPr>
            <w:hyperlink r:id="rId90" w:history="1">
              <w:r>
                <w:rPr>
                  <w:color w:val="1e198e"/>
                  <w:b w:val="1"/>
                  <w:bCs w:val="1"/>
                  <w:u w:val="single"/>
                </w:rPr>
                <w:t xml:space="preserve">Errances et dénuements dans Di gas d’Isroel Rabon (1928) : les précarités physiques et symboliques comme métaphores dans l’entre-deux guerres en Europe orientale</w:t>
              </w:r>
            </w:hyperlink>
          </w:p>
          <w:p>
            <w:pPr/>
            <w:hyperlink r:id="rId11" w:history="1">
              <w:r>
                <w:rPr>
                  <w:color w:val="#410a8c"/>
                  <w:u w:val="single"/>
                </w:rPr>
                <w:t xml:space="preserve">Cécile Rousselet</w:t>
              </w:r>
            </w:hyperlink>
          </w:p>
          <w:p>
            <w:pPr/>
            <w:r>
              <w:rPr>
                <w:i w:val="1"/>
                <w:iCs w:val="1"/>
              </w:rPr>
              <w:t xml:space="preserve">Existences précaires. Étude de cas XIXe, XXe, XXIe siècles</w:t>
            </w:r>
            <w:r>
              <w:rPr/>
              <w:t xml:space="preserve">, 2019, 978-2-343-17498-3</w:t>
            </w:r>
          </w:p>
          <w:p>
            <w:pPr/>
            <w:r>
              <w:rPr/>
              <w:t xml:space="preserve">Chapitre d'ouvrage</w:t>
            </w:r>
          </w:p>
          <w:p>
            <w:pPr/>
            <w:hyperlink r:id="rId90" w:history="1">
              <w:r>
                <w:rPr>
                  <w:color w:val="#410a8c"/>
                  <w:u w:val="single"/>
                </w:rPr>
                <w:t xml:space="preserve">hal-03744135v1</w:t>
              </w:r>
            </w:hyperlink>
          </w:p>
        </w:tc>
      </w:tr>
      <w:tr>
        <w:trPr/>
        <w:tc>
          <w:tcPr>
            <w:noWrap/>
          </w:tcPr>
          <w:p>
            <w:pPr>
              <w:spacing w:after="200"/>
            </w:pPr>
            <w:hyperlink r:id="rId91" w:history="1">
              <w:r>
                <w:rPr>
                  <w:color w:val="1e198e"/>
                  <w:b w:val="1"/>
                  <w:bCs w:val="1"/>
                  <w:u w:val="single"/>
                </w:rPr>
                <w:t xml:space="preserve">Personnages féminins et polyphonie. Israël Joshua Singer, Isaac Bashevis Singer et Philip Roth : voix narratives ou voix narrativisées ?</w:t>
              </w:r>
            </w:hyperlink>
          </w:p>
          <w:p>
            <w:pPr/>
            <w:hyperlink r:id="rId11" w:history="1">
              <w:r>
                <w:rPr>
                  <w:color w:val="#410a8c"/>
                  <w:u w:val="single"/>
                </w:rPr>
                <w:t xml:space="preserve">Cécile Rousselet</w:t>
              </w:r>
            </w:hyperlink>
          </w:p>
          <w:p>
            <w:pPr/>
            <w:r>
              <w:rPr>
                <w:i w:val="1"/>
                <w:iCs w:val="1"/>
              </w:rPr>
              <w:t xml:space="preserve">Les Expressions du collectif dans les écritures juives d'Europe centrale et orientale</w:t>
            </w:r>
            <w:r>
              <w:rPr/>
              <w:t xml:space="preserve">, Presses de l’Inalco, pp.138-151, 2018, </w:t>
            </w:r>
            <w:hyperlink r:id="rId92" w:history="1">
              <w:r>
                <w:rPr>
                  <w:color w:val="#410a8c"/>
                  <w:u w:val="single"/>
                </w:rPr>
                <w:t xml:space="preserve">⟨10.4000/books.pressesinalco.4162⟩</w:t>
              </w:r>
            </w:hyperlink>
          </w:p>
          <w:p>
            <w:pPr/>
            <w:r>
              <w:rPr/>
              <w:t xml:space="preserve">Chapitre d'ouvrage</w:t>
            </w:r>
          </w:p>
          <w:p>
            <w:pPr/>
            <w:hyperlink r:id="rId91" w:history="1">
              <w:r>
                <w:rPr>
                  <w:color w:val="#410a8c"/>
                  <w:u w:val="single"/>
                </w:rPr>
                <w:t xml:space="preserve">hal-03744181v1</w:t>
              </w:r>
            </w:hyperlink>
          </w:p>
        </w:tc>
      </w:tr>
      <w:tr>
        <w:trPr/>
        <w:tc>
          <w:tcPr>
            <w:noWrap/>
          </w:tcPr>
          <w:p>
            <w:pPr>
              <w:spacing w:after="200"/>
            </w:pPr>
            <w:hyperlink r:id="rId93" w:history="1">
              <w:r>
                <w:rPr>
                  <w:color w:val="1e198e"/>
                  <w:b w:val="1"/>
                  <w:bCs w:val="1"/>
                  <w:u w:val="single"/>
                </w:rPr>
                <w:t xml:space="preserve">Métaphore et référent de Babel — Le statut narratif ambigu du yiddish dans Le schizo et les langues de Louis Wolfson</w:t>
              </w:r>
            </w:hyperlink>
          </w:p>
          <w:p>
            <w:pPr/>
            <w:hyperlink r:id="rId11" w:history="1">
              <w:r>
                <w:rPr>
                  <w:color w:val="#410a8c"/>
                  <w:u w:val="single"/>
                </w:rPr>
                <w:t xml:space="preserve">Cécile Rousselet</w:t>
              </w:r>
            </w:hyperlink>
          </w:p>
          <w:p>
            <w:pPr/>
            <w:r>
              <w:rPr/>
              <w:t xml:space="preserve">Juliette Drigny; Sandra Pellet; Chloé Thomas. </w:t>
            </w:r>
            <w:r>
              <w:rPr>
                <w:i w:val="1"/>
                <w:iCs w:val="1"/>
              </w:rPr>
              <w:t xml:space="preserve">Dialogues schizophoniques avec Louis Wolfson</w:t>
            </w:r>
            <w:r>
              <w:rPr/>
              <w:t xml:space="preserve">, Éditions L'imprimante, 2016</w:t>
            </w:r>
          </w:p>
          <w:p>
            <w:pPr/>
            <w:r>
              <w:rPr/>
              <w:t xml:space="preserve">Chapitre d'ouvrage</w:t>
            </w:r>
          </w:p>
          <w:p>
            <w:pPr/>
            <w:hyperlink r:id="rId93" w:history="1">
              <w:r>
                <w:rPr>
                  <w:color w:val="#410a8c"/>
                  <w:u w:val="single"/>
                </w:rPr>
                <w:t xml:space="preserve">hal-03744214v1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Introduction</w:t>
              </w:r>
            </w:hyperlink>
          </w:p>
          <w:p>
            <w:pPr/>
            <w:hyperlink r:id="rId95" w:history="1">
              <w:r>
                <w:rPr>
                  <w:color w:val="#410a8c"/>
                  <w:u w:val="single"/>
                </w:rPr>
                <w:t xml:space="preserve">Loïk Maille</w:t>
              </w:r>
            </w:hyperlink>
            <w:r>
              <w:rPr/>
              <w:t xml:space="preserve">,</w:t>
            </w:r>
            <w:hyperlink r:id="rId11" w:history="1">
              <w:r>
                <w:rPr>
                  <w:color w:val="#410a8c"/>
                  <w:u w:val="single"/>
                </w:rPr>
                <w:t xml:space="preserve">Cécile Rousselet</w:t>
              </w:r>
            </w:hyperlink>
          </w:p>
          <w:p>
            <w:pPr/>
            <w:r>
              <w:rPr>
                <w:i w:val="1"/>
                <w:iCs w:val="1"/>
              </w:rPr>
              <w:t xml:space="preserve">Les Pas de l’alcool. Ivresse et errance dans le roman (XVIIIe-XXIe siècles)</w:t>
            </w:r>
            <w:r>
              <w:rPr/>
              <w:t xml:space="preserve">, 2022</w:t>
            </w:r>
          </w:p>
          <w:p>
            <w:pPr/>
            <w:r>
              <w:rPr/>
              <w:t xml:space="preserve">Autre publication scientifique</w:t>
            </w:r>
          </w:p>
          <w:p>
            <w:pPr/>
            <w:hyperlink r:id="rId94" w:history="1">
              <w:r>
                <w:rPr>
                  <w:color w:val="#410a8c"/>
                  <w:u w:val="single"/>
                </w:rPr>
                <w:t xml:space="preserve">hal-03898527v1</w:t>
              </w:r>
            </w:hyperlink>
          </w:p>
        </w:tc>
      </w:tr>
      <w:tr>
        <w:trPr/>
        <w:tc>
          <w:tcPr>
            <w:noWrap/>
          </w:tcPr>
          <w:p>
            <w:pPr>
              <w:spacing w:after="200"/>
            </w:pPr>
            <w:hyperlink r:id="rId96" w:history="1">
              <w:r>
                <w:rPr>
                  <w:color w:val="1e198e"/>
                  <w:b w:val="1"/>
                  <w:bCs w:val="1"/>
                  <w:u w:val="single"/>
                </w:rPr>
                <w:t xml:space="preserve">Isaac Bashevis Singer : s’inscrire ici, parler de là-bas</w:t>
              </w:r>
            </w:hyperlink>
          </w:p>
          <w:p>
            <w:pPr/>
            <w:hyperlink r:id="rId11" w:history="1">
              <w:r>
                <w:rPr>
                  <w:color w:val="#410a8c"/>
                  <w:u w:val="single"/>
                </w:rPr>
                <w:t xml:space="preserve">Cécile Rousselet</w:t>
              </w:r>
            </w:hyperlink>
          </w:p>
          <w:p>
            <w:pPr/>
            <w:r>
              <w:rPr>
                <w:i w:val="1"/>
                <w:iCs w:val="1"/>
              </w:rPr>
              <w:t xml:space="preserve">Hors frontières. Écritures du déplacement dans une perspective mondiale</w:t>
            </w:r>
            <w:r>
              <w:rPr/>
              <w:t xml:space="preserve">, 2021, </w:t>
            </w:r>
            <w:hyperlink r:id="rId97" w:history="1">
              <w:r>
                <w:rPr>
                  <w:color w:val="#410a8c"/>
                  <w:u w:val="single"/>
                </w:rPr>
                <w:t xml:space="preserve">⟨10.4000/trans.5548⟩</w:t>
              </w:r>
            </w:hyperlink>
          </w:p>
          <w:p>
            <w:pPr/>
            <w:r>
              <w:rPr/>
              <w:t xml:space="preserve">Autre publication scientifique</w:t>
            </w:r>
          </w:p>
          <w:p>
            <w:pPr/>
            <w:hyperlink r:id="rId96" w:history="1">
              <w:r>
                <w:rPr>
                  <w:color w:val="#410a8c"/>
                  <w:u w:val="single"/>
                </w:rPr>
                <w:t xml:space="preserve">hal-03744139v1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Voix en crises, corps de la crise. Les personnages féminins dans le roman russe et yiddish entre 1920 et 1945. Evgueni Zamiatine, Moyshe Kulbak, Andreï Platonov, Israël Joshua Singer, Isaac Bashevis Singer, Esther Kreitman, Lydia Tchoukovskaïa</w:t>
              </w:r>
            </w:hyperlink>
          </w:p>
          <w:p>
            <w:pPr/>
            <w:hyperlink r:id="rId11" w:history="1">
              <w:r>
                <w:rPr>
                  <w:color w:val="#410a8c"/>
                  <w:u w:val="single"/>
                </w:rPr>
                <w:t xml:space="preserve">Cécile Rousselet</w:t>
              </w:r>
            </w:hyperlink>
          </w:p>
          <w:p>
            <w:pPr/>
            <w:r>
              <w:rPr/>
              <w:t xml:space="preserve">Sciences de l'Homme et Société. Sorbonne Nouvelle - Paris 3, 2022. Français. </w:t>
            </w:r>
            <w:hyperlink r:id="rId99" w:history="1">
              <w:r>
                <w:rPr>
                  <w:color w:val="#410a8c"/>
                  <w:u w:val="single"/>
                </w:rPr>
                <w:t xml:space="preserve">⟨NNT : ⟩</w:t>
              </w:r>
            </w:hyperlink>
          </w:p>
          <w:p>
            <w:pPr/>
            <w:r>
              <w:rPr/>
              <w:t xml:space="preserve">Thèse</w:t>
            </w:r>
          </w:p>
          <w:p>
            <w:pPr/>
            <w:hyperlink r:id="rId98" w:history="1">
              <w:r>
                <w:rPr>
                  <w:color w:val="#410a8c"/>
                  <w:u w:val="single"/>
                </w:rPr>
                <w:t xml:space="preserve">tel-03898737v1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Culpabilité</w:t>
              </w:r>
            </w:hyperlink>
          </w:p>
          <w:p>
            <w:pPr/>
            <w:hyperlink r:id="rId11" w:history="1">
              <w:r>
                <w:rPr>
                  <w:color w:val="#410a8c"/>
                  <w:u w:val="single"/>
                </w:rPr>
                <w:t xml:space="preserve">Cécile Rousselet</w:t>
              </w:r>
            </w:hyperlink>
          </w:p>
          <w:p>
            <w:pPr/>
            <w:r>
              <w:rPr>
                <w:i w:val="1"/>
                <w:iCs w:val="1"/>
              </w:rPr>
              <w:t xml:space="preserve">L’Encyclopédie critique des mots du témoignage et de la mémoire</w:t>
            </w:r>
            <w:r>
              <w:rPr/>
              <w:t xml:space="preserve">, 2017</w:t>
            </w:r>
          </w:p>
          <w:p>
            <w:pPr/>
            <w:r>
              <w:rPr/>
              <w:t xml:space="preserve">Notice d’encyclopédie ou de dictionnaire</w:t>
            </w:r>
          </w:p>
          <w:p>
            <w:pPr/>
            <w:hyperlink r:id="rId100" w:history="1">
              <w:r>
                <w:rPr>
                  <w:color w:val="#410a8c"/>
                  <w:u w:val="single"/>
                </w:rPr>
                <w:t xml:space="preserve">hal-03744268v1</w:t>
              </w:r>
            </w:hyperlink>
          </w:p>
        </w:tc>
      </w:tr>
      <w:tr>
        <w:trPr/>
        <w:tc>
          <w:tcPr>
            <w:noWrap/>
          </w:tcPr>
          <w:p>
            <w:pPr>
              <w:spacing w:after="200"/>
            </w:pPr>
            <w:hyperlink r:id="rId101" w:history="1">
              <w:r>
                <w:rPr>
                  <w:color w:val="1e198e"/>
                  <w:b w:val="1"/>
                  <w:bCs w:val="1"/>
                  <w:u w:val="single"/>
                </w:rPr>
                <w:t xml:space="preserve">Deuil (et mélancolie)</w:t>
              </w:r>
            </w:hyperlink>
          </w:p>
          <w:p>
            <w:pPr/>
            <w:hyperlink r:id="rId11" w:history="1">
              <w:r>
                <w:rPr>
                  <w:color w:val="#410a8c"/>
                  <w:u w:val="single"/>
                </w:rPr>
                <w:t xml:space="preserve">Cécile Rousselet</w:t>
              </w:r>
            </w:hyperlink>
          </w:p>
          <w:p>
            <w:pPr/>
            <w:r>
              <w:rPr>
                <w:i w:val="1"/>
                <w:iCs w:val="1"/>
              </w:rPr>
              <w:t xml:space="preserve">L’Encyclopédie critique des mots du témoignage et de la mémoire</w:t>
            </w:r>
            <w:r>
              <w:rPr/>
              <w:t xml:space="preserve">, 2017</w:t>
            </w:r>
          </w:p>
          <w:p>
            <w:pPr/>
            <w:r>
              <w:rPr/>
              <w:t xml:space="preserve">Notice d’encyclopédie ou de dictionnaire</w:t>
            </w:r>
          </w:p>
          <w:p>
            <w:pPr/>
            <w:hyperlink r:id="rId101" w:history="1">
              <w:r>
                <w:rPr>
                  <w:color w:val="#410a8c"/>
                  <w:u w:val="single"/>
                </w:rPr>
                <w:t xml:space="preserve">hal-03744259v1</w:t>
              </w:r>
            </w:hyperlink>
          </w:p>
        </w:tc>
      </w:tr>
      <w:tr>
        <w:trPr/>
        <w:tc>
          <w:tcPr>
            <w:noWrap/>
          </w:tcPr>
          <w:p>
            <w:pPr>
              <w:spacing w:after="200"/>
            </w:pPr>
            <w:hyperlink r:id="rId102" w:history="1">
              <w:r>
                <w:rPr>
                  <w:color w:val="1e198e"/>
                  <w:b w:val="1"/>
                  <w:bCs w:val="1"/>
                  <w:u w:val="single"/>
                </w:rPr>
                <w:t xml:space="preserve">Dualisme bourreau-victime</w:t>
              </w:r>
            </w:hyperlink>
          </w:p>
          <w:p>
            <w:pPr/>
            <w:hyperlink r:id="rId11" w:history="1">
              <w:r>
                <w:rPr>
                  <w:color w:val="#410a8c"/>
                  <w:u w:val="single"/>
                </w:rPr>
                <w:t xml:space="preserve">Cécile Rousselet</w:t>
              </w:r>
            </w:hyperlink>
          </w:p>
          <w:p>
            <w:pPr/>
            <w:r>
              <w:rPr>
                <w:i w:val="1"/>
                <w:iCs w:val="1"/>
              </w:rPr>
              <w:t xml:space="preserve">L’Encyclopédie critique des mots du témoignage et de la mémoire</w:t>
            </w:r>
            <w:r>
              <w:rPr/>
              <w:t xml:space="preserve">, 2017</w:t>
            </w:r>
          </w:p>
          <w:p>
            <w:pPr/>
            <w:r>
              <w:rPr/>
              <w:t xml:space="preserve">Notice d’encyclopédie ou de dictionnaire</w:t>
            </w:r>
          </w:p>
          <w:p>
            <w:pPr/>
            <w:hyperlink r:id="rId102" w:history="1">
              <w:r>
                <w:rPr>
                  <w:color w:val="#410a8c"/>
                  <w:u w:val="single"/>
                </w:rPr>
                <w:t xml:space="preserve">hal-03744267v1</w:t>
              </w:r>
            </w:hyperlink>
          </w:p>
        </w:tc>
      </w:tr>
      <w:tr>
        <w:trPr/>
        <w:tc>
          <w:tcPr>
            <w:noWrap/>
          </w:tcPr>
          <w:p>
            <w:pPr>
              <w:spacing w:after="200"/>
            </w:pPr>
            <w:hyperlink r:id="rId103" w:history="1">
              <w:r>
                <w:rPr>
                  <w:color w:val="1e198e"/>
                  <w:b w:val="1"/>
                  <w:bCs w:val="1"/>
                  <w:u w:val="single"/>
                </w:rPr>
                <w:t xml:space="preserve">Amnésie</w:t>
              </w:r>
            </w:hyperlink>
          </w:p>
          <w:p>
            <w:pPr/>
            <w:hyperlink r:id="rId11" w:history="1">
              <w:r>
                <w:rPr>
                  <w:color w:val="#410a8c"/>
                  <w:u w:val="single"/>
                </w:rPr>
                <w:t xml:space="preserve">Cécile Rousselet</w:t>
              </w:r>
            </w:hyperlink>
          </w:p>
          <w:p>
            <w:pPr/>
            <w:r>
              <w:rPr>
                <w:i w:val="1"/>
                <w:iCs w:val="1"/>
              </w:rPr>
              <w:t xml:space="preserve">L’Encyclopédie critique des mots du témoignage et de la mémoire</w:t>
            </w:r>
            <w:r>
              <w:rPr/>
              <w:t xml:space="preserve">, 2016</w:t>
            </w:r>
          </w:p>
          <w:p>
            <w:pPr/>
            <w:r>
              <w:rPr/>
              <w:t xml:space="preserve">Notice d’encyclopédie ou de dictionnaire</w:t>
            </w:r>
          </w:p>
          <w:p>
            <w:pPr/>
            <w:hyperlink r:id="rId103" w:history="1">
              <w:r>
                <w:rPr>
                  <w:color w:val="#410a8c"/>
                  <w:u w:val="single"/>
                </w:rPr>
                <w:t xml:space="preserve">hal-03744263v1</w:t>
              </w:r>
            </w:hyperlink>
          </w:p>
        </w:tc>
      </w:tr>
      <w:tr>
        <w:trPr/>
        <w:tc>
          <w:tcPr>
            <w:noWrap/>
          </w:tcPr>
          <w:p>
            <w:pPr>
              <w:spacing w:after="200"/>
            </w:pPr>
            <w:hyperlink r:id="rId104" w:history="1">
              <w:r>
                <w:rPr>
                  <w:color w:val="1e198e"/>
                  <w:b w:val="1"/>
                  <w:bCs w:val="1"/>
                  <w:u w:val="single"/>
                </w:rPr>
                <w:t xml:space="preserve">Anamnèse</w:t>
              </w:r>
            </w:hyperlink>
          </w:p>
          <w:p>
            <w:pPr/>
            <w:hyperlink r:id="rId11" w:history="1">
              <w:r>
                <w:rPr>
                  <w:color w:val="#410a8c"/>
                  <w:u w:val="single"/>
                </w:rPr>
                <w:t xml:space="preserve">Cécile Rousselet</w:t>
              </w:r>
            </w:hyperlink>
          </w:p>
          <w:p>
            <w:pPr/>
            <w:r>
              <w:rPr>
                <w:i w:val="1"/>
                <w:iCs w:val="1"/>
              </w:rPr>
              <w:t xml:space="preserve">L’Encyclopédie critique des mots du témoignage et de la mémoire</w:t>
            </w:r>
            <w:r>
              <w:rPr/>
              <w:t xml:space="preserve">, 2016</w:t>
            </w:r>
          </w:p>
          <w:p>
            <w:pPr/>
            <w:r>
              <w:rPr/>
              <w:t xml:space="preserve">Notice d’encyclopédie ou de dictionnaire</w:t>
            </w:r>
          </w:p>
          <w:p>
            <w:pPr/>
            <w:hyperlink r:id="rId104" w:history="1">
              <w:r>
                <w:rPr>
                  <w:color w:val="#410a8c"/>
                  <w:u w:val="single"/>
                </w:rPr>
                <w:t xml:space="preserve">hal-03744264v1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Feuillets d’un journal intime – Une jeune fille à New York. Traduction française de « Fun a meydl’s togbikhl » de Pesi Bakh</w:t>
              </w:r>
            </w:hyperlink>
          </w:p>
          <w:p>
            <w:pPr/>
            <w:hyperlink r:id="rId11" w:history="1">
              <w:r>
                <w:rPr>
                  <w:color w:val="#410a8c"/>
                  <w:u w:val="single"/>
                </w:rPr>
                <w:t xml:space="preserve">Cécile Rousselet</w:t>
              </w:r>
            </w:hyperlink>
          </w:p>
          <w:p>
            <w:pPr/>
            <w:r>
              <w:rPr/>
              <w:t xml:space="preserve">2025, </w:t>
            </w:r>
            <w:hyperlink r:id="rId106" w:history="1">
              <w:r>
                <w:rPr>
                  <w:color w:val="#410a8c"/>
                  <w:u w:val="single"/>
                </w:rPr>
                <w:t xml:space="preserve">⟨10.4000/1480i⟩</w:t>
              </w:r>
            </w:hyperlink>
          </w:p>
          <w:p>
            <w:pPr/>
            <w:r>
              <w:rPr/>
              <w:t xml:space="preserve">Traduction</w:t>
            </w:r>
          </w:p>
          <w:p>
            <w:pPr/>
            <w:hyperlink r:id="rId105" w:history="1">
              <w:r>
                <w:rPr>
                  <w:color w:val="#410a8c"/>
                  <w:u w:val="single"/>
                </w:rPr>
                <w:t xml:space="preserve">hal-05500405v1</w:t>
              </w:r>
            </w:hyperlink>
          </w:p>
        </w:tc>
      </w:tr>
      <w:tr>
        <w:trPr/>
        <w:tc>
          <w:tcPr>
            <w:noWrap/>
          </w:tcPr>
          <w:p>
            <w:pPr>
              <w:spacing w:after="200"/>
            </w:pPr>
            <w:hyperlink r:id="rId107" w:history="1">
              <w:r>
                <w:rPr>
                  <w:color w:val="1e198e"/>
                  <w:b w:val="1"/>
                  <w:bCs w:val="1"/>
                  <w:u w:val="single"/>
                </w:rPr>
                <w:t xml:space="preserve">Dovid Bergelson, &amp;lt;i&amp;gt;Deux assassins&amp;lt;/i&amp;gt; (1926)</w:t>
              </w:r>
            </w:hyperlink>
          </w:p>
          <w:p>
            <w:pPr/>
            <w:hyperlink r:id="rId11" w:history="1">
              <w:r>
                <w:rPr>
                  <w:color w:val="#410a8c"/>
                  <w:u w:val="single"/>
                </w:rPr>
                <w:t xml:space="preserve">Cécile Rousselet</w:t>
              </w:r>
            </w:hyperlink>
          </w:p>
          <w:p>
            <w:pPr/>
            <w:r>
              <w:rPr/>
              <w:t xml:space="preserve">2023</w:t>
            </w:r>
          </w:p>
          <w:p>
            <w:pPr/>
            <w:r>
              <w:rPr/>
              <w:t xml:space="preserve">Traduction</w:t>
            </w:r>
          </w:p>
          <w:p>
            <w:pPr/>
            <w:hyperlink r:id="rId107" w:history="1">
              <w:r>
                <w:rPr>
                  <w:color w:val="#410a8c"/>
                  <w:u w:val="single"/>
                </w:rPr>
                <w:t xml:space="preserve">hal-04043903v1</w:t>
              </w:r>
            </w:hyperlink>
          </w:p>
        </w:tc>
      </w:tr>
      <w:tr>
        <w:trPr/>
        <w:tc>
          <w:tcPr>
            <w:noWrap/>
          </w:tcPr>
          <w:p>
            <w:pPr>
              <w:spacing w:after="200"/>
            </w:pPr>
            <w:hyperlink r:id="rId108" w:history="1">
              <w:r>
                <w:rPr>
                  <w:color w:val="1e198e"/>
                  <w:b w:val="1"/>
                  <w:bCs w:val="1"/>
                  <w:u w:val="single"/>
                </w:rPr>
                <w:t xml:space="preserve">Fradl Shtok, La belle fille d'Hinde Gitel</w:t>
              </w:r>
            </w:hyperlink>
          </w:p>
          <w:p>
            <w:pPr/>
            <w:hyperlink r:id="rId11" w:history="1">
              <w:r>
                <w:rPr>
                  <w:color w:val="#410a8c"/>
                  <w:u w:val="single"/>
                </w:rPr>
                <w:t xml:space="preserve">Cécile Rousselet</w:t>
              </w:r>
            </w:hyperlink>
          </w:p>
          <w:p>
            <w:pPr/>
            <w:r>
              <w:rPr/>
              <w:t xml:space="preserve">2022</w:t>
            </w:r>
          </w:p>
          <w:p>
            <w:pPr/>
            <w:r>
              <w:rPr/>
              <w:t xml:space="preserve">Traduction</w:t>
            </w:r>
          </w:p>
          <w:p>
            <w:pPr/>
            <w:hyperlink r:id="rId108" w:history="1">
              <w:r>
                <w:rPr>
                  <w:color w:val="#410a8c"/>
                  <w:u w:val="single"/>
                </w:rPr>
                <w:t xml:space="preserve">hal-03898713v1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0428v1" TargetMode="External"/><Relationship Id="rId8" Type="http://schemas.openxmlformats.org/officeDocument/2006/relationships/hyperlink" Target="https://hal.science/search/index/?q=*&amp;authFullName_s=Arnaud Bikard" TargetMode="External"/><Relationship Id="rId9" Type="http://schemas.openxmlformats.org/officeDocument/2006/relationships/hyperlink" Target="https://hal.science/search/index/?q=*&amp;authFullName_s=Valentina Fedchenko" TargetMode="External"/><Relationship Id="rId10" Type="http://schemas.openxmlformats.org/officeDocument/2006/relationships/hyperlink" Target="https://hal.science/search/index/?q=*&amp;authFullName_s=Guido Furci" TargetMode="External"/><Relationship Id="rId11" Type="http://schemas.openxmlformats.org/officeDocument/2006/relationships/hyperlink" Target="https://hal.science/search/index/?q=*&amp;authFullName_s=C&#233;cile Rousselet" TargetMode="External"/><Relationship Id="rId12" Type="http://schemas.openxmlformats.org/officeDocument/2006/relationships/hyperlink" Target="https://dx.doi.org/10.4000/14807" TargetMode="External"/><Relationship Id="rId13" Type="http://schemas.openxmlformats.org/officeDocument/2006/relationships/hyperlink" Target="https://hal.science/hal-05500422v1" TargetMode="External"/><Relationship Id="rId14" Type="http://schemas.openxmlformats.org/officeDocument/2006/relationships/hyperlink" Target="https://hal.science/search/index/?q=*&amp;authFullName_s=Antoine Ducoux" TargetMode="External"/><Relationship Id="rId15" Type="http://schemas.openxmlformats.org/officeDocument/2006/relationships/hyperlink" Target="https://hal.science/search/index/?q=*&amp;authFullName_s=Sana M&#8217;selmi" TargetMode="External"/><Relationship Id="rId16" Type="http://schemas.openxmlformats.org/officeDocument/2006/relationships/hyperlink" Target="https://dx.doi.org/10.4000/14mld" TargetMode="External"/><Relationship Id="rId17" Type="http://schemas.openxmlformats.org/officeDocument/2006/relationships/hyperlink" Target="https://hal.science/hal-05500397v1" TargetMode="External"/><Relationship Id="rId18" Type="http://schemas.openxmlformats.org/officeDocument/2006/relationships/hyperlink" Target="https://dx.doi.org/10.4000/13oq3" TargetMode="External"/><Relationship Id="rId19" Type="http://schemas.openxmlformats.org/officeDocument/2006/relationships/hyperlink" Target="https://hal.science/hal-05500527v1" TargetMode="External"/><Relationship Id="rId20" Type="http://schemas.openxmlformats.org/officeDocument/2006/relationships/hyperlink" Target="https://dx.doi.org/10.7227/hrv.11.2.2" TargetMode="External"/><Relationship Id="rId21" Type="http://schemas.openxmlformats.org/officeDocument/2006/relationships/hyperlink" Target="https://hal.science/hal-04043894v1" TargetMode="External"/><Relationship Id="rId22" Type="http://schemas.openxmlformats.org/officeDocument/2006/relationships/hyperlink" Target="https://hal.science/hal-03898831v1" TargetMode="External"/><Relationship Id="rId23" Type="http://schemas.openxmlformats.org/officeDocument/2006/relationships/hyperlink" Target="https://dx.doi.org/10.4000/res.5649" TargetMode="External"/><Relationship Id="rId24" Type="http://schemas.openxmlformats.org/officeDocument/2006/relationships/hyperlink" Target="https://hal.science/hal-04043907v1" TargetMode="External"/><Relationship Id="rId25" Type="http://schemas.openxmlformats.org/officeDocument/2006/relationships/hyperlink" Target="https://dx.doi.org/10.11588/frrec.2023.2.97004" TargetMode="External"/><Relationship Id="rId26" Type="http://schemas.openxmlformats.org/officeDocument/2006/relationships/hyperlink" Target="https://hal.science/hal-03898823v1" TargetMode="External"/><Relationship Id="rId27" Type="http://schemas.openxmlformats.org/officeDocument/2006/relationships/hyperlink" Target="https://hal.science/hal-04043900v1" TargetMode="External"/><Relationship Id="rId28" Type="http://schemas.openxmlformats.org/officeDocument/2006/relationships/hyperlink" Target="https://hal.science/hal-03744187v1" TargetMode="External"/><Relationship Id="rId29" Type="http://schemas.openxmlformats.org/officeDocument/2006/relationships/hyperlink" Target="https://hal.science/search/index/?q=*&amp;authFullName_s=Ir&#232;ne Yatzimirsky" TargetMode="External"/><Relationship Id="rId30" Type="http://schemas.openxmlformats.org/officeDocument/2006/relationships/hyperlink" Target="https://dx.doi.org/10.4000/trans.8484" TargetMode="External"/><Relationship Id="rId31" Type="http://schemas.openxmlformats.org/officeDocument/2006/relationships/hyperlink" Target="https://hal.science/hal-03898840v1" TargetMode="External"/><Relationship Id="rId32" Type="http://schemas.openxmlformats.org/officeDocument/2006/relationships/hyperlink" Target="https://dx.doi.org/10.3917/rlc.375.0098d" TargetMode="External"/><Relationship Id="rId33" Type="http://schemas.openxmlformats.org/officeDocument/2006/relationships/hyperlink" Target="https://hal.science/hal-03744127v1" TargetMode="External"/><Relationship Id="rId34" Type="http://schemas.openxmlformats.org/officeDocument/2006/relationships/hyperlink" Target="https://hal.science/hal-03744231v1" TargetMode="External"/><Relationship Id="rId35" Type="http://schemas.openxmlformats.org/officeDocument/2006/relationships/hyperlink" Target="https://hal.science/hal-03744219v1" TargetMode="External"/><Relationship Id="rId36" Type="http://schemas.openxmlformats.org/officeDocument/2006/relationships/hyperlink" Target="https://dx.doi.org/10.4000/germanica.9916" TargetMode="External"/><Relationship Id="rId37" Type="http://schemas.openxmlformats.org/officeDocument/2006/relationships/hyperlink" Target="https://hal.science/hal-03744226v1" TargetMode="External"/><Relationship Id="rId38" Type="http://schemas.openxmlformats.org/officeDocument/2006/relationships/hyperlink" Target="https://hal.science/hal-03898952v1" TargetMode="External"/><Relationship Id="rId39" Type="http://schemas.openxmlformats.org/officeDocument/2006/relationships/hyperlink" Target="https://hal.science/hal-03899020v1" TargetMode="External"/><Relationship Id="rId40" Type="http://schemas.openxmlformats.org/officeDocument/2006/relationships/hyperlink" Target="https://dx.doi.org/10.58282/acta.10851" TargetMode="External"/><Relationship Id="rId41" Type="http://schemas.openxmlformats.org/officeDocument/2006/relationships/hyperlink" Target="https://hal.science/hal-03898964v1" TargetMode="External"/><Relationship Id="rId42" Type="http://schemas.openxmlformats.org/officeDocument/2006/relationships/hyperlink" Target="https://dx.doi.org/10.58282/acta.11532" TargetMode="External"/><Relationship Id="rId43" Type="http://schemas.openxmlformats.org/officeDocument/2006/relationships/hyperlink" Target="https://hal.science/hal-03899011v1" TargetMode="External"/><Relationship Id="rId44" Type="http://schemas.openxmlformats.org/officeDocument/2006/relationships/hyperlink" Target="https://dx.doi.org/10.4000/lectures.24437" TargetMode="External"/><Relationship Id="rId45" Type="http://schemas.openxmlformats.org/officeDocument/2006/relationships/hyperlink" Target="https://hal.science/hal-03744242v1" TargetMode="External"/><Relationship Id="rId46" Type="http://schemas.openxmlformats.org/officeDocument/2006/relationships/hyperlink" Target="https://hal.science/hal-03898959v1" TargetMode="External"/><Relationship Id="rId47" Type="http://schemas.openxmlformats.org/officeDocument/2006/relationships/hyperlink" Target="https://hal.science/hal-01519500v1" TargetMode="External"/><Relationship Id="rId48" Type="http://schemas.openxmlformats.org/officeDocument/2006/relationships/hyperlink" Target="https://hal.science/hal-01519474v1" TargetMode="External"/><Relationship Id="rId49" Type="http://schemas.openxmlformats.org/officeDocument/2006/relationships/hyperlink" Target="https://hal.science/hal-01520014v1" TargetMode="External"/><Relationship Id="rId50" Type="http://schemas.openxmlformats.org/officeDocument/2006/relationships/hyperlink" Target="https://hal.science/search/index/?q=*&amp;authFullName_s=Sarah Gruszka" TargetMode="External"/><Relationship Id="rId51" Type="http://schemas.openxmlformats.org/officeDocument/2006/relationships/hyperlink" Target="https://hal.science/hal-01519477v1" TargetMode="External"/><Relationship Id="rId52" Type="http://schemas.openxmlformats.org/officeDocument/2006/relationships/hyperlink" Target="https://hal.science/hal-01519467v1" TargetMode="External"/><Relationship Id="rId53" Type="http://schemas.openxmlformats.org/officeDocument/2006/relationships/hyperlink" Target="https://dx.doi.org/10.4000/trans.1267" TargetMode="External"/><Relationship Id="rId54" Type="http://schemas.openxmlformats.org/officeDocument/2006/relationships/hyperlink" Target="https://hal.science/hal-03744191v1" TargetMode="External"/><Relationship Id="rId55" Type="http://schemas.openxmlformats.org/officeDocument/2006/relationships/hyperlink" Target="https://dx.doi.org/10.4000/rsl.967" TargetMode="External"/><Relationship Id="rId56" Type="http://schemas.openxmlformats.org/officeDocument/2006/relationships/hyperlink" Target="https://hal.science/hal-04043912v1" TargetMode="External"/><Relationship Id="rId57" Type="http://schemas.openxmlformats.org/officeDocument/2006/relationships/hyperlink" Target="https://hal.science/hal-03898861v1" TargetMode="External"/><Relationship Id="rId58" Type="http://schemas.openxmlformats.org/officeDocument/2006/relationships/hyperlink" Target="https://hal.science/hal-03898946v1" TargetMode="External"/><Relationship Id="rId59" Type="http://schemas.openxmlformats.org/officeDocument/2006/relationships/hyperlink" Target="https://hal.science/hal-03899240v1" TargetMode="External"/><Relationship Id="rId60" Type="http://schemas.openxmlformats.org/officeDocument/2006/relationships/hyperlink" Target="https://hal.science/hal-03899045v1" TargetMode="External"/><Relationship Id="rId61" Type="http://schemas.openxmlformats.org/officeDocument/2006/relationships/hyperlink" Target="https://hal.science/hal-03899242v1" TargetMode="External"/><Relationship Id="rId62" Type="http://schemas.openxmlformats.org/officeDocument/2006/relationships/hyperlink" Target="https://hal.science/hal-03899004v1" TargetMode="External"/><Relationship Id="rId63" Type="http://schemas.openxmlformats.org/officeDocument/2006/relationships/hyperlink" Target="https://hal.science/hal-03899248v1" TargetMode="External"/><Relationship Id="rId64" Type="http://schemas.openxmlformats.org/officeDocument/2006/relationships/hyperlink" Target="https://hal.science/hal-03898941v1" TargetMode="External"/><Relationship Id="rId65" Type="http://schemas.openxmlformats.org/officeDocument/2006/relationships/hyperlink" Target="https://hal.science/hal-03898871v1" TargetMode="External"/><Relationship Id="rId66" Type="http://schemas.openxmlformats.org/officeDocument/2006/relationships/hyperlink" Target="https://hal.science/hal-03899260v1" TargetMode="External"/><Relationship Id="rId67" Type="http://schemas.openxmlformats.org/officeDocument/2006/relationships/hyperlink" Target="https://hal.science/hal-03899287v1" TargetMode="External"/><Relationship Id="rId68" Type="http://schemas.openxmlformats.org/officeDocument/2006/relationships/hyperlink" Target="https://hal.science/hal-03899257v1" TargetMode="External"/><Relationship Id="rId69" Type="http://schemas.openxmlformats.org/officeDocument/2006/relationships/hyperlink" Target="https://hal.science/hal-03899254v1" TargetMode="External"/><Relationship Id="rId70" Type="http://schemas.openxmlformats.org/officeDocument/2006/relationships/hyperlink" Target="https://hal.science/hal-03899289v1" TargetMode="External"/><Relationship Id="rId71" Type="http://schemas.openxmlformats.org/officeDocument/2006/relationships/hyperlink" Target="https://hal.science/hal-03899246v1" TargetMode="External"/><Relationship Id="rId72" Type="http://schemas.openxmlformats.org/officeDocument/2006/relationships/hyperlink" Target="https://hal.science/hal-03899250v1" TargetMode="External"/><Relationship Id="rId73" Type="http://schemas.openxmlformats.org/officeDocument/2006/relationships/hyperlink" Target="https://hal.science/hal-03899284v1" TargetMode="External"/><Relationship Id="rId74" Type="http://schemas.openxmlformats.org/officeDocument/2006/relationships/hyperlink" Target="https://hal.science/hal-03899282v1" TargetMode="External"/><Relationship Id="rId75" Type="http://schemas.openxmlformats.org/officeDocument/2006/relationships/hyperlink" Target="https://hal.science/hal-03899070v1" TargetMode="External"/><Relationship Id="rId76" Type="http://schemas.openxmlformats.org/officeDocument/2006/relationships/hyperlink" Target="https://hal.science/hal-03899277v1" TargetMode="External"/><Relationship Id="rId77" Type="http://schemas.openxmlformats.org/officeDocument/2006/relationships/hyperlink" Target="https://hal.science/hal-05500202v1" TargetMode="External"/><Relationship Id="rId78" Type="http://schemas.openxmlformats.org/officeDocument/2006/relationships/hyperlink" Target="https://dx.doi.org/10.58282/colloques.14275" TargetMode="External"/><Relationship Id="rId79" Type="http://schemas.openxmlformats.org/officeDocument/2006/relationships/hyperlink" Target="https://hal.science/hal-04043896v1" TargetMode="External"/><Relationship Id="rId80" Type="http://schemas.openxmlformats.org/officeDocument/2006/relationships/hyperlink" Target="https://hal.science/hal-03926364v1" TargetMode="External"/><Relationship Id="rId81" Type="http://schemas.openxmlformats.org/officeDocument/2006/relationships/hyperlink" Target="https://hal.science/hal-03926360v1" TargetMode="External"/><Relationship Id="rId82" Type="http://schemas.openxmlformats.org/officeDocument/2006/relationships/hyperlink" Target="https://hal.science/hal-03744211v1" TargetMode="External"/><Relationship Id="rId83" Type="http://schemas.openxmlformats.org/officeDocument/2006/relationships/hyperlink" Target="https://hal.science/search/index/?q=*&amp;authFullName_s=Fleur Kuhn-Kennedy" TargetMode="External"/><Relationship Id="rId84" Type="http://schemas.openxmlformats.org/officeDocument/2006/relationships/hyperlink" Target="https://hal.science/hal-03744194v1" TargetMode="External"/><Relationship Id="rId85" Type="http://schemas.openxmlformats.org/officeDocument/2006/relationships/hyperlink" Target="https://hal.science/hal-03928766v1" TargetMode="External"/><Relationship Id="rId86" Type="http://schemas.openxmlformats.org/officeDocument/2006/relationships/hyperlink" Target="https://hal.science/hal-03744172v1" TargetMode="External"/><Relationship Id="rId87" Type="http://schemas.openxmlformats.org/officeDocument/2006/relationships/hyperlink" Target="https://hal.science/hal-03744130v1" TargetMode="External"/><Relationship Id="rId88" Type="http://schemas.openxmlformats.org/officeDocument/2006/relationships/hyperlink" Target="https://hal.science/hal-03744175v1" TargetMode="External"/><Relationship Id="rId89" Type="http://schemas.openxmlformats.org/officeDocument/2006/relationships/hyperlink" Target="https://dx.doi.org/10.3917/pua.aurel.2020.01.0321" TargetMode="External"/><Relationship Id="rId90" Type="http://schemas.openxmlformats.org/officeDocument/2006/relationships/hyperlink" Target="https://hal.science/hal-03744135v1" TargetMode="External"/><Relationship Id="rId91" Type="http://schemas.openxmlformats.org/officeDocument/2006/relationships/hyperlink" Target="https://hal.science/hal-03744181v1" TargetMode="External"/><Relationship Id="rId92" Type="http://schemas.openxmlformats.org/officeDocument/2006/relationships/hyperlink" Target="https://dx.doi.org/10.4000/books.pressesinalco.4162" TargetMode="External"/><Relationship Id="rId93" Type="http://schemas.openxmlformats.org/officeDocument/2006/relationships/hyperlink" Target="https://hal.science/hal-03744214v1" TargetMode="External"/><Relationship Id="rId94" Type="http://schemas.openxmlformats.org/officeDocument/2006/relationships/hyperlink" Target="https://hal.science/hal-03898527v1" TargetMode="External"/><Relationship Id="rId95" Type="http://schemas.openxmlformats.org/officeDocument/2006/relationships/hyperlink" Target="https://hal.science/search/index/?q=*&amp;authFullName_s=Lo&#239;k Maille" TargetMode="External"/><Relationship Id="rId96" Type="http://schemas.openxmlformats.org/officeDocument/2006/relationships/hyperlink" Target="https://hal.science/hal-03744139v1" TargetMode="External"/><Relationship Id="rId97" Type="http://schemas.openxmlformats.org/officeDocument/2006/relationships/hyperlink" Target="https://dx.doi.org/10.4000/trans.5548" TargetMode="External"/><Relationship Id="rId98" Type="http://schemas.openxmlformats.org/officeDocument/2006/relationships/hyperlink" Target="https://hal.science/tel-03898737v1" TargetMode="External"/><Relationship Id="rId99" Type="http://schemas.openxmlformats.org/officeDocument/2006/relationships/hyperlink" Target="https://www.theses.fr/" TargetMode="External"/><Relationship Id="rId100" Type="http://schemas.openxmlformats.org/officeDocument/2006/relationships/hyperlink" Target="https://hal.science/hal-03744268v1" TargetMode="External"/><Relationship Id="rId101" Type="http://schemas.openxmlformats.org/officeDocument/2006/relationships/hyperlink" Target="https://hal.science/hal-03744259v1" TargetMode="External"/><Relationship Id="rId102" Type="http://schemas.openxmlformats.org/officeDocument/2006/relationships/hyperlink" Target="https://hal.science/hal-03744267v1" TargetMode="External"/><Relationship Id="rId103" Type="http://schemas.openxmlformats.org/officeDocument/2006/relationships/hyperlink" Target="https://hal.science/hal-03744263v1" TargetMode="External"/><Relationship Id="rId104" Type="http://schemas.openxmlformats.org/officeDocument/2006/relationships/hyperlink" Target="https://hal.science/hal-03744264v1" TargetMode="External"/><Relationship Id="rId105" Type="http://schemas.openxmlformats.org/officeDocument/2006/relationships/hyperlink" Target="https://hal.science/hal-05500405v1" TargetMode="External"/><Relationship Id="rId106" Type="http://schemas.openxmlformats.org/officeDocument/2006/relationships/hyperlink" Target="https://dx.doi.org/10.4000/1480i" TargetMode="External"/><Relationship Id="rId107" Type="http://schemas.openxmlformats.org/officeDocument/2006/relationships/hyperlink" Target="https://hal.science/hal-04043903v1" TargetMode="External"/><Relationship Id="rId108" Type="http://schemas.openxmlformats.org/officeDocument/2006/relationships/hyperlink" Target="https://hal.science/hal-03898713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Rousselet</dc:title>
  <dc:description>CV</dc:description>
  <dc:subject/>
  <cp:keywords/>
  <cp:category/>
  <cp:lastModifiedBy/>
  <dcterms:created xsi:type="dcterms:W3CDTF">2026-03-07T06:18:43+01:00</dcterms:created>
  <dcterms:modified xsi:type="dcterms:W3CDTF">2026-03-07T06:18:43+01:00</dcterms:modified>
</cp:coreProperties>
</file>

<file path=docProps/custom.xml><?xml version="1.0" encoding="utf-8"?>
<Properties xmlns="http://schemas.openxmlformats.org/officeDocument/2006/custom-properties" xmlns:vt="http://schemas.openxmlformats.org/officeDocument/2006/docPropsVTypes"/>
</file>