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Pellen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reconfigurations de la gauche polonaise après 1989 : reconversion, déclin et renouveau</w:t></w:r></w:hyperlink></w:p><w:p><w:pPr/><w:hyperlink r:id="rId8" w:history="1"><w:r><w:rPr><w:color w:val="#410a8c"/><w:u w:val="single"/></w:rPr><w:t xml:space="preserve">Valentin Behr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/><w:t xml:space="preserve">Mathieu Petithomme. </w:t></w:r><w:r><w:rPr><w:i w:val="1"/><w:iCs w:val="1"/></w:rPr><w:t xml:space="preserve">L'autodestruction de la social-démocratie en Europe. Sociologie d'une crise idéologique</w:t></w:r><w:r><w:rPr/><w:t xml:space="preserve">, pp.177-200, 2025, 978-2-3365-2789-5</w:t></w:r></w:p><w:p><w:pPr/><w:r><w:rPr/><w:t xml:space="preserve">Chapitre d'ouvrage</w:t></w:r></w:p><w:p><w:pPr/><w:hyperlink r:id="rId7" w:history="1"><w:r><w:rPr><w:color w:val="#410a8c"/><w:u w:val="single"/></w:rPr><w:t xml:space="preserve">hal-05541847v1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From Grassroots Activism to the Cabinet. Round-Trip. Studying the Political Career of a Peasant Leader in Post-Communist Poland</w:t></w:r></w:hyperlink></w:p><w:p><w:pPr/><w:hyperlink r:id="rId9" w:history="1"><w:r><w:rPr><w:color w:val="#410a8c"/><w:u w:val="single"/></w:rPr><w:t xml:space="preserve">Cédric Pellen</w:t></w:r></w:hyperlink></w:p><w:p><w:pPr/><w:r><w:rPr/><w:t xml:space="preserve">Erik Neveu; Olivier Fillieule. </w:t></w:r><w:r><w:rPr><w:i w:val="1"/><w:iCs w:val="1"/></w:rPr><w:t xml:space="preserve">Activists Forever? The Long-Term Impacts of Political Activism in Various Contexts</w:t></w:r><w:r><w:rPr/><w:t xml:space="preserve">, 1, Cambridge University Press, pp.251-271, 2019, 978-1-108-42872-9. </w:t></w:r><w:hyperlink r:id="rId11" w:history="1"><w:r><w:rPr><w:color w:val="#410a8c"/><w:u w:val="single"/></w:rPr><w:t xml:space="preserve">⟨10.1017/9781108690928.011⟩</w:t></w:r></w:hyperlink></w:p><w:p><w:pPr/><w:r><w:rPr/><w:t xml:space="preserve">Chapitre d'ouvrage</w:t></w:r></w:p><w:p><w:pPr/><w:hyperlink r:id="rId12" w:history="1"><w:r><w:rPr><w:color w:val="#410a8c"/><w:u w:val="single"/></w:rPr><w:t xml:space="preserve">istex</w:t></w:r></w:hyperlink></w:p><w:p><w:pPr/><w:hyperlink r:id="rId10" w:history="1"><w:r><w:rPr><w:color w:val="#410a8c"/><w:u w:val="single"/></w:rPr><w:t xml:space="preserve">hal-03926352v1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 défaites incontestables ? Le consentement au résultat électoral à l'épreuve de la dématérialisation du vote.</w:t></w:r></w:hyperlink></w:p><w:p><w:pPr/><w:hyperlink r:id="rId14" w:history="1"><w:r><w:rPr><w:color w:val="#410a8c"/><w:u w:val="single"/></w:rPr><w:t xml:space="preserve">Bouchra Daoudi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/><w:t xml:space="preserve">Louault, Frédéric, and Cédric Pellen. </w:t></w:r><w:r><w:rPr><w:i w:val="1"/><w:iCs w:val="1"/></w:rPr><w:t xml:space="preserve">La défaite électorale. Productions, appropriations, bifurcations</w:t></w:r><w:r><w:rPr/><w:t xml:space="preserve">, Presses universitaires de Rennes, pp.41-55, 2019, 978-2-7535-7713-8. </w:t></w:r><w:hyperlink r:id="rId15" w:history="1"><w:r><w:rPr><w:color w:val="#410a8c"/><w:u w:val="single"/></w:rPr><w:t xml:space="preserve">⟨10.4000/books.pur.146397⟩</w:t></w:r></w:hyperlink></w:p><w:p><w:pPr/><w:r><w:rPr/><w:t xml:space="preserve">Chapitre d'ouvrage</w:t></w:r></w:p><w:p><w:pPr/><w:hyperlink r:id="rId13" w:history="1"><w:r><w:rPr><w:color w:val="#410a8c"/><w:u w:val="single"/></w:rPr><w:t xml:space="preserve">hal-03544854v1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Pour une sociologie politique de la défaite électorale</w:t></w:r></w:hyperlink></w:p><w:p><w:pPr/><w:hyperlink r:id="rId9" w:history="1"><w:r><w:rPr><w:color w:val="#410a8c"/><w:u w:val="single"/></w:rPr><w:t xml:space="preserve">Cédric Pellen</w:t></w:r></w:hyperlink><w:r><w:rPr/><w:t xml:space="preserve">,</w:t></w:r><w:hyperlink r:id="rId17" w:history="1"><w:r><w:rPr><w:color w:val="#410a8c"/><w:u w:val="single"/></w:rPr><w:t xml:space="preserve">Frédéric Louault</w:t></w:r></w:hyperlink></w:p><w:p><w:pPr/><w:r><w:rPr/><w:t xml:space="preserve">Cédric Pellen Cédric; Frédéric Louault. </w:t></w:r><w:r><w:rPr><w:i w:val="1"/><w:iCs w:val="1"/></w:rPr><w:t xml:space="preserve">La défaite électorale Productions, appropriations, bifurcations</w:t></w:r><w:r><w:rPr/><w:t xml:space="preserve">, Presses Universtaires de Rennes, 2019, 9782753577138</w:t></w:r></w:p><w:p><w:pPr/><w:r><w:rPr/><w:t xml:space="preserve">Chapitre d'ouvrage</w:t></w:r></w:p><w:p><w:pPr/><w:hyperlink r:id="rId16" w:history="1"><w:r><w:rPr><w:color w:val="#410a8c"/><w:u w:val="single"/></w:rPr><w:t xml:space="preserve">hal-04607667v1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Pologne des Kaczyński</w:t></w:r></w:hyperlink></w:p><w:p><w:pPr/><w:hyperlink r:id="rId8" w:history="1"><w:r><w:rPr><w:color w:val="#410a8c"/><w:u w:val="single"/></w:rPr><w:t xml:space="preserve">Valentin Behr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><w:i w:val="1"/><w:iCs w:val="1"/></w:rPr><w:t xml:space="preserve">L’enjeu mondial – Les populismes au pouvoir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halshs-02950336v1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Parlement européen saisi par les élargissements. Profils et pratiques des eurodéputés polonais (2004- 2016)</w:t></w:r></w:hyperlink></w:p><w:p><w:pPr/><w:hyperlink r:id="rId9" w:history="1"><w:r><w:rPr><w:color w:val="#410a8c"/><w:u w:val="single"/></w:rPr><w:t xml:space="preserve">Cédric Pellen</w:t></w:r></w:hyperlink></w:p><w:p><w:pPr/><w:r><w:rPr/><w:t xml:space="preserve">Sébastien Michon. </w:t></w:r><w:r><w:rPr><w:i w:val="1"/><w:iCs w:val="1"/></w:rPr><w:t xml:space="preserve">Le Parlement européen au travail. Enquêtes sociologiques</w:t></w:r><w:r><w:rPr/><w:t xml:space="preserve">, Presses Universitaires de Rennes, pp.65-80, 2018, 978-2-7535-6527-2. </w:t></w:r><w:hyperlink r:id="rId20" w:history="1"><w:r><w:rPr><w:color w:val="#410a8c"/><w:u w:val="single"/></w:rPr><w:t xml:space="preserve">⟨10.4000/books.pur.145097⟩</w:t></w:r></w:hyperlink></w:p><w:p><w:pPr/><w:r><w:rPr/><w:t xml:space="preserve">Chapitre d'ouvrage</w:t></w:r></w:p><w:p><w:pPr/><w:hyperlink r:id="rId19" w:history="1"><w:r><w:rPr><w:color w:val="#410a8c"/><w:u w:val="single"/></w:rPr><w:t xml:space="preserve">hal-03546428v1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Jeux avec les formes organisationnelles et définition des règles politiques : l’exemple de Samoobrona dans la Pologne post-communiste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Voix de la rue ou voie des urnes?</w:t></w:r><w:r><w:rPr/><w:t xml:space="preserve">, Presses Universitaire de Rennes, pp.131-146, 2011</w:t></w:r></w:p><w:p><w:pPr/><w:r><w:rPr/><w:t xml:space="preserve">Chapitre d'ouvrage</w:t></w:r></w:p><w:p><w:pPr/><w:hyperlink r:id="rId21" w:history="1"><w:r><w:rPr><w:color w:val="#410a8c"/><w:u w:val="single"/></w:rPr><w:t xml:space="preserve">hal-03517744v1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Pologne. La Table ronde : un meuble politiquement encombrant</w:t></w:r></w:hyperlink></w:p><w:p><w:pPr/><w:hyperlink r:id="rId23" w:history="1"><w:r><w:rPr><w:color w:val="#410a8c"/><w:u w:val="single"/></w:rPr><w:t xml:space="preserve">Jérôme Heurtaux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/><w:t xml:space="preserve">Cédric Pellen et Jérôme Heurtaux. </w:t></w:r><w:r><w:rPr><w:i w:val="1"/><w:iCs w:val="1"/></w:rPr><w:t xml:space="preserve">1989 à l'Est de l'Europe : une mémoire controversée</w:t></w:r><w:r><w:rPr/><w:t xml:space="preserve">, Éditions de l'Aube, pp.23-56, 2009, 978-2-8159-0002-7</w:t></w:r></w:p><w:p><w:pPr/><w:r><w:rPr/><w:t xml:space="preserve">Chapitre d'ouvrage</w:t></w:r></w:p><w:p><w:pPr/><w:hyperlink r:id="rId22" w:history="1"><w:r><w:rPr><w:color w:val="#410a8c"/><w:u w:val="single"/></w:rPr><w:t xml:space="preserve">halshs-00514154v1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Samoobrona : la contestation paysanne comme ressource politique</w:t></w:r></w:hyperlink></w:p><w:p><w:pPr/><w:hyperlink r:id="rId9" w:history="1"><w:r><w:rPr><w:color w:val="#410a8c"/><w:u w:val="single"/></w:rPr><w:t xml:space="preserve">Cédric Pellen</w:t></w:r></w:hyperlink></w:p><w:p><w:pPr/><w:r><w:rPr/><w:t xml:space="preserve">Jean-Michel De Waele et Daniel-Louis Seiler (dir.). </w:t></w:r><w:r><w:rPr><w:i w:val="1"/><w:iCs w:val="1"/></w:rPr><w:t xml:space="preserve">Les partis agrariens et paysans en Europe</w:t></w:r><w:r><w:rPr/><w:t xml:space="preserve">, Éd. de l'Université de Bruxelles, pp.153-171, 2009, Science politique, 978-2-8004-1436-2</w:t></w:r></w:p><w:p><w:pPr/><w:r><w:rPr/><w:t xml:space="preserve">Chapitre d'ouvrage</w:t></w:r></w:p><w:p><w:pPr/><w:hyperlink r:id="rId24" w:history="1"><w:r><w:rPr><w:color w:val="#410a8c"/><w:u w:val="single"/></w:rPr><w:t xml:space="preserve">halshs-00382856v1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Cédric Pellen</w:t></w:r></w:hyperlink><w:r><w:rPr/><w:t xml:space="preserve">,</w:t></w:r><w:hyperlink r:id="rId23" w:history="1"><w:r><w:rPr><w:color w:val="#410a8c"/><w:u w:val="single"/></w:rPr><w:t xml:space="preserve">Jérôme Heurtaux</w:t></w:r></w:hyperlink></w:p><w:p><w:pPr/><w:r><w:rPr/><w:t xml:space="preserve">Cédric Pellen et Jérôme Heurtaux. </w:t></w:r><w:r><w:rPr><w:i w:val="1"/><w:iCs w:val="1"/></w:rPr><w:t xml:space="preserve">1989 à l'Est de l'Europe : une mémoire controversée</w:t></w:r><w:r><w:rPr/><w:t xml:space="preserve">, Éditions de l'Aube, pp.5-20, 2009, Mondes en cours, 978-2-8159-0002-7</w:t></w:r></w:p><w:p><w:pPr/><w:r><w:rPr/><w:t xml:space="preserve">Chapitre d'ouvrage</w:t></w:r></w:p><w:p><w:pPr/><w:hyperlink r:id="rId25" w:history="1"><w:r><w:rPr><w:color w:val="#410a8c"/><w:u w:val="single"/></w:rPr><w:t xml:space="preserve">halshs-00514153v1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positionnement européen de Samoobrona : du rejet radical à l'&amp;quot;euroréalisme</w:t></w:r></w:hyperlink></w:p><w:p><w:pPr/><w:hyperlink r:id="rId9" w:history="1"><w:r><w:rPr><w:color w:val="#410a8c"/><w:u w:val="single"/></w:rPr><w:t xml:space="preserve">Cédric Pellen</w:t></w:r></w:hyperlink></w:p><w:p><w:pPr/><w:r><w:rPr/><w:t xml:space="preserve">Antoine Roger, Laure Neumayer, Frédéric Zalewski (dir.). </w:t></w:r><w:r><w:rPr><w:i w:val="1"/><w:iCs w:val="1"/></w:rPr><w:t xml:space="preserve">L'Europe contestée. Espaces et enjeux des positionnements contre l'intégration européenne [Colloque international "Euroscepticisme et populisme : éclairages croisés sur des objets et labellisations problématiques", organisé par l'équipe de recherche Reconfiguration des jeux politiques populistes en Europe à l'Université Paris10-Nanterre les 28-29 juin 2007]</w:t></w:r><w:r><w:rPr/><w:t xml:space="preserve">, Michel Houdiard Éditeur, pp.15-33, 2008, 978-2-912673-86-2</w:t></w:r></w:p><w:p><w:pPr/><w:r><w:rPr/><w:t xml:space="preserve">Chapitre d'ouvrage</w:t></w:r></w:p><w:p><w:pPr/><w:hyperlink r:id="rId26" w:history="1"><w:r><w:rPr><w:color w:val="#410a8c"/><w:u w:val="single"/></w:rPr><w:t xml:space="preserve">halshs-00195707v1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Szczepańska (Ania) - Une histoire visuelle de Solidarność. Préface de Michel Wieviorka. - Paris, Éditions de la Maison des sciences de l’homme, 2021. 280 p. Bibliogr. Annexe.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2023, 73 (2), pp.381-392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halshs-04734467v1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Citoyennetés – France, Pologne, Allemagne depuis 1789 » (“Staatbürgerschaften – Frankreich, Polen, Deutschland seit 1789”)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Histoire@Politique : revue du Centre d'histoire de Sciences Po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halshs-04734483v1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Gosewinkel (Dieter) – Struggles for Belonging. Citizenship in Europe, 1900-2020. – New York, Oxford University Press, 2021. 544 p.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2022, 72 (4), pp.657-659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halshs-04734476v1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députés « hors sol » ?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Gouvernement &amp; action publique</w:t></w:r><w:r><w:rPr/><w:t xml:space="preserve">, 2021, 10 (2), pp.61-88. </w:t></w:r><w:hyperlink r:id="rId31" w:history="1"><w:r><w:rPr><w:color w:val="#410a8c"/><w:u w:val="single"/></w:rPr><w:t xml:space="preserve">⟨10.3917/gap.212.0061⟩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hal-03544853v1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 Marche Français expatriés ! L’émergence d’un nouvel acteur politique parmi les Français établis à l’étranger</w:t></w:r></w:hyperlink></w:p><w:p><w:pPr/><w:hyperlink r:id="rId33" w:history="1"><w:r><w:rPr><w:color w:val="#410a8c"/><w:u w:val="single"/></w:rPr><w:t xml:space="preserve">Tudi Kernalegenn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><w:i w:val="1"/><w:iCs w:val="1"/></w:rPr><w:t xml:space="preserve">Revue internationale de politique comparée</w:t></w:r><w:r><w:rPr/><w:t xml:space="preserve">, 2019, 26 (2), pp.159. </w:t></w:r><w:hyperlink r:id="rId34" w:history="1"><w:r><w:rPr><w:color w:val="#410a8c"/><w:u w:val="single"/></w:rPr><w:t xml:space="preserve">⟨10.3917/ripc.262.0159⟩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hal-02966367v1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lecture de Mathieu Petithomme. Dépolitiser l'Europe. Comment les partis dominants évitent le conflit sur l'intégration européenne, Paris, L'Harmattan, 2015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2016, 66 (3), </w:t></w:r><w:hyperlink r:id="rId36" w:history="1"><w:r><w:rPr><w:color w:val="#410a8c"/><w:u w:val="single"/></w:rPr><w:t xml:space="preserve">⟨10.3917/rfsp.663.0566zzb⟩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hal-05276557v1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lecture de Michael Bernhard & Jan Kubik (ed.), &amp;quot;Twenty Years after Communism. The Politics of Memory and Commemoration&amp;quot;, Oxford, Oxford University Press, 2014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d'Etudes Comparatives Est-Ouest</w:t></w:r><w:r><w:rPr/><w:t xml:space="preserve">, 2015, 46 (4), pp.266-271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hal-05276628v1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Incarner une tradition hétérogène. Les dynamiques historiques du nationalisme politique en Pologne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Cahiers d'études hongroises et finlandaises </w:t></w:r><w:r><w:rPr/><w:t xml:space="preserve">, 2015, 20, pp.93-113</w:t></w:r></w:p><w:p><w:pPr/><w:r><w:rPr/><w:t xml:space="preserve">Article dans une revue</w:t></w:r></w:p><w:p><w:pPr/><w:hyperlink r:id="rId38" w:history="1"><w:r><w:rPr><w:color w:val="#410a8c"/><w:u w:val="single"/></w:rPr><w:t xml:space="preserve">halshs-03956260v1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difficultés d'entrer en politique : le mouvement Samoobrona dans la Pologne postcommuniste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Critique Internationale</w:t></w:r><w:r><w:rPr/><w:t xml:space="preserve">, 2013, N° 58 (1), pp.133. </w:t></w:r><w:hyperlink r:id="rId40" w:history="1"><w:r><w:rPr><w:color w:val="#410a8c"/><w:u w:val="single"/></w:rPr><w:t xml:space="preserve">⟨10.3917/crii.058.0133⟩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hal-02958488v1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la conquête de l'Amérique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2013, 63 (6), pp.1137. </w:t></w:r><w:hyperlink r:id="rId42" w:history="1"><w:r><w:rPr><w:color w:val="#410a8c"/><w:u w:val="single"/></w:rPr><w:t xml:space="preserve">⟨10.3917/rfsp.636.1137⟩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hal-02966309v1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Eurosceptiques ou Euro-enthousiastes ? Quelques pistes de réflexion autour d'un apparent paradoxe polonais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Brud Nevez</w:t></w:r><w:r><w:rPr/><w:t xml:space="preserve">, 2009, Poloniz hag Europa: youl pe diskred, 275, pp.21-26</w:t></w:r></w:p><w:p><w:pPr/><w:r><w:rPr/><w:t xml:space="preserve">Article dans une revue</w:t></w:r></w:p><w:p><w:pPr/><w:hyperlink r:id="rId43" w:history="1"><w:r><w:rPr><w:color w:val="#410a8c"/><w:u w:val="single"/></w:rPr><w:t xml:space="preserve">halshs-00488479v1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Transitions</w:t></w:r><w:r><w:rPr/><w:t xml:space="preserve">, 2009, Mouvements sociaux et représentation politique en Europe Centrale et Orientale, 49 (1), pp.5-9</w:t></w:r></w:p><w:p><w:pPr/><w:r><w:rPr/><w:t xml:space="preserve">Article dans une revue</w:t></w:r></w:p><w:p><w:pPr/><w:hyperlink r:id="rId44" w:history="1"><w:r><w:rPr><w:color w:val="#410a8c"/><w:u w:val="single"/></w:rPr><w:t xml:space="preserve">halshs-00401208v1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manifestations paysannes de 1998-1999. Politisation, médiatisation et personnalisation d'une mobilisation contestataire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Politix</w:t></w:r><w:r><w:rPr/><w:t xml:space="preserve">, 2009, Conflits au travail, 86, pp.167-188. </w:t></w:r><w:hyperlink r:id="rId46" w:history="1"><w:r><w:rPr><w:color w:val="#410a8c"/><w:u w:val="single"/></w:rPr><w:t xml:space="preserve">⟨10.3917/pox.086.0167⟩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halshs-00488251v1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lecture : ZALEWSKI (Frédéric) – Paysannerie et politique en Pologne : trajectoire du Parti paysan polonais du communisme à l'après-communisme, 1945-2005. – Paris, Michel Houdiard Éditeur, 2006, 214 p.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2007, 57 (5), pp.708-709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halshs-00186791v1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Compte rendu de lecture de Roman KRAKOVSKY, Le Populisme en Europe centrale et orientale. Un avertissement pour le monde ?</w:t></w:r></w:hyperlink></w:p><w:p><w:pPr/><w:hyperlink r:id="rId9" w:history="1"><w:r><w:rPr><w:color w:val="#410a8c"/><w:u w:val="single"/></w:rPr><w:t xml:space="preserve">Cédric Pellen</w:t></w:r></w:hyperlink></w:p><w:p><w:pPr/><w:r><w:rPr/><w:t xml:space="preserve">2020, pp.254-257. </w:t></w:r><w:hyperlink r:id="rId49" w:history="1"><w:r><w:rPr><w:color w:val="#410a8c"/><w:u w:val="single"/></w:rPr><w:t xml:space="preserve">⟨10.4000/ress.6893⟩</w:t></w:r></w:hyperlink></w:p><w:p><w:pPr/><w:r><w:rPr/><w:t xml:space="preserve">Autre publication scientifique</w:t></w:r></w:p><w:p><w:pPr/><w:hyperlink r:id="rId48" w:history="1"><w:r><w:rPr><w:color w:val="#410a8c"/><w:u w:val="single"/></w:rPr><w:t xml:space="preserve">hal-03469792v1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La défaite électorale. Productions, appropriations, bifurcations</w:t></w:r></w:hyperlink></w:p><w:p><w:pPr/><w:hyperlink r:id="rId17" w:history="1"><w:r><w:rPr><w:color w:val="#410a8c"/><w:u w:val="single"/></w:rPr><w:t xml:space="preserve">Frédéric Louault</w:t></w:r></w:hyperlink><w:r><w:rPr/><w:t xml:space="preserve">,</w:t></w:r><w:hyperlink r:id="rId9" w:history="1"><w:r><w:rPr><w:color w:val="#410a8c"/><w:u w:val="single"/></w:rPr><w:t xml:space="preserve">Cédric Pellen</w:t></w:r></w:hyperlink></w:p><w:p><w:pPr/><w:hyperlink r:id="rId51" w:history="1"><w:r><w:rPr><w:color w:val="#410a8c"/><w:u w:val="single"/></w:rPr><w:t xml:space="preserve">Presses universitaires de Rennes</w:t></w:r></w:hyperlink><w:r><w:rPr/><w:t xml:space="preserve">, pp.192, 2019, 9782753577138. </w:t></w:r><w:hyperlink r:id="rId52" w:history="1"><w:r><w:rPr><w:color w:val="#410a8c"/><w:u w:val="single"/></w:rPr><w:t xml:space="preserve">⟨10.4000/books.pur.146337⟩</w:t></w:r></w:hyperlink></w:p><w:p><w:pPr/><w:r><w:rPr/><w:t xml:space="preserve">Ouvrages</w:t></w:r></w:p><w:p><w:pPr/><w:hyperlink r:id="rId50" w:history="1"><w:r><w:rPr><w:color w:val="#410a8c"/><w:u w:val="single"/></w:rPr><w:t xml:space="preserve">hal-03718570v1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1989 à l'Est de l'Europe. Une mémoire controversée</w:t></w:r></w:hyperlink></w:p><w:p><w:pPr/><w:hyperlink r:id="rId9" w:history="1"><w:r><w:rPr><w:color w:val="#410a8c"/><w:u w:val="single"/></w:rPr><w:t xml:space="preserve">Cédric Pellen</w:t></w:r></w:hyperlink><w:r><w:rPr/><w:t xml:space="preserve">,</w:t></w:r><w:hyperlink r:id="rId23" w:history="1"><w:r><w:rPr><w:color w:val="#410a8c"/><w:u w:val="single"/></w:rPr><w:t xml:space="preserve">Jérôme Heurtaux</w:t></w:r></w:hyperlink></w:p><w:p><w:pPr/><w:r><w:rPr/><w:t xml:space="preserve">Éditions de l'Aube, pp.335, 2009, Mondes en cours, 978-2-8159-0002-7</w:t></w:r></w:p><w:p><w:pPr/><w:r><w:rPr/><w:t xml:space="preserve">Ouvrages</w:t></w:r></w:p><w:p><w:pPr/><w:hyperlink r:id="rId53" w:history="1"><w:r><w:rPr><w:color w:val="#410a8c"/><w:u w:val="single"/></w:rPr><w:t xml:space="preserve">halshs-00511662v1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Sociologie d'un groupement politique illégitime. Le mouvement Samoobrona (Autodéfense) en Pologne (1991-2010)</w:t></w:r></w:hyperlink></w:p><w:p><w:pPr/><w:hyperlink r:id="rId9" w:history="1"><w:r><w:rPr><w:color w:val="#410a8c"/><w:u w:val="single"/></w:rPr><w:t xml:space="preserve">Cédric Pellen</w:t></w:r></w:hyperlink></w:p><w:p><w:pPr/><w:r><w:rPr/><w:t xml:space="preserve">Science politique. Université de Bordeaux; Université Montesquieu - Bordeaux IV; Institut d'études politiques de Bordeaux, 2010. Français. </w:t></w:r><w:hyperlink r:id="rId55" w:history="1"><w:r><w:rPr><w:color w:val="#410a8c"/><w:u w:val="single"/></w:rPr><w:t xml:space="preserve">⟨NNT : 2010BOR40066⟩</w:t></w:r></w:hyperlink></w:p><w:p><w:pPr/><w:r><w:rPr/><w:t xml:space="preserve">Thèse</w:t></w:r></w:p><w:p><w:pPr/><w:hyperlink r:id="rId54" w:history="1"><w:r><w:rPr><w:color w:val="#410a8c"/><w:u w:val="single"/></w:rPr><w:t xml:space="preserve">tel-00544899v1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mémoire des événements 1989 saisie par les luttes partisanes : le cas de la Table Ronde en Pologne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Colloque international : "1989-2009 : l'Allemagne, l'Europe centrale et orientale 20 ans après la chute du mur de Berlin"</w:t></w:r><w:r><w:rPr/><w:t xml:space="preserve">, Sciences Po CHERPA, Nov 2009, Aix-en-Provence,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halshs-00515221v1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parti, un syndicat ou un mouvement social ? Samoobrona, une organisation caméléon dans les jeux politiques polonais post-communistes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10e Congrès de l'AFSP, ST 37 : Partis politiques et mouvements sociaux à la croisée des approches : interdépendances, transformations et traits communs, axe 2 : Transformations organisationnelles et institutionnalisation des mouvements sociaux</w:t></w:r><w:r><w:rPr/><w:t xml:space="preserve">, AFSP, Sep 2009,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halshs-00511803v1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Samoobrona : la contestation paysanne comme ressource politique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Colloque international : Partis agrariens et paysans en Europe</w:t></w:r><w:r><w:rPr/><w:t xml:space="preserve">, CSPC - Institut d'études politiques d'Aix-en-Provence, Jun 2007, Aix-en-Provence, France. pp.153-171</w:t></w:r></w:p><w:p><w:pPr/><w:r><w:rPr/><w:t xml:space="preserve">Communication dans un congrès</w:t></w:r></w:p><w:p><w:pPr/><w:hyperlink r:id="rId58" w:history="1"><w:r><w:rPr><w:color w:val="#410a8c"/><w:u w:val="single"/></w:rPr><w:t xml:space="preserve">halshs-00195706v1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Mouvements sociaux et représentation politique en Europe Centrale et Orientale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Transitions</w:t></w:r><w:r><w:rPr/><w:t xml:space="preserve">, 49 (1), pp.150, 2009</w:t></w:r></w:p><w:p><w:pPr/><w:r><w:rPr/><w:t xml:space="preserve">N°spécial de revue/special issue</w:t></w:r></w:p><w:p><w:pPr/><w:hyperlink r:id="rId59" w:history="1"><w:r><w:rPr><w:color w:val="#410a8c"/><w:u w:val="single"/></w:rPr><w:t xml:space="preserve">hal-03517743v1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847v1" TargetMode="External"/><Relationship Id="rId8" Type="http://schemas.openxmlformats.org/officeDocument/2006/relationships/hyperlink" Target="https://hal.science/search/index/?q=*&amp;authFullName_s=Valentin Behr" TargetMode="External"/><Relationship Id="rId9" Type="http://schemas.openxmlformats.org/officeDocument/2006/relationships/hyperlink" Target="https://hal.science/search/index/?q=*&amp;authFullName_s=C&#233;dric Pellen" TargetMode="External"/><Relationship Id="rId10" Type="http://schemas.openxmlformats.org/officeDocument/2006/relationships/hyperlink" Target="https://hal.science/hal-03926352v1" TargetMode="External"/><Relationship Id="rId11" Type="http://schemas.openxmlformats.org/officeDocument/2006/relationships/hyperlink" Target="https://dx.doi.org/10.1017/9781108690928.011" TargetMode="External"/><Relationship Id="rId12" Type="http://schemas.openxmlformats.org/officeDocument/2006/relationships/hyperlink" Target="https://api.istex.fr/ark:/67375/NB3-P6C6JC6K-Q/fulltext.pdf?sid=hal" TargetMode="External"/><Relationship Id="rId13" Type="http://schemas.openxmlformats.org/officeDocument/2006/relationships/hyperlink" Target="https://hal.science/hal-03544854v1" TargetMode="External"/><Relationship Id="rId14" Type="http://schemas.openxmlformats.org/officeDocument/2006/relationships/hyperlink" Target="https://hal.science/search/index/?q=*&amp;authFullName_s=Bouchra Daoudi" TargetMode="External"/><Relationship Id="rId15" Type="http://schemas.openxmlformats.org/officeDocument/2006/relationships/hyperlink" Target="https://dx.doi.org/10.4000/books.pur.146397" TargetMode="External"/><Relationship Id="rId16" Type="http://schemas.openxmlformats.org/officeDocument/2006/relationships/hyperlink" Target="https://hal.science/hal-04607667v1" TargetMode="External"/><Relationship Id="rId17" Type="http://schemas.openxmlformats.org/officeDocument/2006/relationships/hyperlink" Target="https://hal.science/search/index/?q=*&amp;authFullName_s=Fr&#233;d&#233;ric Louault" TargetMode="External"/><Relationship Id="rId18" Type="http://schemas.openxmlformats.org/officeDocument/2006/relationships/hyperlink" Target="https://shs.hal.science/halshs-02950336v1" TargetMode="External"/><Relationship Id="rId19" Type="http://schemas.openxmlformats.org/officeDocument/2006/relationships/hyperlink" Target="https://hal.science/hal-03546428v1" TargetMode="External"/><Relationship Id="rId20" Type="http://schemas.openxmlformats.org/officeDocument/2006/relationships/hyperlink" Target="https://dx.doi.org/10.4000/books.pur.145097" TargetMode="External"/><Relationship Id="rId21" Type="http://schemas.openxmlformats.org/officeDocument/2006/relationships/hyperlink" Target="https://hal.science/hal-03517744v1" TargetMode="External"/><Relationship Id="rId22" Type="http://schemas.openxmlformats.org/officeDocument/2006/relationships/hyperlink" Target="https://shs.hal.science/halshs-00514154v1" TargetMode="External"/><Relationship Id="rId23" Type="http://schemas.openxmlformats.org/officeDocument/2006/relationships/hyperlink" Target="https://hal.science/search/index/?q=*&amp;authFullName_s=J&#233;r&#244;me Heurtaux" TargetMode="External"/><Relationship Id="rId24" Type="http://schemas.openxmlformats.org/officeDocument/2006/relationships/hyperlink" Target="https://shs.hal.science/halshs-00382856v1" TargetMode="External"/><Relationship Id="rId25" Type="http://schemas.openxmlformats.org/officeDocument/2006/relationships/hyperlink" Target="https://shs.hal.science/halshs-00514153v1" TargetMode="External"/><Relationship Id="rId26" Type="http://schemas.openxmlformats.org/officeDocument/2006/relationships/hyperlink" Target="https://shs.hal.science/halshs-00195707v1" TargetMode="External"/><Relationship Id="rId27" Type="http://schemas.openxmlformats.org/officeDocument/2006/relationships/hyperlink" Target="https://shs.hal.science/halshs-04734467v1" TargetMode="External"/><Relationship Id="rId28" Type="http://schemas.openxmlformats.org/officeDocument/2006/relationships/hyperlink" Target="https://shs.hal.science/halshs-04734483v1" TargetMode="External"/><Relationship Id="rId29" Type="http://schemas.openxmlformats.org/officeDocument/2006/relationships/hyperlink" Target="https://shs.hal.science/halshs-04734476v1" TargetMode="External"/><Relationship Id="rId30" Type="http://schemas.openxmlformats.org/officeDocument/2006/relationships/hyperlink" Target="https://hal.science/hal-03544853v1" TargetMode="External"/><Relationship Id="rId31" Type="http://schemas.openxmlformats.org/officeDocument/2006/relationships/hyperlink" Target="https://dx.doi.org/10.3917/gap.212.0061" TargetMode="External"/><Relationship Id="rId32" Type="http://schemas.openxmlformats.org/officeDocument/2006/relationships/hyperlink" Target="https://hal.science/hal-02966367v1" TargetMode="External"/><Relationship Id="rId33" Type="http://schemas.openxmlformats.org/officeDocument/2006/relationships/hyperlink" Target="https://hal.science/search/index/?q=*&amp;authFullName_s=Tudi Kernalegenn" TargetMode="External"/><Relationship Id="rId34" Type="http://schemas.openxmlformats.org/officeDocument/2006/relationships/hyperlink" Target="https://dx.doi.org/10.3917/ripc.262.0159" TargetMode="External"/><Relationship Id="rId35" Type="http://schemas.openxmlformats.org/officeDocument/2006/relationships/hyperlink" Target="https://univoak.hal.science/hal-05276557v1" TargetMode="External"/><Relationship Id="rId36" Type="http://schemas.openxmlformats.org/officeDocument/2006/relationships/hyperlink" Target="https://dx.doi.org/10.3917/rfsp.663.0566zzb" TargetMode="External"/><Relationship Id="rId37" Type="http://schemas.openxmlformats.org/officeDocument/2006/relationships/hyperlink" Target="https://univoak.hal.science/hal-05276628v1" TargetMode="External"/><Relationship Id="rId38" Type="http://schemas.openxmlformats.org/officeDocument/2006/relationships/hyperlink" Target="https://shs.hal.science/halshs-03956260v1" TargetMode="External"/><Relationship Id="rId39" Type="http://schemas.openxmlformats.org/officeDocument/2006/relationships/hyperlink" Target="https://hal.science/hal-02958488v1" TargetMode="External"/><Relationship Id="rId40" Type="http://schemas.openxmlformats.org/officeDocument/2006/relationships/hyperlink" Target="https://dx.doi.org/10.3917/crii.058.0133" TargetMode="External"/><Relationship Id="rId41" Type="http://schemas.openxmlformats.org/officeDocument/2006/relationships/hyperlink" Target="https://hal.science/hal-02966309v1" TargetMode="External"/><Relationship Id="rId42" Type="http://schemas.openxmlformats.org/officeDocument/2006/relationships/hyperlink" Target="https://dx.doi.org/10.3917/rfsp.636.1137" TargetMode="External"/><Relationship Id="rId43" Type="http://schemas.openxmlformats.org/officeDocument/2006/relationships/hyperlink" Target="https://shs.hal.science/halshs-00488479v1" TargetMode="External"/><Relationship Id="rId44" Type="http://schemas.openxmlformats.org/officeDocument/2006/relationships/hyperlink" Target="https://shs.hal.science/halshs-00401208v1" TargetMode="External"/><Relationship Id="rId45" Type="http://schemas.openxmlformats.org/officeDocument/2006/relationships/hyperlink" Target="https://shs.hal.science/halshs-00488251v1" TargetMode="External"/><Relationship Id="rId46" Type="http://schemas.openxmlformats.org/officeDocument/2006/relationships/hyperlink" Target="https://dx.doi.org/10.3917/pox.086.0167" TargetMode="External"/><Relationship Id="rId47" Type="http://schemas.openxmlformats.org/officeDocument/2006/relationships/hyperlink" Target="https://shs.hal.science/halshs-00186791v1" TargetMode="External"/><Relationship Id="rId48" Type="http://schemas.openxmlformats.org/officeDocument/2006/relationships/hyperlink" Target="https://hal.science/hal-03469792v1" TargetMode="External"/><Relationship Id="rId49" Type="http://schemas.openxmlformats.org/officeDocument/2006/relationships/hyperlink" Target="https://dx.doi.org/10.4000/ress.6893" TargetMode="External"/><Relationship Id="rId50" Type="http://schemas.openxmlformats.org/officeDocument/2006/relationships/hyperlink" Target="https://hal.science/hal-03718570v1" TargetMode="External"/><Relationship Id="rId51" Type="http://schemas.openxmlformats.org/officeDocument/2006/relationships/hyperlink" Target="https://www.pur-editions.fr/product/ean/9782753577138/la-defaite-electorale" TargetMode="External"/><Relationship Id="rId52" Type="http://schemas.openxmlformats.org/officeDocument/2006/relationships/hyperlink" Target="https://dx.doi.org/10.4000/books.pur.146337" TargetMode="External"/><Relationship Id="rId53" Type="http://schemas.openxmlformats.org/officeDocument/2006/relationships/hyperlink" Target="https://shs.hal.science/halshs-00511662v1" TargetMode="External"/><Relationship Id="rId54" Type="http://schemas.openxmlformats.org/officeDocument/2006/relationships/hyperlink" Target="https://theses.hal.science/tel-00544899v1" TargetMode="External"/><Relationship Id="rId55" Type="http://schemas.openxmlformats.org/officeDocument/2006/relationships/hyperlink" Target="https://www.theses.fr/2010BOR40066" TargetMode="External"/><Relationship Id="rId56" Type="http://schemas.openxmlformats.org/officeDocument/2006/relationships/hyperlink" Target="https://shs.hal.science/halshs-00515221v1" TargetMode="External"/><Relationship Id="rId57" Type="http://schemas.openxmlformats.org/officeDocument/2006/relationships/hyperlink" Target="https://shs.hal.science/halshs-00511803v1" TargetMode="External"/><Relationship Id="rId58" Type="http://schemas.openxmlformats.org/officeDocument/2006/relationships/hyperlink" Target="https://shs.hal.science/halshs-00195706v1" TargetMode="External"/><Relationship Id="rId59" Type="http://schemas.openxmlformats.org/officeDocument/2006/relationships/hyperlink" Target="https://hal.science/hal-0351774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Pellen</dc:title>
  <dc:description>CV</dc:description>
  <dc:subject/>
  <cp:keywords/>
  <cp:category/>
  <cp:lastModifiedBy/>
  <dcterms:created xsi:type="dcterms:W3CDTF">2026-05-07T10:37:11+02:00</dcterms:created>
  <dcterms:modified xsi:type="dcterms:W3CDTF">2026-05-07T10:37:11+02:00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