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Celestin Gabi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celestin-gabi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 l'archéologie à l'UFR de Toulouse 2 Jean Jaurès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</w:t>
            </w:r>
            <w:r>
              <w:rPr/>
              <w:t xml:space="preserve">, Bastien LEFEBVRE,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l'épisode 5 de l'Écho des passés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de recherche anthropolinguistique et archéologique dans le Guéra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CNRD; African Parks; 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pluridisciplinaire dans le territoire fanian (sud du Guéra) : regards croisés entre la linguistique, l’anthropologie et 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</w:p>
          <w:p>
            <w:pPr/>
            <w:r>
              <w:rPr/>
              <w:t xml:space="preserve">Travaux et recherches archéologiques sur les cultures, les espaces et les sociétés; Centre national de recherche pour le développement (N'Djamena-Tchad); Princeton University.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techno-stylistique de la céramique du pays fanian (sud du Guéra, Tchad)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Célestin 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2025, 21,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⟨10.4000/14zm2⟩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hal-05367691v1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F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estin-gabi" TargetMode="External"/><Relationship Id="rId8" Type="http://schemas.openxmlformats.org/officeDocument/2006/relationships/hyperlink" Target="https://hal.science/hal-04934656v1" TargetMode="External"/><Relationship Id="rId9" Type="http://schemas.openxmlformats.org/officeDocument/2006/relationships/hyperlink" Target="https://hal.science/search/index/?q=*&amp;authFullName_s=Celestin Gabi" TargetMode="External"/><Relationship Id="rId10" Type="http://schemas.openxmlformats.org/officeDocument/2006/relationships/hyperlink" Target="https://hal.science/hal-04904661v1" TargetMode="External"/><Relationship Id="rId11" Type="http://schemas.openxmlformats.org/officeDocument/2006/relationships/hyperlink" Target="https://hal.science/hal-04905694v1" TargetMode="External"/><Relationship Id="rId12" Type="http://schemas.openxmlformats.org/officeDocument/2006/relationships/hyperlink" Target="https://hal.science/search/index/?q=*&amp;authFullName_s=Djimet Guemona" TargetMode="External"/><Relationship Id="rId13" Type="http://schemas.openxmlformats.org/officeDocument/2006/relationships/hyperlink" Target="https://hal.science/search/index/?q=*&amp;authFullName_s=Florian Lionnet" TargetMode="External"/><Relationship Id="rId14" Type="http://schemas.openxmlformats.org/officeDocument/2006/relationships/hyperlink" Target="https://hal.science/hal-05374355v1" TargetMode="External"/><Relationship Id="rId15" Type="http://schemas.openxmlformats.org/officeDocument/2006/relationships/hyperlink" Target="https://hal.science/hal-05367691v1" TargetMode="External"/><Relationship Id="rId16" Type="http://schemas.openxmlformats.org/officeDocument/2006/relationships/hyperlink" Target="https://hal.science/search/index/?q=*&amp;authFullName_s=C&#233;lestin Gabi" TargetMode="External"/><Relationship Id="rId17" Type="http://schemas.openxmlformats.org/officeDocument/2006/relationships/hyperlink" Target="https://dx.doi.org/10.4000/14zm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Celestin Gabi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