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Violaine Bouchard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celia-violaine-bouchard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0000-0003-4143-7885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Célia-Violaine Bouchard Pr. researcher séniore in alternative physics in Mathématiques logique formelle.</w:t>
      </w:r>
    </w:p>
    <w:p>
      <w:pPr/>
      <w:r>
        <w:rPr/>
        <w:t xml:space="preserve">Retraitée chercheure sénior. Cosmologie, topologieProfesseure formation professionnelle post-bac et prépa sup. ElectrophysiqueProfessor à French National EducationMathematics Teacher à Moser School GenevaAuparavant Mathematics Teacher à University of Geneva, Cantonal EducationAuparavant General Science Teacher à Faculty of Education, MontpellierÉtudes : Master Nuclear Magnetic Resonance (NMR) à University of Science and Technology of Languedoc Montpellier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B4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violaine-bouchard" TargetMode="External"/><Relationship Id="rId8" Type="http://schemas.openxmlformats.org/officeDocument/2006/relationships/hyperlink" Target="https://orcid.org/0000-0003-4143-788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Violaine Bouchard</dc:title>
  <dc:description>CV</dc:description>
  <dc:subject/>
  <cp:keywords/>
  <cp:category/>
  <cp:lastModifiedBy/>
  <dcterms:created xsi:type="dcterms:W3CDTF">2026-04-30T12:54:30+02:00</dcterms:created>
  <dcterms:modified xsi:type="dcterms:W3CDTF">2026-04-30T12:54:30+02:00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