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CELINE FLORY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w:r><w:rPr/><w:t xml:space="preserve">,</w:t></w:r><w:hyperlink r:id="rId10" w:history="1"><w:r><w:rPr><w:color w:val="#410a8c"/><w:u w:val="single"/></w:rPr><w:t xml:space="preserve">Ary Gordien</w:t></w:r></w:hyperlink><w:r><w:rPr/><w:t xml:space="preserve">,</w:t></w:r><w:hyperlink r:id="rId11" w:history="1"><w:r><w:rPr><w:color w:val="#410a8c"/><w:u w:val="single"/></w:rPr><w:t xml:space="preserve">Antonio de Almeida Mendes</w:t></w:r></w:hyperlink></w:p><w:p><w:pPr/><w:r><w:rPr><w:i w:val="1"/><w:iCs w:val="1"/></w:rPr><w:t xml:space="preserve">Esclavages &amp; post-esclavages / Slaveries &amp; Post-Slaveries</w:t></w:r><w:r><w:rPr/><w:t xml:space="preserve">, 2024, 9, </w:t></w:r><w:hyperlink r:id="rId12" w:history="1"><w:r><w:rPr><w:color w:val="#410a8c"/><w:u w:val="single"/></w:rPr><w:t xml:space="preserve">⟨10.4000/11o9n⟩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hal-04873460v1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À taille humaine. Trajectoires individuelles et portraits de groupe dans l’histoire des sociétés esclavagistes et post-esclavagistes</w:t></w:r></w:hyperlink></w:p><w:p><w:pPr/><w:hyperlink r:id="rId9" w:history="1"><w:r><w:rPr><w:color w:val="#410a8c"/><w:u w:val="single"/></w:rPr><w:t xml:space="preserve">Céline Flory</w:t></w:r></w:hyperlink><w:r><w:rPr/><w:t xml:space="preserve">,</w:t></w:r><w:hyperlink r:id="rId14" w:history="1"><w:r><w:rPr><w:color w:val="#410a8c"/><w:u w:val="single"/></w:rPr><w:t xml:space="preserve">Romy Sanchez</w:t></w:r></w:hyperlink></w:p><w:p><w:pPr/><w:r><w:rPr><w:i w:val="1"/><w:iCs w:val="1"/></w:rPr><w:t xml:space="preserve">Esclavages &amp; post-esclavages / Slaveries &amp; Post-Slaveries</w:t></w:r><w:r><w:rPr/><w:t xml:space="preserve">, 2023, 8, </w:t></w:r><w:hyperlink r:id="rId15" w:history="1"><w:r><w:rPr><w:color w:val="#410a8c"/><w:u w:val="single"/></w:rPr><w:t xml:space="preserve">⟨10.4000/slaveries.9274⟩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hal-04297772v1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2022, 6, </w:t></w:r><w:hyperlink r:id="rId17" w:history="1"><w:r><w:rPr><w:color w:val="#410a8c"/><w:u w:val="single"/></w:rPr><w:t xml:space="preserve">⟨10.4000/slaveries.6698⟩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hal-03926233v1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2022, 7, </w:t></w:r><w:hyperlink r:id="rId19" w:history="1"><w:r><w:rPr><w:color w:val="#410a8c"/><w:u w:val="single"/></w:rPr><w:t xml:space="preserve">⟨10.4000/slaveries.7702⟩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hal-03926235v1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Éditorial</w:t></w:r></w:hyperlink></w:p><w:p><w:pPr/><w:hyperlink r:id="rId21" w:history="1"><w:r><w:rPr><w:color w:val="#410a8c"/><w:u w:val="single"/></w:rPr><w:t xml:space="preserve">Celine Flory</w:t></w:r></w:hyperlink><w:r><w:rPr/><w:t xml:space="preserve">,</w:t></w:r><w:hyperlink r:id="rId8" w:history="1"><w:r><w:rPr><w:color w:val="#410a8c"/><w:u w:val="single"/></w:rPr><w:t xml:space="preserve">Myriam Cottias</w:t></w:r></w:hyperlink></w:p><w:p><w:pPr/><w:r><w:rPr><w:i w:val="1"/><w:iCs w:val="1"/></w:rPr><w:t xml:space="preserve">Esclavages &amp; post-esclavages / Slaveries &amp; Post-Slaveries</w:t></w:r><w:r><w:rPr/><w:t xml:space="preserve">, 2021, 4, </w:t></w:r><w:hyperlink r:id="rId22" w:history="1"><w:r><w:rPr><w:color w:val="#410a8c"/><w:u w:val="single"/></w:rPr><w:t xml:space="preserve">⟨10.4000/slaveries.4460⟩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hal-03509668v1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Éditorial</w:t></w:r></w:hyperlink></w:p><w:p><w:pPr/><w:hyperlink r:id="rId21" w:history="1"><w:r><w:rPr><w:color w:val="#410a8c"/><w:u w:val="single"/></w:rPr><w:t xml:space="preserve">Celine Flory</w:t></w:r></w:hyperlink><w:r><w:rPr/><w:t xml:space="preserve">,</w:t></w:r><w:hyperlink r:id="rId8" w:history="1"><w:r><w:rPr><w:color w:val="#410a8c"/><w:u w:val="single"/></w:rPr><w:t xml:space="preserve">Myriam Cottias</w:t></w:r></w:hyperlink></w:p><w:p><w:pPr/><w:r><w:rPr><w:i w:val="1"/><w:iCs w:val="1"/></w:rPr><w:t xml:space="preserve">Esclavages &amp; post-esclavages / Slaveries &amp; Post-Slaveries</w:t></w:r><w:r><w:rPr/><w:t xml:space="preserve">, 2021, 5, </w:t></w:r><w:hyperlink r:id="rId24" w:history="1"><w:r><w:rPr><w:color w:val="#410a8c"/><w:u w:val="single"/></w:rPr><w:t xml:space="preserve">⟨10.4000/slaveries.5612⟩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hal-03509673v1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2020, 2, </w:t></w:r><w:hyperlink r:id="rId26" w:history="1"><w:r><w:rPr><w:color w:val="#410a8c"/><w:u w:val="single"/></w:rPr><w:t xml:space="preserve">⟨10.4000/slaveries.2162⟩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hal-03400153v1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2020, 3, </w:t></w:r><w:hyperlink r:id="rId28" w:history="1"><w:r><w:rPr><w:color w:val="#410a8c"/><w:u w:val="single"/></w:rPr><w:t xml:space="preserve">⟨10.4000/slaveries.2351⟩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hal-03926243v1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2019, 1, </w:t></w:r><w:hyperlink r:id="rId30" w:history="1"><w:r><w:rPr><w:color w:val="#410a8c"/><w:u w:val="single"/></w:rPr><w:t xml:space="preserve">⟨10.4000/slaveries.322⟩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hal-03926240v1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L’immigration réglementée&amp;quot; en Martinique et en Guadeloupe au XIXe siècle : un éventail de contraintes</w:t></w:r></w:hyperlink></w:p><w:p><w:pPr/><w:hyperlink r:id="rId21" w:history="1"><w:r><w:rPr><w:color w:val="#410a8c"/><w:u w:val="single"/></w:rPr><w:t xml:space="preserve">Celine Flory</w:t></w:r></w:hyperlink></w:p><w:p><w:pPr/><w:r><w:rPr><w:i w:val="1"/><w:iCs w:val="1"/></w:rPr><w:t xml:space="preserve">Recherches Haïtiano-Antillaises</w:t></w:r><w:r><w:rPr/><w:t xml:space="preserve">, 2019, Les migrations et la Caraïbe (dés)ancrages, mouvements et contraintes, 8</w:t></w:r></w:p><w:p><w:pPr/><w:r><w:rPr/><w:t xml:space="preserve">Article dans une revue</w:t></w:r></w:p><w:p><w:pPr/><w:hyperlink r:id="rId31" w:history="1"><w:r><w:rPr><w:color w:val="#410a8c"/><w:u w:val="single"/></w:rPr><w:t xml:space="preserve">hal-02319823v1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w:r><w:rPr/><w:t xml:space="preserve">,</w:t></w:r><w:hyperlink r:id="rId10" w:history="1"><w:r><w:rPr><w:color w:val="#410a8c"/><w:u w:val="single"/></w:rPr><w:t xml:space="preserve">Ary Gordien</w:t></w:r></w:hyperlink></w:p><w:p><w:pPr/><w:r><w:rPr/><w:t xml:space="preserve">2024, </w:t></w:r><w:hyperlink r:id="rId33" w:history="1"><w:r><w:rPr><w:color w:val="#410a8c"/><w:u w:val="single"/></w:rPr><w:t xml:space="preserve">⟨10.4000/12sh3⟩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hal-04874918v1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Editorial de la revue Esclavages & post~esclavages – Slaveries & Post~slaveries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21" w:history="1"><w:r><w:rPr><w:color w:val="#410a8c"/><w:u w:val="single"/></w:rPr><w:t xml:space="preserve">Celine Flory</w:t></w:r></w:hyperlink></w:p><w:p><w:pPr/><w:r><w:rPr/><w:t xml:space="preserve">2019, https://www.openedition.org/24940</w:t></w:r></w:p><w:p><w:pPr/><w:r><w:rPr/><w:t xml:space="preserve">Autre publication scientifique</w:t></w:r></w:p><w:p><w:pPr/><w:hyperlink r:id="rId34" w:history="1"><w:r><w:rPr><w:color w:val="#410a8c"/><w:u w:val="single"/></w:rPr><w:t xml:space="preserve">hal-02350753v1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À taille humaine.</w:t></w:r></w:hyperlink></w:p><w:p><w:pPr/><w:hyperlink r:id="rId9" w:history="1"><w:r><w:rPr><w:color w:val="#410a8c"/><w:u w:val="single"/></w:rPr><w:t xml:space="preserve">Céline Flory</w:t></w:r></w:hyperlink><w:r><w:rPr/><w:t xml:space="preserve">,</w:t></w:r><w:hyperlink r:id="rId36" w:history="1"><w:r><w:rPr><w:color w:val="#410a8c"/><w:u w:val="single"/></w:rPr><w:t xml:space="preserve">Romy Sánchez</w:t></w:r></w:hyperlink></w:p><w:p><w:pPr/><w:r><w:rPr><w:i w:val="1"/><w:iCs w:val="1"/></w:rPr><w:t xml:space="preserve">Esclavages &amp; post-esclavages / Slaveries &amp; Post-Slaveries</w:t></w:r><w:r><w:rPr/><w:t xml:space="preserve">, 8, 2023, </w:t></w:r><w:hyperlink r:id="rId37" w:history="1"><w:r><w:rPr><w:color w:val="#410a8c"/><w:u w:val="single"/></w:rPr><w:t xml:space="preserve">⟨10.4000/slaveries.8160⟩</w:t></w:r></w:hyperlink></w:p><w:p><w:pPr/><w:r><w:rPr/><w:t xml:space="preserve">N°spécial de revue/special issue</w:t></w:r></w:p><w:p><w:pPr/><w:hyperlink r:id="rId35" w:history="1"><w:r><w:rPr><w:color w:val="#410a8c"/><w:u w:val="single"/></w:rPr><w:t xml:space="preserve">halshs-04147232v1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À taille humaine. Trajectoires individuelles et portraits de groupe dans l’histoire des sociétés esclavagistes et post-esclavagistes</w:t></w:r></w:hyperlink></w:p><w:p><w:pPr/><w:hyperlink r:id="rId9" w:history="1"><w:r><w:rPr><w:color w:val="#410a8c"/><w:u w:val="single"/></w:rPr><w:t xml:space="preserve">Céline Flory</w:t></w:r></w:hyperlink><w:r><w:rPr/><w:t xml:space="preserve">,</w:t></w:r><w:hyperlink r:id="rId14" w:history="1"><w:r><w:rPr><w:color w:val="#410a8c"/><w:u w:val="single"/></w:rPr><w:t xml:space="preserve">Romy Sanchez</w:t></w:r></w:hyperlink></w:p><w:p><w:pPr/><w:r><w:rPr><w:i w:val="1"/><w:iCs w:val="1"/></w:rPr><w:t xml:space="preserve">Esclavages &amp; post-esclavages / Slaveries &amp; Post-Slaveries</w:t></w:r><w:r><w:rPr/><w:t xml:space="preserve">, 8, 2023, </w:t></w:r><w:hyperlink r:id="rId15" w:history="1"><w:r><w:rPr><w:color w:val="#410a8c"/><w:u w:val="single"/></w:rPr><w:t xml:space="preserve">⟨10.4000/slaveries.9274⟩</w:t></w:r></w:hyperlink></w:p><w:p><w:pPr/><w:r><w:rPr/><w:t xml:space="preserve">N°spécial de revue/special issue</w:t></w:r></w:p><w:p><w:pPr/><w:hyperlink r:id="rId38" w:history="1"><w:r><w:rPr><w:color w:val="#410a8c"/><w:u w:val="single"/></w:rPr><w:t xml:space="preserve">hal-04388725v1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mots de l'esclavage : une vigilance nécessaire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40" w:history="1"><w:r><w:rPr><w:color w:val="#410a8c"/><w:u w:val="single"/></w:rPr><w:t xml:space="preserve">Annette Becker</w:t></w:r></w:hyperlink><w:r><w:rPr/><w:t xml:space="preserve">,</w:t></w:r><w:hyperlink r:id="rId41" w:history="1"><w:r><w:rPr><w:color w:val="#410a8c"/><w:u w:val="single"/></w:rPr><w:t xml:space="preserve">Christine Chivallon</w:t></w:r></w:hyperlink><w:r><w:rPr/><w:t xml:space="preserve">,</w:t></w:r><w:hyperlink r:id="rId42" w:history="1"><w:r><w:rPr><w:color w:val="#410a8c"/><w:u w:val="single"/></w:rPr><w:t xml:space="preserve">Gaetano Ciarcia</w:t></w:r></w:hyperlink><w:r><w:rPr/><w:t xml:space="preserve">,</w:t></w:r><w:hyperlink r:id="rId43" w:history="1"><w:r><w:rPr><w:color w:val="#410a8c"/><w:u w:val="single"/></w:rPr><w:t xml:space="preserve">Catherine Coquery-Vidrovitch</w:t></w:r></w:hyperlink><w:r><w:rPr/><w:t xml:space="preserve">et al.</w:t></w:r></w:p><w:p><w:pPr/><w:r><w:rPr/><w:t xml:space="preserve">2019</w:t></w:r></w:p><w:p><w:pPr/><w:r><w:rPr/><w:t xml:space="preserve">Article de blog scientifique</w:t></w:r></w:p><w:p><w:pPr/><w:hyperlink r:id="rId39" w:history="1"><w:r><w:rPr><w:color w:val="#410a8c"/><w:u w:val="single"/></w:rPr><w:t xml:space="preserve">hal-02305422v1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Affranchir sans libérer. La pratique du « rachat » de captifs africains dans l’espace colonial français (XIXe siècle)</w:t></w:r></w:hyperlink></w:p><w:p><w:pPr/><w:hyperlink r:id="rId21" w:history="1"><w:r><w:rPr><w:color w:val="#410a8c"/><w:u w:val="single"/></w:rPr><w:t xml:space="preserve">Celine Flory</w:t></w:r></w:hyperlink></w:p><w:p><w:pPr/><w:r><w:rPr/><w:t xml:space="preserve">Dominique Rogers; Boris Lesueur. </w:t></w:r><w:r><w:rPr><w:i w:val="1"/><w:iCs w:val="1"/></w:rPr><w:t xml:space="preserve">Libres après les abolitions ? Statuts et identités aux Amériques et en Afrique</w:t></w:r><w:r><w:rPr/><w:t xml:space="preserve">, Karthala/CIRESC, 2018, Esclavages, 9782811125851</w:t></w:r></w:p><w:p><w:pPr/><w:r><w:rPr/><w:t xml:space="preserve">Chapitre d'ouvrage</w:t></w:r></w:p><w:p><w:pPr/><w:hyperlink r:id="rId44" w:history="1"><w:r><w:rPr><w:color w:val="#410a8c"/><w:u w:val="single"/></w:rPr><w:t xml:space="preserve">hal-02319844v1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460v1" TargetMode="External"/><Relationship Id="rId8" Type="http://schemas.openxmlformats.org/officeDocument/2006/relationships/hyperlink" Target="https://hal.science/search/index/?q=*&amp;authFullName_s=Myriam Cottias" TargetMode="External"/><Relationship Id="rId9" Type="http://schemas.openxmlformats.org/officeDocument/2006/relationships/hyperlink" Target="https://hal.science/search/index/?q=*&amp;authFullName_s=C&#233;line Flory" TargetMode="External"/><Relationship Id="rId10" Type="http://schemas.openxmlformats.org/officeDocument/2006/relationships/hyperlink" Target="https://hal.science/search/index/?q=*&amp;authFullName_s=Ary Gordien" TargetMode="External"/><Relationship Id="rId11" Type="http://schemas.openxmlformats.org/officeDocument/2006/relationships/hyperlink" Target="https://hal.science/search/index/?q=*&amp;authFullName_s=Antonio de Almeida Mendes" TargetMode="External"/><Relationship Id="rId12" Type="http://schemas.openxmlformats.org/officeDocument/2006/relationships/hyperlink" Target="https://dx.doi.org/10.4000/11o9n" TargetMode="External"/><Relationship Id="rId13" Type="http://schemas.openxmlformats.org/officeDocument/2006/relationships/hyperlink" Target="https://hal.science/hal-04297772v1" TargetMode="External"/><Relationship Id="rId14" Type="http://schemas.openxmlformats.org/officeDocument/2006/relationships/hyperlink" Target="https://hal.science/search/index/?q=*&amp;authFullName_s=Romy Sanchez" TargetMode="External"/><Relationship Id="rId15" Type="http://schemas.openxmlformats.org/officeDocument/2006/relationships/hyperlink" Target="https://dx.doi.org/10.4000/slaveries.9274" TargetMode="External"/><Relationship Id="rId16" Type="http://schemas.openxmlformats.org/officeDocument/2006/relationships/hyperlink" Target="https://hal.science/hal-03926233v1" TargetMode="External"/><Relationship Id="rId17" Type="http://schemas.openxmlformats.org/officeDocument/2006/relationships/hyperlink" Target="https://dx.doi.org/10.4000/slaveries.6698" TargetMode="External"/><Relationship Id="rId18" Type="http://schemas.openxmlformats.org/officeDocument/2006/relationships/hyperlink" Target="https://hal.science/hal-03926235v1" TargetMode="External"/><Relationship Id="rId19" Type="http://schemas.openxmlformats.org/officeDocument/2006/relationships/hyperlink" Target="https://dx.doi.org/10.4000/slaveries.7702" TargetMode="External"/><Relationship Id="rId20" Type="http://schemas.openxmlformats.org/officeDocument/2006/relationships/hyperlink" Target="https://hal.science/hal-03509668v1" TargetMode="External"/><Relationship Id="rId21" Type="http://schemas.openxmlformats.org/officeDocument/2006/relationships/hyperlink" Target="https://hal.science/search/index/?q=*&amp;authFullName_s=Celine Flory" TargetMode="External"/><Relationship Id="rId22" Type="http://schemas.openxmlformats.org/officeDocument/2006/relationships/hyperlink" Target="https://dx.doi.org/10.4000/slaveries.4460" TargetMode="External"/><Relationship Id="rId23" Type="http://schemas.openxmlformats.org/officeDocument/2006/relationships/hyperlink" Target="https://hal.science/hal-03509673v1" TargetMode="External"/><Relationship Id="rId24" Type="http://schemas.openxmlformats.org/officeDocument/2006/relationships/hyperlink" Target="https://dx.doi.org/10.4000/slaveries.5612" TargetMode="External"/><Relationship Id="rId25" Type="http://schemas.openxmlformats.org/officeDocument/2006/relationships/hyperlink" Target="https://hal.science/hal-03400153v1" TargetMode="External"/><Relationship Id="rId26" Type="http://schemas.openxmlformats.org/officeDocument/2006/relationships/hyperlink" Target="https://dx.doi.org/10.4000/slaveries.2162" TargetMode="External"/><Relationship Id="rId27" Type="http://schemas.openxmlformats.org/officeDocument/2006/relationships/hyperlink" Target="https://hal.science/hal-03926243v1" TargetMode="External"/><Relationship Id="rId28" Type="http://schemas.openxmlformats.org/officeDocument/2006/relationships/hyperlink" Target="https://dx.doi.org/10.4000/slaveries.2351" TargetMode="External"/><Relationship Id="rId29" Type="http://schemas.openxmlformats.org/officeDocument/2006/relationships/hyperlink" Target="https://hal.science/hal-03926240v1" TargetMode="External"/><Relationship Id="rId30" Type="http://schemas.openxmlformats.org/officeDocument/2006/relationships/hyperlink" Target="https://dx.doi.org/10.4000/slaveries.322" TargetMode="External"/><Relationship Id="rId31" Type="http://schemas.openxmlformats.org/officeDocument/2006/relationships/hyperlink" Target="https://hal.science/hal-02319823v1" TargetMode="External"/><Relationship Id="rId32" Type="http://schemas.openxmlformats.org/officeDocument/2006/relationships/hyperlink" Target="https://hal.science/hal-04874918v1" TargetMode="External"/><Relationship Id="rId33" Type="http://schemas.openxmlformats.org/officeDocument/2006/relationships/hyperlink" Target="https://dx.doi.org/10.4000/12sh3" TargetMode="External"/><Relationship Id="rId34" Type="http://schemas.openxmlformats.org/officeDocument/2006/relationships/hyperlink" Target="https://hal.science/hal-02350753v1" TargetMode="External"/><Relationship Id="rId35" Type="http://schemas.openxmlformats.org/officeDocument/2006/relationships/hyperlink" Target="https://shs.hal.science/halshs-04147232v1" TargetMode="External"/><Relationship Id="rId36" Type="http://schemas.openxmlformats.org/officeDocument/2006/relationships/hyperlink" Target="https://hal.science/search/index/?q=*&amp;authFullName_s=Romy S&#225;nchez" TargetMode="External"/><Relationship Id="rId37" Type="http://schemas.openxmlformats.org/officeDocument/2006/relationships/hyperlink" Target="https://dx.doi.org/10.4000/slaveries.8160" TargetMode="External"/><Relationship Id="rId38" Type="http://schemas.openxmlformats.org/officeDocument/2006/relationships/hyperlink" Target="https://hal.science/hal-04388725v1" TargetMode="External"/><Relationship Id="rId39" Type="http://schemas.openxmlformats.org/officeDocument/2006/relationships/hyperlink" Target="https://hal.science/hal-02305422v1" TargetMode="External"/><Relationship Id="rId40" Type="http://schemas.openxmlformats.org/officeDocument/2006/relationships/hyperlink" Target="https://hal.science/search/index/?q=*&amp;authFullName_s=Annette Becker" TargetMode="External"/><Relationship Id="rId41" Type="http://schemas.openxmlformats.org/officeDocument/2006/relationships/hyperlink" Target="https://hal.science/search/index/?q=*&amp;authFullName_s=Christine Chivallon" TargetMode="External"/><Relationship Id="rId42" Type="http://schemas.openxmlformats.org/officeDocument/2006/relationships/hyperlink" Target="https://hal.science/search/index/?q=*&amp;authFullName_s=Gaetano Ciarcia" TargetMode="External"/><Relationship Id="rId43" Type="http://schemas.openxmlformats.org/officeDocument/2006/relationships/hyperlink" Target="https://hal.science/search/index/?q=*&amp;authFullName_s=Catherine Coquery-Vidrovitch" TargetMode="External"/><Relationship Id="rId44" Type="http://schemas.openxmlformats.org/officeDocument/2006/relationships/hyperlink" Target="https://hal.science/hal-0231984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FLORY</dc:title>
  <dc:description>CV</dc:description>
  <dc:subject/>
  <cp:keywords/>
  <cp:category/>
  <cp:lastModifiedBy/>
  <dcterms:created xsi:type="dcterms:W3CDTF">2026-03-15T14:11:07+01:00</dcterms:created>
  <dcterms:modified xsi:type="dcterms:W3CDTF">2026-03-15T14:11:07+01:00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