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Pobel-Burtin </w:t>
      </w:r>
      <w:r>
        <w:rPr>
          <w:color w:val="641e6e"/>
        </w:rPr>
        <w:t xml:space="preserve">Enseignante à l'INSPE de l'académie de Grenoble.  Docteure en sciences de l'éducation et de la formation, affiliée au Laboratoire de Recherche sur les Apprentissages en Contexte (LaRAC, Université Grenoble Alpes).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DEA de lettres modernes et une rapide incursion en sociologie, je suis devenue professeure des écoles spécialisée. J'ai alors exercé auprès d’élèves présentant des troubles des fonctions cognitives. Après avoir enseigné une douzaine d’années dans différentes structures accueillant des élèves à besoins éducatifs particuliers, j'ai rejoint l'équipe d'enseignants de l’INSPE de l’académie de Grenoble (Université Grenoble Alpes).En sus des questions relatives à l’éducation inclusive, je m’intéresse aux pratiques efficaces en lien avec l'enseignement et la formation des enseignants, ainsi qu'aux conditions du transfert des données probantes (notamment dans le domaine de la lecture et de l'écriture) vers la classe. Dans cette optique, je travaille en particulier sur le rôle joué par l’implémentation dans la transformation des pratiques pédagogiques. J'ai réalisé une thèse sous la direction de Maryse Bianco (LaRAC, UGA) et Marie-Line Bosse (LPNC, UGA) sur la manière dont une nouvelle modalité de formation des enseignants du 1er degré, dite en &amp;quot;constellations&amp;quot;, était mise en œuvre et perçue, tant par les professeurs des écoles que par les formateurs.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Involving the Body to Improve Letter Knowledge and Script: an Experimental Study in French Kindergarten</w:t>
              </w:r>
            </w:hyperlink>
          </w:p>
          <w:p>
            <w:pPr/>
            <w:hyperlink r:id="rId9" w:history="1">
              <w:r>
                <w:rPr>
                  <w:color w:val="#410a8c"/>
                  <w:u w:val="single"/>
                </w:rPr>
                <w:t xml:space="preserve">Fernando Núñez-Regueiro</w:t>
              </w:r>
            </w:hyperlink>
            <w:r>
              <w:rPr/>
              <w:t xml:space="preserve">,</w:t>
            </w:r>
            <w:hyperlink r:id="rId10" w:history="1">
              <w:r>
                <w:rPr>
                  <w:color w:val="#410a8c"/>
                  <w:u w:val="single"/>
                </w:rPr>
                <w:t xml:space="preserve">Natacha Boissicat</w:t>
              </w:r>
            </w:hyperlink>
            <w:r>
              <w:rPr/>
              <w:t xml:space="preserve">,</w:t>
            </w:r>
            <w:hyperlink r:id="rId11" w:history="1">
              <w:r>
                <w:rPr>
                  <w:color w:val="#410a8c"/>
                  <w:u w:val="single"/>
                </w:rPr>
                <w:t xml:space="preserve">Fanny Gimbert</w:t>
              </w:r>
            </w:hyperlink>
            <w:r>
              <w:rPr/>
              <w:t xml:space="preserve">,</w:t>
            </w:r>
            <w:hyperlink r:id="rId12" w:history="1">
              <w:r>
                <w:rPr>
                  <w:color w:val="#410a8c"/>
                  <w:u w:val="single"/>
                </w:rPr>
                <w:t xml:space="preserve">Céline Pobel-Burtin</w:t>
              </w:r>
            </w:hyperlink>
            <w:r>
              <w:rPr/>
              <w:t xml:space="preserve">,</w:t>
            </w:r>
            <w:hyperlink r:id="rId13" w:history="1">
              <w:r>
                <w:rPr>
                  <w:color w:val="#410a8c"/>
                  <w:u w:val="single"/>
                </w:rPr>
                <w:t xml:space="preserve">Marie-Caroline Croset</w:t>
              </w:r>
            </w:hyperlink>
            <w:r>
              <w:rPr/>
              <w:t xml:space="preserve">et al.</w:t>
            </w:r>
          </w:p>
          <w:p>
            <w:pPr/>
            <w:r>
              <w:rPr>
                <w:i w:val="1"/>
                <w:iCs w:val="1"/>
              </w:rPr>
              <w:t xml:space="preserve">Educational Psychology Review</w:t>
            </w:r>
            <w:r>
              <w:rPr/>
              <w:t xml:space="preserve">, 2024, 36 (3), pp.86. </w:t>
            </w:r>
            <w:hyperlink r:id="rId14" w:history="1">
              <w:r>
                <w:rPr>
                  <w:color w:val="#410a8c"/>
                  <w:u w:val="single"/>
                </w:rPr>
                <w:t xml:space="preserve">⟨10.1007/s10648-024-09923-9⟩</w:t>
              </w:r>
            </w:hyperlink>
          </w:p>
          <w:p>
            <w:pPr/>
            <w:r>
              <w:rPr/>
              <w:t xml:space="preserve">Article dans une revue</w:t>
            </w:r>
          </w:p>
          <w:p>
            <w:pPr/>
            <w:hyperlink r:id="rId8" w:history="1">
              <w:r>
                <w:rPr>
                  <w:color w:val="#410a8c"/>
                  <w:u w:val="single"/>
                </w:rPr>
                <w:t xml:space="preserve">hal-04671837v2</w:t>
              </w:r>
            </w:hyperlink>
          </w:p>
        </w:tc>
      </w:tr>
      <w:tr>
        <w:trPr/>
        <w:tc>
          <w:tcPr>
            <w:noWrap/>
          </w:tcPr>
          <w:p>
            <w:pPr>
              <w:spacing w:after="200"/>
            </w:pPr>
            <w:hyperlink r:id="rId15" w:history="1">
              <w:r>
                <w:rPr>
                  <w:color w:val="1e198e"/>
                  <w:b w:val="1"/>
                  <w:bCs w:val="1"/>
                  <w:u w:val="single"/>
                </w:rPr>
                <w:t xml:space="preserve">Enhancing literacy acquisition through spelling exercises: Comparing tasks for first graders</w:t>
              </w:r>
            </w:hyperlink>
          </w:p>
          <w:p>
            <w:pP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r>
              <w:rPr/>
              <w:t xml:space="preserve">,</w:t>
            </w:r>
            <w:hyperlink r:id="rId18" w:history="1">
              <w:r>
                <w:rPr>
                  <w:color w:val="#410a8c"/>
                  <w:u w:val="single"/>
                </w:rPr>
                <w:t xml:space="preserve">Alexis Favre-Félix</w:t>
              </w:r>
            </w:hyperlink>
            <w:r>
              <w:rPr/>
              <w:t xml:space="preserve">,</w:t>
            </w:r>
            <w:hyperlink r:id="rId12" w:history="1">
              <w:r>
                <w:rPr>
                  <w:color w:val="#410a8c"/>
                  <w:u w:val="single"/>
                </w:rPr>
                <w:t xml:space="preserve">Céline Pobel-Burtin</w:t>
              </w:r>
            </w:hyperlink>
            <w:r>
              <w:rPr/>
              <w:t xml:space="preserve">,</w:t>
            </w:r>
            <w:hyperlink r:id="rId19" w:history="1">
              <w:r>
                <w:rPr>
                  <w:color w:val="#410a8c"/>
                  <w:u w:val="single"/>
                </w:rPr>
                <w:t xml:space="preserve">Morgane Burnel</w:t>
              </w:r>
            </w:hyperlink>
            <w:r>
              <w:rPr/>
              <w:t xml:space="preserve">et al.</w:t>
            </w:r>
          </w:p>
          <w:p>
            <w:pPr/>
            <w:r>
              <w:rPr>
                <w:i w:val="1"/>
                <w:iCs w:val="1"/>
              </w:rPr>
              <w:t xml:space="preserve">Journal of Educational Research</w:t>
            </w:r>
            <w:r>
              <w:rPr/>
              <w:t xml:space="preserve">, 2023, 116 (4), pp.187-197. </w:t>
            </w:r>
            <w:hyperlink r:id="rId20" w:history="1">
              <w:r>
                <w:rPr>
                  <w:color w:val="#410a8c"/>
                  <w:u w:val="single"/>
                </w:rPr>
                <w:t xml:space="preserve">⟨10.1080/00220671.2023.2233000⟩</w:t>
              </w:r>
            </w:hyperlink>
          </w:p>
          <w:p>
            <w:pPr/>
            <w:r>
              <w:rPr/>
              <w:t xml:space="preserve">Article dans une revue</w:t>
            </w:r>
          </w:p>
          <w:p>
            <w:pPr/>
            <w:hyperlink r:id="rId15" w:history="1">
              <w:r>
                <w:rPr>
                  <w:color w:val="#410a8c"/>
                  <w:u w:val="single"/>
                </w:rPr>
                <w:t xml:space="preserve">hal-04237579v1</w:t>
              </w:r>
            </w:hyperlink>
          </w:p>
        </w:tc>
      </w:tr>
      <w:tr>
        <w:trPr/>
        <w:tc>
          <w:tcPr>
            <w:noWrap/>
          </w:tcPr>
          <w:p>
            <w:pPr>
              <w:spacing w:after="200"/>
            </w:pPr>
            <w:hyperlink r:id="rId21" w:history="1">
              <w:r>
                <w:rPr>
                  <w:color w:val="1e198e"/>
                  <w:b w:val="1"/>
                  <w:bCs w:val="1"/>
                  <w:u w:val="single"/>
                </w:rPr>
                <w:t xml:space="preserve">Enseigner la lecture au cours préparatoire</w:t>
              </w:r>
            </w:hyperlink>
          </w:p>
          <w:p>
            <w:pPr/>
            <w:hyperlink r:id="rId12" w:history="1">
              <w:r>
                <w:rPr>
                  <w:color w:val="#410a8c"/>
                  <w:u w:val="single"/>
                </w:rPr>
                <w:t xml:space="preserve">Céline Pobel-Burtin</w:t>
              </w:r>
            </w:hyperlink>
            <w:r>
              <w:rPr/>
              <w:t xml:space="preserve">,</w:t>
            </w: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r>
              <w:rPr/>
              <w:t xml:space="preserve">,</w:t>
            </w:r>
            <w:hyperlink r:id="rId22" w:history="1">
              <w:r>
                <w:rPr>
                  <w:color w:val="#410a8c"/>
                  <w:u w:val="single"/>
                </w:rPr>
                <w:t xml:space="preserve">Maryse Bianco</w:t>
              </w:r>
            </w:hyperlink>
          </w:p>
          <w:p>
            <w:pPr/>
            <w:r>
              <w:rPr>
                <w:i w:val="1"/>
                <w:iCs w:val="1"/>
              </w:rPr>
              <w:t xml:space="preserve">Éducation &amp; formations</w:t>
            </w:r>
            <w:r>
              <w:rPr/>
              <w:t xml:space="preserve">, 2022, Varia, 104, pp.97-127. </w:t>
            </w:r>
            <w:hyperlink r:id="rId23" w:history="1">
              <w:r>
                <w:rPr>
                  <w:color w:val="#410a8c"/>
                  <w:u w:val="single"/>
                </w:rPr>
                <w:t xml:space="preserve">⟨10.48464/ef-104-05⟩</w:t>
              </w:r>
            </w:hyperlink>
          </w:p>
          <w:p>
            <w:pPr/>
            <w:r>
              <w:rPr/>
              <w:t xml:space="preserve">Article dans une revue</w:t>
            </w:r>
          </w:p>
          <w:p>
            <w:pPr/>
            <w:hyperlink r:id="rId21" w:history="1">
              <w:r>
                <w:rPr>
                  <w:color w:val="#410a8c"/>
                  <w:u w:val="single"/>
                </w:rPr>
                <w:t xml:space="preserve">hal-03526766v1</w:t>
              </w:r>
            </w:hyperlink>
          </w:p>
        </w:tc>
      </w:tr>
      <w:tr>
        <w:trPr/>
        <w:tc>
          <w:tcPr>
            <w:noWrap/>
          </w:tcPr>
          <w:p>
            <w:pPr>
              <w:spacing w:after="200"/>
            </w:pPr>
            <w:hyperlink r:id="rId24" w:history="1">
              <w:r>
                <w:rPr>
                  <w:color w:val="1e198e"/>
                  <w:b w:val="1"/>
                  <w:bCs w:val="1"/>
                  <w:u w:val="single"/>
                </w:rPr>
                <w:t xml:space="preserve">Enseigner le code alphabétique au CP : quelles données scientifiques pour quelles recommandations pédagogiques ?</w:t>
              </w:r>
            </w:hyperlink>
          </w:p>
          <w:p>
            <w:pPr/>
            <w:hyperlink r:id="rId17" w:history="1">
              <w:r>
                <w:rPr>
                  <w:color w:val="#410a8c"/>
                  <w:u w:val="single"/>
                </w:rPr>
                <w:t xml:space="preserve">Marie-Line Bosse</w:t>
              </w:r>
            </w:hyperlink>
            <w:r>
              <w:rPr/>
              <w:t xml:space="preserve">,</w:t>
            </w:r>
            <w:hyperlink r:id="rId16" w:history="1">
              <w:r>
                <w:rPr>
                  <w:color w:val="#410a8c"/>
                  <w:u w:val="single"/>
                </w:rPr>
                <w:t xml:space="preserve">Cynthia Boggio</w:t>
              </w:r>
            </w:hyperlink>
            <w:r>
              <w:rPr/>
              <w:t xml:space="preserve">,</w:t>
            </w:r>
            <w:hyperlink r:id="rId12" w:history="1">
              <w:r>
                <w:rPr>
                  <w:color w:val="#410a8c"/>
                  <w:u w:val="single"/>
                </w:rPr>
                <w:t xml:space="preserve">Céline Pobel-Burtin</w:t>
              </w:r>
            </w:hyperlink>
          </w:p>
          <w:p>
            <w:pPr/>
            <w:r>
              <w:rPr>
                <w:i w:val="1"/>
                <w:iCs w:val="1"/>
              </w:rPr>
              <w:t xml:space="preserve">A.N.A.E. Approche neuropsychologique des apprentissages chez l'enfant</w:t>
            </w:r>
            <w:r>
              <w:rPr/>
              <w:t xml:space="preserve">, 2019, 160, pp.415-421</w:t>
            </w:r>
          </w:p>
          <w:p>
            <w:pPr/>
            <w:r>
              <w:rPr/>
              <w:t xml:space="preserve">Article dans une revue</w:t>
            </w:r>
          </w:p>
          <w:p>
            <w:pPr/>
            <w:hyperlink r:id="rId24" w:history="1">
              <w:r>
                <w:rPr>
                  <w:color w:val="#410a8c"/>
                  <w:u w:val="single"/>
                </w:rPr>
                <w:t xml:space="preserve">hal-02159774v1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Réplication d’une expérimentation sur l’enseignement explicite de l’orthographe en CE1 dans le cadre du mémoire de master MEEF : un exemple de formation des professeurs des écoles stagiaires à et par la recherche</w:t>
              </w:r>
            </w:hyperlink>
          </w:p>
          <w:p>
            <w:pPr/>
            <w:hyperlink r:id="rId12" w:history="1">
              <w:r>
                <w:rPr>
                  <w:color w:val="#410a8c"/>
                  <w:u w:val="single"/>
                </w:rPr>
                <w:t xml:space="preserve">Céline Pobel-Burtin</w:t>
              </w:r>
            </w:hyperlink>
            <w:r>
              <w:rPr/>
              <w:t xml:space="preserve">,</w:t>
            </w:r>
            <w:hyperlink r:id="rId17" w:history="1">
              <w:r>
                <w:rPr>
                  <w:color w:val="#410a8c"/>
                  <w:u w:val="single"/>
                </w:rPr>
                <w:t xml:space="preserve">Marie-Line Bosse</w:t>
              </w:r>
            </w:hyperlink>
          </w:p>
          <w:p>
            <w:pPr/>
            <w:r>
              <w:rPr>
                <w:i w:val="1"/>
                <w:iCs w:val="1"/>
              </w:rPr>
              <w:t xml:space="preserve">Colloque international en hommage à Jacques Ginestié</w:t>
            </w:r>
            <w:r>
              <w:rPr/>
              <w:t xml:space="preserve">, Aix-Marseille Université, INSPE d'Aix-Marseille, Oct 2023, Marseille, France</w:t>
            </w:r>
          </w:p>
          <w:p>
            <w:pPr/>
            <w:r>
              <w:rPr/>
              <w:t xml:space="preserve">Communication dans un congrès</w:t>
            </w:r>
          </w:p>
          <w:p>
            <w:pPr/>
            <w:hyperlink r:id="rId25" w:history="1">
              <w:r>
                <w:rPr>
                  <w:color w:val="#410a8c"/>
                  <w:u w:val="single"/>
                </w:rPr>
                <w:t xml:space="preserve">hal-04235730v1</w:t>
              </w:r>
            </w:hyperlink>
          </w:p>
        </w:tc>
      </w:tr>
      <w:tr>
        <w:trPr/>
        <w:tc>
          <w:tcPr>
            <w:noWrap/>
          </w:tcPr>
          <w:p>
            <w:pPr>
              <w:spacing w:after="200"/>
            </w:pPr>
            <w:hyperlink r:id="rId26" w:history="1">
              <w:r>
                <w:rPr>
                  <w:color w:val="1e198e"/>
                  <w:b w:val="1"/>
                  <w:bCs w:val="1"/>
                  <w:u w:val="single"/>
                </w:rPr>
                <w:t xml:space="preserve">L'implémentation : quels cadres pour guider l'action des chercheurs, des pilotes et des enseignants ?</w:t>
              </w:r>
            </w:hyperlink>
          </w:p>
          <w:p>
            <w:pPr/>
            <w:hyperlink r:id="rId12" w:history="1">
              <w:r>
                <w:rPr>
                  <w:color w:val="#410a8c"/>
                  <w:u w:val="single"/>
                </w:rPr>
                <w:t xml:space="preserve">Céline Pobel-Burtin</w:t>
              </w:r>
            </w:hyperlink>
          </w:p>
          <w:p>
            <w:pPr/>
            <w:r>
              <w:rPr>
                <w:i w:val="1"/>
                <w:iCs w:val="1"/>
              </w:rPr>
              <w:t xml:space="preserve">3ème workshop de Pégase</w:t>
            </w:r>
            <w:r>
              <w:rPr/>
              <w:t xml:space="preserve">, Pôle pilote Pégase, Jul 2022, Grenoble, France</w:t>
            </w:r>
          </w:p>
          <w:p>
            <w:pPr/>
            <w:r>
              <w:rPr/>
              <w:t xml:space="preserve">Communication dans un congrès</w:t>
            </w:r>
          </w:p>
          <w:p>
            <w:pPr/>
            <w:hyperlink r:id="rId26" w:history="1">
              <w:r>
                <w:rPr>
                  <w:color w:val="#410a8c"/>
                  <w:u w:val="single"/>
                </w:rPr>
                <w:t xml:space="preserve">hal-04235984v1</w:t>
              </w:r>
            </w:hyperlink>
          </w:p>
        </w:tc>
      </w:tr>
      <w:tr>
        <w:trPr/>
        <w:tc>
          <w:tcPr>
            <w:noWrap/>
          </w:tcPr>
          <w:p>
            <w:pPr>
              <w:spacing w:after="200"/>
            </w:pPr>
            <w:hyperlink r:id="rId27" w:history="1">
              <w:r>
                <w:rPr>
                  <w:color w:val="1e198e"/>
                  <w:b w:val="1"/>
                  <w:bCs w:val="1"/>
                  <w:u w:val="single"/>
                </w:rPr>
                <w:t xml:space="preserve">Des résultats de la recherche aux pratiques pédagogiques : Rôle de l’implémentation dans la mise en place de séances de compréhension dans des classes françaises de 2ème année (CE1)</w:t>
              </w:r>
            </w:hyperlink>
          </w:p>
          <w:p>
            <w:pPr/>
            <w:hyperlink r:id="rId12" w:history="1">
              <w:r>
                <w:rPr>
                  <w:color w:val="#410a8c"/>
                  <w:u w:val="single"/>
                </w:rPr>
                <w:t xml:space="preserve">Céline Pobel-Burtin</w:t>
              </w:r>
            </w:hyperlink>
            <w:r>
              <w:rPr/>
              <w:t xml:space="preserve">,</w:t>
            </w:r>
            <w:hyperlink r:id="rId22" w:history="1">
              <w:r>
                <w:rPr>
                  <w:color w:val="#410a8c"/>
                  <w:u w:val="single"/>
                </w:rPr>
                <w:t xml:space="preserve">Maryse Bianco</w:t>
              </w:r>
            </w:hyperlink>
            <w:r>
              <w:rPr/>
              <w:t xml:space="preserve">,</w:t>
            </w: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p>
          <w:p>
            <w:pPr/>
            <w:r>
              <w:rPr>
                <w:i w:val="1"/>
                <w:iCs w:val="1"/>
              </w:rPr>
              <w:t xml:space="preserve">Symposium International sur la Littéracie à l'Ecole (SILE)</w:t>
            </w:r>
            <w:r>
              <w:rPr/>
              <w:t xml:space="preserve">, May 2021, Sherbrooke (à distance), Canada</w:t>
            </w:r>
          </w:p>
          <w:p>
            <w:pPr/>
            <w:r>
              <w:rPr/>
              <w:t xml:space="preserve">Communication dans un congrès</w:t>
            </w:r>
          </w:p>
          <w:p>
            <w:pPr/>
            <w:hyperlink r:id="rId27" w:history="1">
              <w:r>
                <w:rPr>
                  <w:color w:val="#410a8c"/>
                  <w:u w:val="single"/>
                </w:rPr>
                <w:t xml:space="preserve">hal-04235784v1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What proportion of decodable words in a text is most beneficial for early reading instruction?</w:t>
              </w:r>
            </w:hyperlink>
          </w:p>
          <w:p>
            <w:pPr/>
            <w:hyperlink r:id="rId16" w:history="1">
              <w:r>
                <w:rPr>
                  <w:color w:val="#410a8c"/>
                  <w:u w:val="single"/>
                </w:rPr>
                <w:t xml:space="preserve">Cynthia Boggio</w:t>
              </w:r>
            </w:hyperlink>
            <w:r>
              <w:rPr/>
              <w:t xml:space="preserve">,</w:t>
            </w:r>
            <w:hyperlink r:id="rId17" w:history="1">
              <w:r>
                <w:rPr>
                  <w:color w:val="#410a8c"/>
                  <w:u w:val="single"/>
                </w:rPr>
                <w:t xml:space="preserve">Marie-Line Bosse</w:t>
              </w:r>
            </w:hyperlink>
            <w:r>
              <w:rPr/>
              <w:t xml:space="preserve">,</w:t>
            </w:r>
            <w:hyperlink r:id="rId12" w:history="1">
              <w:r>
                <w:rPr>
                  <w:color w:val="#410a8c"/>
                  <w:u w:val="single"/>
                </w:rPr>
                <w:t xml:space="preserve">Céline Pobel-Burtin</w:t>
              </w:r>
            </w:hyperlink>
            <w:r>
              <w:rPr/>
              <w:t xml:space="preserve">,</w:t>
            </w:r>
            <w:hyperlink r:id="rId29" w:history="1">
              <w:r>
                <w:rPr>
                  <w:color w:val="#410a8c"/>
                  <w:u w:val="single"/>
                </w:rPr>
                <w:t xml:space="preserve">Valérie Perthué</w:t>
              </w:r>
            </w:hyperlink>
            <w:r>
              <w:rPr/>
              <w:t xml:space="preserve">,</w:t>
            </w:r>
            <w:hyperlink r:id="rId22" w:history="1">
              <w:r>
                <w:rPr>
                  <w:color w:val="#410a8c"/>
                  <w:u w:val="single"/>
                </w:rPr>
                <w:t xml:space="preserve">Maryse Bianco</w:t>
              </w:r>
            </w:hyperlink>
          </w:p>
          <w:p>
            <w:pPr/>
            <w:r>
              <w:rPr>
                <w:i w:val="1"/>
                <w:iCs w:val="1"/>
              </w:rPr>
              <w:t xml:space="preserve">British Dyslexia Association's International Conference 2021</w:t>
            </w:r>
            <w:r>
              <w:rPr/>
              <w:t xml:space="preserve">, May 2021, Oxford, United Kingdom</w:t>
            </w:r>
          </w:p>
          <w:p>
            <w:pPr/>
            <w:r>
              <w:rPr/>
              <w:t xml:space="preserve">Poster de conférence</w:t>
            </w:r>
          </w:p>
          <w:p>
            <w:pPr/>
            <w:hyperlink r:id="rId28" w:history="1">
              <w:r>
                <w:rPr>
                  <w:color w:val="#410a8c"/>
                  <w:u w:val="single"/>
                </w:rPr>
                <w:t xml:space="preserve">hal-03245270v1</w:t>
              </w:r>
            </w:hyperlink>
          </w:p>
        </w:tc>
      </w:tr>
      <w:tr>
        <w:trPr/>
        <w:tc>
          <w:tcPr>
            <w:noWrap/>
          </w:tcPr>
          <w:p>
            <w:pPr>
              <w:spacing w:after="200"/>
            </w:pPr>
            <w:hyperlink r:id="rId30" w:history="1">
              <w:r>
                <w:rPr>
                  <w:color w:val="1e198e"/>
                  <w:b w:val="1"/>
                  <w:bCs w:val="1"/>
                  <w:u w:val="single"/>
                </w:rPr>
                <w:t xml:space="preserve">Spelling words at the end of first grade: Is it easier to spell after hearing the word than after seeing its picture?</w:t>
              </w:r>
            </w:hyperlink>
          </w:p>
          <w:p>
            <w:pPr/>
            <w:hyperlink r:id="rId16" w:history="1">
              <w:r>
                <w:rPr>
                  <w:color w:val="#410a8c"/>
                  <w:u w:val="single"/>
                </w:rPr>
                <w:t xml:space="preserve">Cynthia Boggio</w:t>
              </w:r>
            </w:hyperlink>
            <w:r>
              <w:rPr/>
              <w:t xml:space="preserve">,</w:t>
            </w:r>
            <w:hyperlink r:id="rId22" w:history="1">
              <w:r>
                <w:rPr>
                  <w:color w:val="#410a8c"/>
                  <w:u w:val="single"/>
                </w:rPr>
                <w:t xml:space="preserve">Maryse Bianco</w:t>
              </w:r>
            </w:hyperlink>
            <w:r>
              <w:rPr/>
              <w:t xml:space="preserve">,</w:t>
            </w:r>
            <w:hyperlink r:id="rId12" w:history="1">
              <w:r>
                <w:rPr>
                  <w:color w:val="#410a8c"/>
                  <w:u w:val="single"/>
                </w:rPr>
                <w:t xml:space="preserve">Céline Pobel-Burtin</w:t>
              </w:r>
            </w:hyperlink>
            <w:r>
              <w:rPr/>
              <w:t xml:space="preserve">,</w:t>
            </w:r>
            <w:hyperlink r:id="rId17" w:history="1">
              <w:r>
                <w:rPr>
                  <w:color w:val="#410a8c"/>
                  <w:u w:val="single"/>
                </w:rPr>
                <w:t xml:space="preserve">Marie-Line Bosse</w:t>
              </w:r>
            </w:hyperlink>
          </w:p>
          <w:p>
            <w:pPr/>
            <w:r>
              <w:rPr>
                <w:i w:val="1"/>
                <w:iCs w:val="1"/>
              </w:rPr>
              <w:t xml:space="preserve">BCCCD20</w:t>
            </w:r>
            <w:r>
              <w:rPr/>
              <w:t xml:space="preserve">, Jan 2020, Budapest, Hungary</w:t>
            </w:r>
          </w:p>
          <w:p>
            <w:pPr/>
            <w:r>
              <w:rPr/>
              <w:t xml:space="preserve">Poster de conférence</w:t>
            </w:r>
          </w:p>
          <w:p>
            <w:pPr/>
            <w:hyperlink r:id="rId30" w:history="1">
              <w:r>
                <w:rPr>
                  <w:color w:val="#410a8c"/>
                  <w:u w:val="single"/>
                </w:rPr>
                <w:t xml:space="preserve">hal-02900846v1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Réplication d’une expérimentation sur l’enseignement explicite de l’orthographe en CE1 dans le cadre du mémoire de master MEEF : un exemple de formation des professeurs des écoles stagiaires à et par la recherche</w:t>
              </w:r>
            </w:hyperlink>
          </w:p>
          <w:p>
            <w:pPr/>
            <w:hyperlink r:id="rId12" w:history="1">
              <w:r>
                <w:rPr>
                  <w:color w:val="#410a8c"/>
                  <w:u w:val="single"/>
                </w:rPr>
                <w:t xml:space="preserve">Céline Pobel-Burtin</w:t>
              </w:r>
            </w:hyperlink>
            <w:r>
              <w:rPr/>
              <w:t xml:space="preserve">,</w:t>
            </w:r>
            <w:hyperlink r:id="rId17" w:history="1">
              <w:r>
                <w:rPr>
                  <w:color w:val="#410a8c"/>
                  <w:u w:val="single"/>
                </w:rPr>
                <w:t xml:space="preserve">Marie-Line Bosse</w:t>
              </w:r>
            </w:hyperlink>
          </w:p>
          <w:p>
            <w:pPr/>
            <w:r>
              <w:rPr/>
              <w:t xml:space="preserve">Laisney Patrice; Brandt-Pomares Pascale. </w:t>
            </w:r>
            <w:r>
              <w:rPr>
                <w:i w:val="1"/>
                <w:iCs w:val="1"/>
              </w:rPr>
              <w:t xml:space="preserve">Structuration de la recherche en éducation</w:t>
            </w:r>
            <w:r>
              <w:rPr/>
              <w:t xml:space="preserve">, Presses Universitaires de Provence, pp.203-218, 2026, 1032005947</w:t>
            </w:r>
          </w:p>
          <w:p>
            <w:pPr/>
            <w:r>
              <w:rPr/>
              <w:t xml:space="preserve">Chapitre d'ouvrage</w:t>
            </w:r>
          </w:p>
          <w:p>
            <w:pPr/>
            <w:hyperlink r:id="rId31" w:history="1">
              <w:r>
                <w:rPr>
                  <w:color w:val="#410a8c"/>
                  <w:u w:val="single"/>
                </w:rPr>
                <w:t xml:space="preserve">hal-05553323v1</w:t>
              </w:r>
            </w:hyperlink>
          </w:p>
        </w:tc>
      </w:tr>
      <w:tr>
        <w:trPr/>
        <w:tc>
          <w:tcPr>
            <w:noWrap/>
          </w:tcPr>
          <w:p>
            <w:pPr>
              <w:spacing w:after="200"/>
            </w:pPr>
            <w:hyperlink r:id="rId32" w:history="1">
              <w:r>
                <w:rPr>
                  <w:color w:val="1e198e"/>
                  <w:b w:val="1"/>
                  <w:bCs w:val="1"/>
                  <w:u w:val="single"/>
                </w:rPr>
                <w:t xml:space="preserve">Enseigner à des élèves dyslexiques : quel défi pour l'enseignant.e ?</w:t>
              </w:r>
            </w:hyperlink>
          </w:p>
          <w:p>
            <w:pPr/>
            <w:hyperlink r:id="rId33" w:history="1">
              <w:r>
                <w:rPr>
                  <w:color w:val="#410a8c"/>
                  <w:u w:val="single"/>
                </w:rPr>
                <w:t xml:space="preserve">Sylviane Valdois</w:t>
              </w:r>
            </w:hyperlink>
            <w:r>
              <w:rPr/>
              <w:t xml:space="preserve">,</w:t>
            </w:r>
            <w:hyperlink r:id="rId12" w:history="1">
              <w:r>
                <w:rPr>
                  <w:color w:val="#410a8c"/>
                  <w:u w:val="single"/>
                </w:rPr>
                <w:t xml:space="preserve">Céline Pobel-Burtin</w:t>
              </w:r>
            </w:hyperlink>
            <w:r>
              <w:rPr/>
              <w:t xml:space="preserve">,</w:t>
            </w:r>
            <w:hyperlink r:id="rId34" w:history="1">
              <w:r>
                <w:rPr>
                  <w:color w:val="#410a8c"/>
                  <w:u w:val="single"/>
                </w:rPr>
                <w:t xml:space="preserve">Rachel Zoubrinetzky</w:t>
              </w:r>
            </w:hyperlink>
          </w:p>
          <w:p>
            <w:pPr/>
            <w:r>
              <w:rPr/>
              <w:t xml:space="preserve">Alain Bentolila; Bruno Germain. </w:t>
            </w:r>
            <w:r>
              <w:rPr>
                <w:i w:val="1"/>
                <w:iCs w:val="1"/>
              </w:rPr>
              <w:t xml:space="preserve">L'apprentissage de la lecture</w:t>
            </w:r>
            <w:r>
              <w:rPr/>
              <w:t xml:space="preserve">, </w:t>
            </w:r>
            <w:hyperlink r:id="rId35" w:history="1">
              <w:r>
                <w:rPr>
                  <w:color w:val="#410a8c"/>
                  <w:u w:val="single"/>
                </w:rPr>
                <w:t xml:space="preserve">Nathan</w:t>
              </w:r>
            </w:hyperlink>
            <w:r>
              <w:rPr/>
              <w:t xml:space="preserve">, pp.271-278, 2019, Les repères pédagogiques, 9782091247397</w:t>
            </w:r>
          </w:p>
          <w:p>
            <w:pPr/>
            <w:r>
              <w:rPr/>
              <w:t xml:space="preserve">Chapitre d'ouvrage</w:t>
            </w:r>
          </w:p>
          <w:p>
            <w:pPr/>
            <w:hyperlink r:id="rId32" w:history="1">
              <w:r>
                <w:rPr>
                  <w:color w:val="#410a8c"/>
                  <w:u w:val="single"/>
                </w:rPr>
                <w:t xml:space="preserve">hal-04211059v2</w:t>
              </w:r>
            </w:hyperlink>
          </w:p>
        </w:tc>
      </w:tr>
      <w:tr>
        <w:trPr/>
        <w:tc>
          <w:tcPr>
            <w:noWrap/>
          </w:tcPr>
          <w:p>
            <w:pPr>
              <w:spacing w:after="200"/>
            </w:pPr>
            <w:hyperlink r:id="rId36" w:history="1">
              <w:r>
                <w:rPr>
                  <w:color w:val="1e198e"/>
                  <w:b w:val="1"/>
                  <w:bCs w:val="1"/>
                  <w:u w:val="single"/>
                </w:rPr>
                <w:t xml:space="preserve">La représentation du peuple à travers ses prises de parole : du sociotype d'Emile Zola au contre-sociotype d'Henry Poulaille (Le Pain quotidien)</w:t>
              </w:r>
            </w:hyperlink>
          </w:p>
          <w:p>
            <w:pPr/>
            <w:hyperlink r:id="rId37" w:history="1">
              <w:r>
                <w:rPr>
                  <w:color w:val="#410a8c"/>
                  <w:u w:val="single"/>
                </w:rPr>
                <w:t xml:space="preserve">Céline Pobel</w:t>
              </w:r>
            </w:hyperlink>
          </w:p>
          <w:p>
            <w:pPr/>
            <w:r>
              <w:rPr/>
              <w:t xml:space="preserve">Corinne Grenouillet &amp; Eléonore Reverzy. </w:t>
            </w:r>
            <w:r>
              <w:rPr>
                <w:i w:val="1"/>
                <w:iCs w:val="1"/>
              </w:rPr>
              <w:t xml:space="preserve">Les voix du peuple dans la littérature des XIXe et XXe siècles: actes du colloque de Strasbourg, 12, 13 et 14 mai 2005</w:t>
            </w:r>
            <w:r>
              <w:rPr/>
              <w:t xml:space="preserve">, Presses Universitaires de Strasbourg, pp.279-289, 2006, 9782868202963</w:t>
            </w:r>
          </w:p>
          <w:p>
            <w:pPr/>
            <w:r>
              <w:rPr/>
              <w:t xml:space="preserve">Chapitre d'ouvrage</w:t>
            </w:r>
          </w:p>
          <w:p>
            <w:pPr/>
            <w:hyperlink r:id="rId36" w:history="1">
              <w:r>
                <w:rPr>
                  <w:color w:val="#410a8c"/>
                  <w:u w:val="single"/>
                </w:rPr>
                <w:t xml:space="preserve">hal-03618664v1</w:t>
              </w:r>
            </w:hyperlink>
          </w:p>
        </w:tc>
      </w:tr>
      <w:tr>
        <w:trPr/>
        <w:tc>
          <w:tcPr>
            <w:noWrap/>
          </w:tcPr>
          <w:p>
            <w:pPr>
              <w:spacing w:after="200"/>
            </w:pPr>
            <w:hyperlink r:id="rId38" w:history="1">
              <w:r>
                <w:rPr>
                  <w:color w:val="1e198e"/>
                  <w:b w:val="1"/>
                  <w:bCs w:val="1"/>
                  <w:u w:val="single"/>
                </w:rPr>
                <w:t xml:space="preserve">Nouvel Age Littéraire (bis) ou quand le peuple persiste et signe &amp;quot;Beur</w:t>
              </w:r>
            </w:hyperlink>
          </w:p>
          <w:p>
            <w:pPr/>
            <w:hyperlink r:id="rId37" w:history="1">
              <w:r>
                <w:rPr>
                  <w:color w:val="#410a8c"/>
                  <w:u w:val="single"/>
                </w:rPr>
                <w:t xml:space="preserve">Céline Pobel</w:t>
              </w:r>
            </w:hyperlink>
          </w:p>
          <w:p>
            <w:pPr/>
            <w:r>
              <w:rPr/>
              <w:t xml:space="preserve">André Not et Jérôme Radwan. </w:t>
            </w:r>
            <w:r>
              <w:rPr>
                <w:i w:val="1"/>
                <w:iCs w:val="1"/>
              </w:rPr>
              <w:t xml:space="preserve">Autour d'Henry Poulaille et de la littérature prolétarienne</w:t>
            </w:r>
            <w:r>
              <w:rPr/>
              <w:t xml:space="preserve">, Publications de l'Université de Provence, pp.203-221, 2003, 9782853995412</w:t>
            </w:r>
          </w:p>
          <w:p>
            <w:pPr/>
            <w:r>
              <w:rPr/>
              <w:t xml:space="preserve">Chapitre d'ouvrage</w:t>
            </w:r>
          </w:p>
          <w:p>
            <w:pPr/>
            <w:hyperlink r:id="rId38" w:history="1">
              <w:r>
                <w:rPr>
                  <w:color w:val="#410a8c"/>
                  <w:u w:val="single"/>
                </w:rPr>
                <w:t xml:space="preserve">hal-03618701v1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Aider les enseignants à adopter des pratiques fondées sur des données probantes pour améliorer les apprentissages des élèves... Oui, mais comment ? L'implémentation, maillon essentiel entre laboratoire et salle de classe</w:t>
              </w:r>
            </w:hyperlink>
          </w:p>
          <w:p>
            <w:pPr/>
            <w:hyperlink r:id="rId12" w:history="1">
              <w:r>
                <w:rPr>
                  <w:color w:val="#410a8c"/>
                  <w:u w:val="single"/>
                </w:rPr>
                <w:t xml:space="preserve">Céline Pobel-Burtin</w:t>
              </w:r>
            </w:hyperlink>
          </w:p>
          <w:p>
            <w:pPr/>
            <w:r>
              <w:rPr/>
              <w:t xml:space="preserve">2023</w:t>
            </w:r>
          </w:p>
          <w:p>
            <w:pPr/>
            <w:r>
              <w:rPr/>
              <w:t xml:space="preserve">Autre publication scientifique</w:t>
            </w:r>
          </w:p>
          <w:p>
            <w:pPr/>
            <w:hyperlink r:id="rId39" w:history="1">
              <w:r>
                <w:rPr>
                  <w:color w:val="#410a8c"/>
                  <w:u w:val="single"/>
                </w:rPr>
                <w:t xml:space="preserve">hal-04062965v1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constellations, une nouvelle modalité de formation continue des professeurs des écoles français : description et analyse au regard du cadre théorique de l'implémentation et de l’Active Implementation Frameworks</w:t>
              </w:r>
            </w:hyperlink>
          </w:p>
          <w:p>
            <w:pPr/>
            <w:hyperlink r:id="rId12" w:history="1">
              <w:r>
                <w:rPr>
                  <w:color w:val="#410a8c"/>
                  <w:u w:val="single"/>
                </w:rPr>
                <w:t xml:space="preserve">Céline Pobel-Burtin</w:t>
              </w:r>
            </w:hyperlink>
          </w:p>
          <w:p>
            <w:pPr/>
            <w:r>
              <w:rPr/>
              <w:t xml:space="preserve">Education. Université Grenoble Alpes [2020-..], 2025. Français. </w:t>
            </w:r>
            <w:hyperlink r:id="rId41" w:history="1">
              <w:r>
                <w:rPr>
                  <w:color w:val="#410a8c"/>
                  <w:u w:val="single"/>
                </w:rPr>
                <w:t xml:space="preserve">⟨NNT : 2025GRALH021⟩</w:t>
              </w:r>
            </w:hyperlink>
          </w:p>
          <w:p>
            <w:pPr/>
            <w:r>
              <w:rPr/>
              <w:t xml:space="preserve">Thèse</w:t>
            </w:r>
          </w:p>
          <w:p>
            <w:pPr/>
            <w:hyperlink r:id="rId40" w:history="1">
              <w:r>
                <w:rPr>
                  <w:color w:val="#410a8c"/>
                  <w:u w:val="single"/>
                </w:rPr>
                <w:t xml:space="preserve">tel-05525070v1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éléments moteurs de l'implémentation : analyse des responsabilités</w:t>
              </w:r>
            </w:hyperlink>
          </w:p>
          <w:p>
            <w:pPr/>
            <w:hyperlink r:id="rId43" w:history="1">
              <w:r>
                <w:rPr>
                  <w:color w:val="#410a8c"/>
                  <w:u w:val="single"/>
                </w:rPr>
                <w:t xml:space="preserve">Melissa van Dyke</w:t>
              </w:r>
            </w:hyperlink>
            <w:r>
              <w:rPr/>
              <w:t xml:space="preserve">,</w:t>
            </w:r>
            <w:hyperlink r:id="rId12" w:history="1">
              <w:r>
                <w:rPr>
                  <w:color w:val="#410a8c"/>
                  <w:u w:val="single"/>
                </w:rPr>
                <w:t xml:space="preserve">Céline Pobel-Burtin</w:t>
              </w:r>
            </w:hyperlink>
            <w:r>
              <w:rPr/>
              <w:t xml:space="preserve">,</w:t>
            </w:r>
            <w:hyperlink r:id="rId44" w:history="1">
              <w:r>
                <w:rPr>
                  <w:color w:val="#410a8c"/>
                  <w:u w:val="single"/>
                </w:rPr>
                <w:t xml:space="preserve">Sylvain Vaillard</w:t>
              </w:r>
            </w:hyperlink>
            <w:r>
              <w:rPr/>
              <w:t xml:space="preserve">,</w:t>
            </w:r>
            <w:hyperlink r:id="rId45" w:history="1">
              <w:r>
                <w:rPr>
                  <w:color w:val="#410a8c"/>
                  <w:u w:val="single"/>
                </w:rPr>
                <w:t xml:space="preserve">Karen Blase</w:t>
              </w:r>
            </w:hyperlink>
          </w:p>
          <w:p>
            <w:pPr/>
            <w:r>
              <w:rPr/>
              <w:t xml:space="preserve">2022</w:t>
            </w:r>
          </w:p>
          <w:p>
            <w:pPr/>
            <w:r>
              <w:rPr/>
              <w:t xml:space="preserve">Traduction</w:t>
            </w:r>
          </w:p>
          <w:p>
            <w:pPr/>
            <w:hyperlink r:id="rId42" w:history="1">
              <w:r>
                <w:rPr>
                  <w:color w:val="#410a8c"/>
                  <w:u w:val="single"/>
                </w:rPr>
                <w:t xml:space="preserve">hal-03738837v1</w:t>
              </w:r>
            </w:hyperlink>
          </w:p>
        </w:tc>
      </w:tr>
      <w:tr>
        <w:trPr/>
        <w:tc>
          <w:tcPr>
            <w:noWrap/>
          </w:tcPr>
          <w:p>
            <w:pPr>
              <w:spacing w:after="200"/>
            </w:pPr>
            <w:hyperlink r:id="rId46" w:history="1">
              <w:r>
                <w:rPr>
                  <w:color w:val="1e198e"/>
                  <w:b w:val="1"/>
                  <w:bCs w:val="1"/>
                  <w:u w:val="single"/>
                </w:rPr>
                <w:t xml:space="preserve">Evaluation des éléments moteurs de l'implémentation</w:t>
              </w:r>
            </w:hyperlink>
          </w:p>
          <w:p>
            <w:pPr/>
            <w:hyperlink r:id="rId47" w:history="1">
              <w:r>
                <w:rPr>
                  <w:color w:val="#410a8c"/>
                  <w:u w:val="single"/>
                </w:rPr>
                <w:t xml:space="preserve">D.L. Fixsen</w:t>
              </w:r>
            </w:hyperlink>
            <w:r>
              <w:rPr/>
              <w:t xml:space="preserve">,</w:t>
            </w:r>
            <w:hyperlink r:id="rId48" w:history="1">
              <w:r>
                <w:rPr>
                  <w:color w:val="#410a8c"/>
                  <w:u w:val="single"/>
                </w:rPr>
                <w:t xml:space="preserve">C. Ward</w:t>
              </w:r>
            </w:hyperlink>
            <w:r>
              <w:rPr/>
              <w:t xml:space="preserve">,</w:t>
            </w:r>
            <w:hyperlink r:id="rId44" w:history="1">
              <w:r>
                <w:rPr>
                  <w:color w:val="#410a8c"/>
                  <w:u w:val="single"/>
                </w:rPr>
                <w:t xml:space="preserve">Sylvain Vaillard</w:t>
              </w:r>
            </w:hyperlink>
            <w:r>
              <w:rPr/>
              <w:t xml:space="preserve">,</w:t>
            </w:r>
            <w:hyperlink r:id="rId49" w:history="1">
              <w:r>
                <w:rPr>
                  <w:color w:val="#410a8c"/>
                  <w:u w:val="single"/>
                </w:rPr>
                <w:t xml:space="preserve">L. Louison</w:t>
              </w:r>
            </w:hyperlink>
            <w:r>
              <w:rPr/>
              <w:t xml:space="preserve">,</w:t>
            </w:r>
            <w:hyperlink r:id="rId50" w:history="1">
              <w:r>
                <w:rPr>
                  <w:color w:val="#410a8c"/>
                  <w:u w:val="single"/>
                </w:rPr>
                <w:t xml:space="preserve">A. Metz</w:t>
              </w:r>
            </w:hyperlink>
            <w:r>
              <w:rPr/>
              <w:t xml:space="preserve">et al.</w:t>
            </w:r>
          </w:p>
          <w:p>
            <w:pPr/>
            <w:r>
              <w:rPr/>
              <w:t xml:space="preserve">2022</w:t>
            </w:r>
          </w:p>
          <w:p>
            <w:pPr/>
            <w:r>
              <w:rPr/>
              <w:t xml:space="preserve">Traduction</w:t>
            </w:r>
          </w:p>
          <w:p>
            <w:pPr/>
            <w:hyperlink r:id="rId46" w:history="1">
              <w:r>
                <w:rPr>
                  <w:color w:val="#410a8c"/>
                  <w:u w:val="single"/>
                </w:rPr>
                <w:t xml:space="preserve">hal-03738813v1</w:t>
              </w:r>
            </w:hyperlink>
          </w:p>
        </w:tc>
      </w:tr>
      <w:tr>
        <w:trPr/>
        <w:tc>
          <w:tcPr>
            <w:noWrap/>
          </w:tcPr>
          <w:p>
            <w:pPr>
              <w:spacing w:after="200"/>
            </w:pPr>
            <w:hyperlink r:id="rId51" w:history="1">
              <w:r>
                <w:rPr>
                  <w:color w:val="1e198e"/>
                  <w:b w:val="1"/>
                  <w:bCs w:val="1"/>
                  <w:u w:val="single"/>
                </w:rPr>
                <w:t xml:space="preserve">L'Heptagon Tool</w:t>
              </w:r>
            </w:hyperlink>
          </w:p>
          <w:p>
            <w:pPr/>
            <w:hyperlink r:id="rId12" w:history="1">
              <w:r>
                <w:rPr>
                  <w:color w:val="#410a8c"/>
                  <w:u w:val="single"/>
                </w:rPr>
                <w:t xml:space="preserve">Céline Pobel-Burtin</w:t>
              </w:r>
            </w:hyperlink>
            <w:r>
              <w:rPr/>
              <w:t xml:space="preserve">,</w:t>
            </w:r>
            <w:hyperlink r:id="rId22" w:history="1">
              <w:r>
                <w:rPr>
                  <w:color w:val="#410a8c"/>
                  <w:u w:val="single"/>
                </w:rPr>
                <w:t xml:space="preserve">Maryse Bianco</w:t>
              </w:r>
            </w:hyperlink>
            <w:r>
              <w:rPr/>
              <w:t xml:space="preserve">,</w:t>
            </w:r>
            <w:hyperlink r:id="rId44" w:history="1">
              <w:r>
                <w:rPr>
                  <w:color w:val="#410a8c"/>
                  <w:u w:val="single"/>
                </w:rPr>
                <w:t xml:space="preserve">Sylvain Vaillard</w:t>
              </w:r>
            </w:hyperlink>
            <w:r>
              <w:rPr/>
              <w:t xml:space="preserve">,</w:t>
            </w:r>
            <w:hyperlink r:id="rId43" w:history="1">
              <w:r>
                <w:rPr>
                  <w:color w:val="#410a8c"/>
                  <w:u w:val="single"/>
                </w:rPr>
                <w:t xml:space="preserve">Melissa van Dyke</w:t>
              </w:r>
            </w:hyperlink>
            <w:r>
              <w:rPr/>
              <w:t xml:space="preserve">,</w:t>
            </w:r>
            <w:hyperlink r:id="rId52" w:history="1">
              <w:r>
                <w:rPr>
                  <w:color w:val="#410a8c"/>
                  <w:u w:val="single"/>
                </w:rPr>
                <w:t xml:space="preserve">Kiser L.</w:t>
              </w:r>
            </w:hyperlink>
            <w:r>
              <w:rPr/>
              <w:t xml:space="preserve">et al.</w:t>
            </w:r>
          </w:p>
          <w:p>
            <w:pPr/>
            <w:r>
              <w:rPr/>
              <w:t xml:space="preserve">2021</w:t>
            </w:r>
          </w:p>
          <w:p>
            <w:pPr/>
            <w:r>
              <w:rPr/>
              <w:t xml:space="preserve">Traduction</w:t>
            </w:r>
          </w:p>
          <w:p>
            <w:pPr/>
            <w:hyperlink r:id="rId51" w:history="1">
              <w:r>
                <w:rPr>
                  <w:color w:val="#410a8c"/>
                  <w:u w:val="single"/>
                </w:rPr>
                <w:t xml:space="preserve">hal-03619184v1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1837v2" TargetMode="External"/><Relationship Id="rId9" Type="http://schemas.openxmlformats.org/officeDocument/2006/relationships/hyperlink" Target="https://hal.science/search/index/?q=*&amp;authFullName_s=Fernando N&#250;&#241;ez-Regueiro" TargetMode="External"/><Relationship Id="rId10" Type="http://schemas.openxmlformats.org/officeDocument/2006/relationships/hyperlink" Target="https://hal.science/search/index/?q=*&amp;authFullName_s=Natacha Boissicat" TargetMode="External"/><Relationship Id="rId11" Type="http://schemas.openxmlformats.org/officeDocument/2006/relationships/hyperlink" Target="https://hal.science/search/index/?q=*&amp;authFullName_s=Fanny Gimbert" TargetMode="External"/><Relationship Id="rId12" Type="http://schemas.openxmlformats.org/officeDocument/2006/relationships/hyperlink" Target="https://hal.science/search/index/?q=*&amp;authFullName_s=C&#233;line Pobel-Burtin" TargetMode="External"/><Relationship Id="rId13" Type="http://schemas.openxmlformats.org/officeDocument/2006/relationships/hyperlink" Target="https://hal.science/search/index/?q=*&amp;authFullName_s=Marie-Caroline Croset" TargetMode="External"/><Relationship Id="rId14" Type="http://schemas.openxmlformats.org/officeDocument/2006/relationships/hyperlink" Target="https://dx.doi.org/10.1007/s10648-024-09923-9" TargetMode="External"/><Relationship Id="rId15" Type="http://schemas.openxmlformats.org/officeDocument/2006/relationships/hyperlink" Target="https://hal.science/hal-04237579v1" TargetMode="External"/><Relationship Id="rId16" Type="http://schemas.openxmlformats.org/officeDocument/2006/relationships/hyperlink" Target="https://hal.science/search/index/?q=*&amp;authFullName_s=Cynthia Boggio" TargetMode="External"/><Relationship Id="rId17" Type="http://schemas.openxmlformats.org/officeDocument/2006/relationships/hyperlink" Target="https://hal.science/search/index/?q=*&amp;authFullName_s=Marie-Line Bosse" TargetMode="External"/><Relationship Id="rId18" Type="http://schemas.openxmlformats.org/officeDocument/2006/relationships/hyperlink" Target="https://hal.science/search/index/?q=*&amp;authFullName_s=Alexis Favre-F&#233;lix" TargetMode="External"/><Relationship Id="rId19" Type="http://schemas.openxmlformats.org/officeDocument/2006/relationships/hyperlink" Target="https://hal.science/search/index/?q=*&amp;authFullName_s=Morgane Burnel" TargetMode="External"/><Relationship Id="rId20" Type="http://schemas.openxmlformats.org/officeDocument/2006/relationships/hyperlink" Target="https://dx.doi.org/10.1080/00220671.2023.2233000" TargetMode="External"/><Relationship Id="rId21" Type="http://schemas.openxmlformats.org/officeDocument/2006/relationships/hyperlink" Target="https://hal.science/hal-03526766v1" TargetMode="External"/><Relationship Id="rId22" Type="http://schemas.openxmlformats.org/officeDocument/2006/relationships/hyperlink" Target="https://hal.science/search/index/?q=*&amp;authFullName_s=Maryse Bianco" TargetMode="External"/><Relationship Id="rId23" Type="http://schemas.openxmlformats.org/officeDocument/2006/relationships/hyperlink" Target="https://dx.doi.org/10.48464/ef-104-05" TargetMode="External"/><Relationship Id="rId24" Type="http://schemas.openxmlformats.org/officeDocument/2006/relationships/hyperlink" Target="https://hal.science/hal-02159774v1" TargetMode="External"/><Relationship Id="rId25" Type="http://schemas.openxmlformats.org/officeDocument/2006/relationships/hyperlink" Target="https://hal.science/hal-04235730v1" TargetMode="External"/><Relationship Id="rId26" Type="http://schemas.openxmlformats.org/officeDocument/2006/relationships/hyperlink" Target="https://hal.science/hal-04235984v1" TargetMode="External"/><Relationship Id="rId27" Type="http://schemas.openxmlformats.org/officeDocument/2006/relationships/hyperlink" Target="https://hal.science/hal-04235784v1" TargetMode="External"/><Relationship Id="rId28" Type="http://schemas.openxmlformats.org/officeDocument/2006/relationships/hyperlink" Target="https://hal.science/hal-03245270v1" TargetMode="External"/><Relationship Id="rId29" Type="http://schemas.openxmlformats.org/officeDocument/2006/relationships/hyperlink" Target="https://hal.science/search/index/?q=*&amp;authFullName_s=Val&#233;rie Perthu&#233;" TargetMode="External"/><Relationship Id="rId30" Type="http://schemas.openxmlformats.org/officeDocument/2006/relationships/hyperlink" Target="https://hal.science/hal-02900846v1" TargetMode="External"/><Relationship Id="rId31" Type="http://schemas.openxmlformats.org/officeDocument/2006/relationships/hyperlink" Target="https://hal.science/hal-05553323v1" TargetMode="External"/><Relationship Id="rId32" Type="http://schemas.openxmlformats.org/officeDocument/2006/relationships/hyperlink" Target="https://hal.science/hal-04211059v2" TargetMode="External"/><Relationship Id="rId33" Type="http://schemas.openxmlformats.org/officeDocument/2006/relationships/hyperlink" Target="https://hal.science/search/index/?q=*&amp;authFullName_s=Sylviane Valdois" TargetMode="External"/><Relationship Id="rId34" Type="http://schemas.openxmlformats.org/officeDocument/2006/relationships/hyperlink" Target="https://hal.science/search/index/?q=*&amp;authFullName_s=Rachel Zoubrinetzky" TargetMode="External"/><Relationship Id="rId35" Type="http://schemas.openxmlformats.org/officeDocument/2006/relationships/hyperlink" Target="https://enseignants.nathan.fr/catalogue/l-apprentissage-de-la-lecture-livre-de-pedagogie-9782091247397.html" TargetMode="External"/><Relationship Id="rId36" Type="http://schemas.openxmlformats.org/officeDocument/2006/relationships/hyperlink" Target="https://hal.science/hal-03618664v1" TargetMode="External"/><Relationship Id="rId37" Type="http://schemas.openxmlformats.org/officeDocument/2006/relationships/hyperlink" Target="https://hal.science/search/index/?q=*&amp;authFullName_s=C&#233;line Pobel" TargetMode="External"/><Relationship Id="rId38" Type="http://schemas.openxmlformats.org/officeDocument/2006/relationships/hyperlink" Target="https://hal.science/hal-03618701v1" TargetMode="External"/><Relationship Id="rId39" Type="http://schemas.openxmlformats.org/officeDocument/2006/relationships/hyperlink" Target="https://hal.science/hal-04062965v1" TargetMode="External"/><Relationship Id="rId40" Type="http://schemas.openxmlformats.org/officeDocument/2006/relationships/hyperlink" Target="https://theses.hal.science/tel-05525070v1" TargetMode="External"/><Relationship Id="rId41" Type="http://schemas.openxmlformats.org/officeDocument/2006/relationships/hyperlink" Target="https://www.theses.fr/2025GRALH021" TargetMode="External"/><Relationship Id="rId42" Type="http://schemas.openxmlformats.org/officeDocument/2006/relationships/hyperlink" Target="https://hal.science/hal-03738837v1" TargetMode="External"/><Relationship Id="rId43" Type="http://schemas.openxmlformats.org/officeDocument/2006/relationships/hyperlink" Target="https://hal.science/search/index/?q=*&amp;authFullName_s=Melissa van Dyke" TargetMode="External"/><Relationship Id="rId44" Type="http://schemas.openxmlformats.org/officeDocument/2006/relationships/hyperlink" Target="https://hal.science/search/index/?q=*&amp;authFullName_s=Sylvain Vaillard" TargetMode="External"/><Relationship Id="rId45" Type="http://schemas.openxmlformats.org/officeDocument/2006/relationships/hyperlink" Target="https://hal.science/search/index/?q=*&amp;authFullName_s=Karen Blase" TargetMode="External"/><Relationship Id="rId46" Type="http://schemas.openxmlformats.org/officeDocument/2006/relationships/hyperlink" Target="https://hal.science/hal-03738813v1" TargetMode="External"/><Relationship Id="rId47" Type="http://schemas.openxmlformats.org/officeDocument/2006/relationships/hyperlink" Target="https://hal.science/search/index/?q=*&amp;authFullName_s=D.L. Fixsen" TargetMode="External"/><Relationship Id="rId48" Type="http://schemas.openxmlformats.org/officeDocument/2006/relationships/hyperlink" Target="https://hal.science/search/index/?q=*&amp;authFullName_s=C. Ward" TargetMode="External"/><Relationship Id="rId49" Type="http://schemas.openxmlformats.org/officeDocument/2006/relationships/hyperlink" Target="https://hal.science/search/index/?q=*&amp;authFullName_s=L. Louison" TargetMode="External"/><Relationship Id="rId50" Type="http://schemas.openxmlformats.org/officeDocument/2006/relationships/hyperlink" Target="https://hal.science/search/index/?q=*&amp;authFullName_s=A. Metz" TargetMode="External"/><Relationship Id="rId51" Type="http://schemas.openxmlformats.org/officeDocument/2006/relationships/hyperlink" Target="https://hal.science/hal-03619184v1" TargetMode="External"/><Relationship Id="rId52" Type="http://schemas.openxmlformats.org/officeDocument/2006/relationships/hyperlink" Target="https://hal.science/search/index/?q=*&amp;authFullName_s=Kiser L."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Pobel-Burtin</dc:title>
  <dc:description>CV</dc:description>
  <dc:subject/>
  <cp:keywords/>
  <cp:category/>
  <cp:lastModifiedBy/>
  <dcterms:created xsi:type="dcterms:W3CDTF">2026-03-16T17:37:32+01:00</dcterms:created>
  <dcterms:modified xsi:type="dcterms:W3CDTF">2026-03-16T17:37:32+01:00</dcterms:modified>
</cp:coreProperties>
</file>

<file path=docProps/custom.xml><?xml version="1.0" encoding="utf-8"?>
<Properties xmlns="http://schemas.openxmlformats.org/officeDocument/2006/custom-properties" xmlns:vt="http://schemas.openxmlformats.org/officeDocument/2006/docPropsVTypes"/>
</file>