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Waszak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cendrine-waszak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0009-0009-1466-6982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faites aux enfants : l’appropriation du texte littéraire peut-elle permettre l’appropriation de la loi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2025,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lecture en maternelle : du collectif au singulier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fiction des étudiants de master MEEF1 : des ressources culturelles socialement différenciées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2024, 2 (4), pp.135-147.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⟨10.34874/PRSM.dd-vol2iss4.50018⟩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la maison durant le confinement : un autre regard sur les apprentissages du lire-écrire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pp.197-211.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⟨10.4000/reperes.5826⟩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 merveilleux au récit de guerre: la violence dans Harry Potter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10. « La violence dans les objets sémiotiques destinés à l'enfance et à la jeunesse », Régine Atzenhoffer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des non-lecteurs : des compétences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pp.127-142.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⟨10.4000/reperes.5447⟩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 je trouve qu’elle a que ce qu’elle mérite ». Que faire des jugements éthiques des lycéens sur leurs lectures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l'enfant vit dans une dystopie, la lecture et l'écriture littéraire comme utopie salvatrice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FIPF. Les utopies francophones en tout genre.</w:t>
            </w:r>
            <w:r>
              <w:rPr/>
              <w:t xml:space="preserve">, FIPF, Jul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parler des violences sexuelles, mais avec quelle didactique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l’AIRDF. Pratiques enseignantes et activité des apprenant.es en didactique du français : où en sommes-nous en 2025 ?</w:t>
            </w:r>
            <w:r>
              <w:rPr/>
              <w:t xml:space="preserve">, AIRDF, Jul 2025, FRIGOURG,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Enseignement de la littérature et sujets sensibles : quels gestes ? Quelle didactique ? Pour quels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l’AIRDF. Pratiques enseignantes et activité des apprenant.es en didactique du français : où en sommes-nous en 2025 ?</w:t>
            </w:r>
            <w:r>
              <w:rPr/>
              <w:t xml:space="preserve">, AIRDF, Jul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Grand Méchant Loup ? Des enseignants face aux albums qui dérangent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 Rencontres des chercheurs et chercheuses en didactique des littératures, « Enseigner toutes les littératures »</w:t>
            </w:r>
            <w:r>
              <w:rPr/>
              <w:t xml:space="preserve">, Sorbonne Université – INSPÉ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socialement vifs, quels traitements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Daumet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Marpeau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et chercheuses en didactique de la littérature « Enseigner toutes les littératures »,</w:t>
            </w:r>
            <w:r>
              <w:rPr/>
              <w:t xml:space="preserve">, Inspé de l'académie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et pour quelle appropriation d’un texte littéraire en maternelle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 à et pour l’école</w:t>
            </w:r>
            <w:r>
              <w:rPr/>
              <w:t xml:space="preserve">, CREM, Inspé de Lorraine, Université de Lorraine, EMA, Inspé de l'académie de Versailles, CY Cergy Paris Université,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appropriation de la loi par la littérature de jeunesse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famille et le droit dans les littératures de la langue française (XIXe-XXIe s.) : de l'analyse critique à la discussion littéraire en classe 2022</w:t>
            </w:r>
            <w:r>
              <w:rPr/>
              <w:t xml:space="preserve">, Université de Grenoble-Alpes,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recontextualisation des textes : à quelle échelle se cartographie la littérature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et l’extrait, lire la littérature à l’école.</w:t>
            </w:r>
            <w:r>
              <w:rPr/>
              <w:t xml:space="preserve">, Nov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l’AIRDF. Les recherches en didactique du français : nos résultats en question.s.</w:t>
            </w:r>
            <w:r>
              <w:rPr/>
              <w:t xml:space="preserve">, Université catholique de Louvain-la-Neuve,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pendant le confinement : ce que le passage obligé par les outils numériques nous apprend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Belinda Lavieu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lecteur, sujet didactique : quelles transactions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des Chercheurs en Didactique de la Littérature « l’enseignant lecteur-scripteur de littérature »</w:t>
            </w:r>
            <w:r>
              <w:rPr/>
              <w:t xml:space="preserve">, Université Grenoble-Alpes,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CP pendant le confinement : quelle visibilité pour les enjeux d’apprentissage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Belinda Lavieu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20e siècle.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d'écriture : quels modèles pour quels usages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Université de Poitiers INSPÉ,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lecteur au dispositif didactique : quelles transactions pour l’enseignant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/>
              <w:t xml:space="preserve">UGA éditions. Collection Didaskein. </w:t>
            </w:r>
            <w:r>
              <w:rPr>
                <w:i w:val="1"/>
                <w:iCs w:val="1"/>
              </w:rPr>
              <w:t xml:space="preserve">Dans B.Shawky-Milcent et M.-S. Claude (Dir.). L’enseignant lecteur de littératures. Quel feuilletage de l’identité littéraire et professionnelle ?</w:t>
            </w:r>
            <w:r>
              <w:rPr/>
              <w:t xml:space="preserve">, 2024, EAN 13 : 9782377474943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d’écriture chez les enseignants débutants : quel (s) modèle (s) pour quels usages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circulation des modèles théoriques en didactique du français dans les pratiques enseignantes sous la direction de M. Kaheraoui, L. Perret et S. Volteau.</w:t>
            </w:r>
            <w:r>
              <w:rPr/>
              <w:t xml:space="preserve">, 2024, Collection Études sur l’éducation.,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et rôles de l’écrit(ure) dans les séances consacrées aux aux approches analytiques des textes littéraires en 3e et 2e.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Sylviane Ahr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Sylviane Ahr et Isabelle De Peretti. </w:t>
            </w:r>
            <w:r>
              <w:rPr>
                <w:i w:val="1"/>
                <w:iCs w:val="1"/>
              </w:rPr>
              <w:t xml:space="preserve">Analyse des textes littéraires du collège au lycée : quelles pratiques, quels enjeux ?</w:t>
            </w:r>
            <w:r>
              <w:rPr/>
              <w:t xml:space="preserve">, UGA, pp.175-199, 2023, Didaskein, 978-2-37747-374-8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l’analyse d’un texte littéraire : un enrôlement en 600 secondes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de 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Sylviane Ahr et Isabelle De Peretti. </w:t>
            </w:r>
            <w:r>
              <w:rPr>
                <w:i w:val="1"/>
                <w:iCs w:val="1"/>
              </w:rPr>
              <w:t xml:space="preserve">Analyse des textes littéraires du collège au lycée : quelles pratiques, quels enjeux ?</w:t>
            </w:r>
            <w:r>
              <w:rPr/>
              <w:t xml:space="preserve">, UGA, pp.151-173, 2023, Didaskein, 978-2-37747-374-8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J.-L. Dufays, S. De Croix, M.-C. Pollet, C. Scheepers et David Vrydaghs (dir.) Les recherches en didactique du français. Les résultats en question (s).</w:t>
            </w:r>
            <w:r>
              <w:rPr/>
              <w:t xml:space="preserve">, pp.85-97, 2023, Collection Recherches en formation des enseignants et en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recontextualisation : quels choix et quelles explicitations dans les séances de lecture analytique en France au secondaire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Anissa Belhadjin et Marie-France Bishop. </w:t>
            </w:r>
            <w:r>
              <w:rPr>
                <w:i w:val="1"/>
                <w:iCs w:val="1"/>
              </w:rPr>
              <w:t xml:space="preserve">Usages des extraits en classe de français.</w:t>
            </w:r>
            <w:r>
              <w:rPr/>
              <w:t xml:space="preserve">, 43, Presses Universitaires de Namur, pp.121-137, 2021, Diptyque, 978-2-39029-141-1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dans les classes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hal-03926037v2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en classe à distance ? Usages du numérique et classes à distance (Bulletin de veille court)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romans du 19e siècle à la fin du secondaire.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CRIPEDIS. PUL, 2022, Recherche en formation des enseignants en didactique, 978-2-39061-227-8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contextualisation et actualisation, quelle lecture des romans du 19e siècle à la fin du secondaire ? Etat des lieux et analyse de dispositifs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Littératures. Université Catholique de Louvain (Belgique), 2017.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tel-03325123v1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4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ndrine-waszak" TargetMode="External"/><Relationship Id="rId9" Type="http://schemas.openxmlformats.org/officeDocument/2006/relationships/hyperlink" Target="https://orcid.org/0009-0009-1466-6982" TargetMode="External"/><Relationship Id="rId10" Type="http://schemas.openxmlformats.org/officeDocument/2006/relationships/hyperlink" Target="https://hal.science/hal-05412233v1" TargetMode="External"/><Relationship Id="rId11" Type="http://schemas.openxmlformats.org/officeDocument/2006/relationships/hyperlink" Target="https://hal.science/search/index/?q=*&amp;authFullName_s=Cendrine Waszak" TargetMode="External"/><Relationship Id="rId12" Type="http://schemas.openxmlformats.org/officeDocument/2006/relationships/hyperlink" Target="https://hal.science/search/index/?q=*&amp;authFullName_s=Kathy Similowski" TargetMode="External"/><Relationship Id="rId13" Type="http://schemas.openxmlformats.org/officeDocument/2006/relationships/hyperlink" Target="https://hal.science/hal-05412216v1" TargetMode="External"/><Relationship Id="rId14" Type="http://schemas.openxmlformats.org/officeDocument/2006/relationships/hyperlink" Target="https://hal.science/hal-04682080v1" TargetMode="External"/><Relationship Id="rId15" Type="http://schemas.openxmlformats.org/officeDocument/2006/relationships/hyperlink" Target="https://dx.doi.org/10.34874/PRSM.dd-vol2iss4.50018" TargetMode="External"/><Relationship Id="rId16" Type="http://schemas.openxmlformats.org/officeDocument/2006/relationships/hyperlink" Target="https://hal.science/hal-04199727v1" TargetMode="External"/><Relationship Id="rId17" Type="http://schemas.openxmlformats.org/officeDocument/2006/relationships/hyperlink" Target="https://hal.science/search/index/?q=*&amp;authFullName_s=Belinda Lavieu-Gwozdz" TargetMode="External"/><Relationship Id="rId18" Type="http://schemas.openxmlformats.org/officeDocument/2006/relationships/hyperlink" Target="https://dx.doi.org/10.4000/reperes.5826" TargetMode="External"/><Relationship Id="rId19" Type="http://schemas.openxmlformats.org/officeDocument/2006/relationships/hyperlink" Target="https://hal.science/hal-04346065v1" TargetMode="External"/><Relationship Id="rId20" Type="http://schemas.openxmlformats.org/officeDocument/2006/relationships/hyperlink" Target="https://hal.science/hal-03976349v1" TargetMode="External"/><Relationship Id="rId21" Type="http://schemas.openxmlformats.org/officeDocument/2006/relationships/hyperlink" Target="https://dx.doi.org/10.4000/reperes.5447" TargetMode="External"/><Relationship Id="rId22" Type="http://schemas.openxmlformats.org/officeDocument/2006/relationships/hyperlink" Target="https://hal.science/hal-03325207v1" TargetMode="External"/><Relationship Id="rId23" Type="http://schemas.openxmlformats.org/officeDocument/2006/relationships/hyperlink" Target="https://hal.science/hal-05231550v1" TargetMode="External"/><Relationship Id="rId24" Type="http://schemas.openxmlformats.org/officeDocument/2006/relationships/hyperlink" Target="https://hal.science/hal-05231559v1" TargetMode="External"/><Relationship Id="rId25" Type="http://schemas.openxmlformats.org/officeDocument/2006/relationships/hyperlink" Target="https://hal.science/hal-05231553v1" TargetMode="External"/><Relationship Id="rId26" Type="http://schemas.openxmlformats.org/officeDocument/2006/relationships/hyperlink" Target="https://hal.science/hal-04755124v1" TargetMode="External"/><Relationship Id="rId27" Type="http://schemas.openxmlformats.org/officeDocument/2006/relationships/hyperlink" Target="https://hal.science/hal-05355766v1" TargetMode="External"/><Relationship Id="rId28" Type="http://schemas.openxmlformats.org/officeDocument/2006/relationships/hyperlink" Target="https://hal.science/search/index/?q=*&amp;authFullName_s=Fran&#231;ois Le Goff" TargetMode="External"/><Relationship Id="rId29" Type="http://schemas.openxmlformats.org/officeDocument/2006/relationships/hyperlink" Target="https://hal.science/search/index/?q=*&amp;authFullName_s=Yoann Daumet" TargetMode="External"/><Relationship Id="rId30" Type="http://schemas.openxmlformats.org/officeDocument/2006/relationships/hyperlink" Target="https://hal.science/search/index/?q=*&amp;authFullName_s=Anne-Claire Marpeau" TargetMode="External"/><Relationship Id="rId31" Type="http://schemas.openxmlformats.org/officeDocument/2006/relationships/hyperlink" Target="https://hal.science/hal-04755117v1" TargetMode="External"/><Relationship Id="rId32" Type="http://schemas.openxmlformats.org/officeDocument/2006/relationships/hyperlink" Target="https://hal.science/hal-03814293v1" TargetMode="External"/><Relationship Id="rId33" Type="http://schemas.openxmlformats.org/officeDocument/2006/relationships/hyperlink" Target="https://hal.science/hal-04012567v1" TargetMode="External"/><Relationship Id="rId34" Type="http://schemas.openxmlformats.org/officeDocument/2006/relationships/hyperlink" Target="https://hal.science/hal-03680054v1" TargetMode="External"/><Relationship Id="rId35" Type="http://schemas.openxmlformats.org/officeDocument/2006/relationships/hyperlink" Target="https://hal.science/search/index/?q=*&amp;authFullName_s=St&#233;phanie Genre" TargetMode="External"/><Relationship Id="rId36" Type="http://schemas.openxmlformats.org/officeDocument/2006/relationships/hyperlink" Target="https://hal.science/hal-04012569v1" TargetMode="External"/><Relationship Id="rId37" Type="http://schemas.openxmlformats.org/officeDocument/2006/relationships/hyperlink" Target="https://hal.science/search/index/?q=*&amp;authFullName_s=Belinda Lavieu" TargetMode="External"/><Relationship Id="rId38" Type="http://schemas.openxmlformats.org/officeDocument/2006/relationships/hyperlink" Target="https://hal.science/search/index/?q=*&amp;authFullName_s=Thierry Pagnier" TargetMode="External"/><Relationship Id="rId39" Type="http://schemas.openxmlformats.org/officeDocument/2006/relationships/hyperlink" Target="https://hal.science/hal-03281037v1" TargetMode="External"/><Relationship Id="rId40" Type="http://schemas.openxmlformats.org/officeDocument/2006/relationships/hyperlink" Target="https://hal.science/hal-04012571v1" TargetMode="External"/><Relationship Id="rId41" Type="http://schemas.openxmlformats.org/officeDocument/2006/relationships/hyperlink" Target="https://hal.science/hal-03172651v1" TargetMode="External"/><Relationship Id="rId42" Type="http://schemas.openxmlformats.org/officeDocument/2006/relationships/hyperlink" Target="https://hal.science/hal-04745418v1" TargetMode="External"/><Relationship Id="rId43" Type="http://schemas.openxmlformats.org/officeDocument/2006/relationships/hyperlink" Target="https://hal.science/hal-04496818v1" TargetMode="External"/><Relationship Id="rId44" Type="http://schemas.openxmlformats.org/officeDocument/2006/relationships/hyperlink" Target="https://hal.science/hal-04010541v1" TargetMode="External"/><Relationship Id="rId45" Type="http://schemas.openxmlformats.org/officeDocument/2006/relationships/hyperlink" Target="https://hal.science/search/index/?q=*&amp;authFullName_s=Sylviane Ahr" TargetMode="External"/><Relationship Id="rId46" Type="http://schemas.openxmlformats.org/officeDocument/2006/relationships/hyperlink" Target="https://hal.science/hal-04010544v1" TargetMode="External"/><Relationship Id="rId47" Type="http://schemas.openxmlformats.org/officeDocument/2006/relationships/hyperlink" Target="https://hal.science/search/index/?q=*&amp;authFullName_s=S&#233;verine de Croix" TargetMode="External"/><Relationship Id="rId48" Type="http://schemas.openxmlformats.org/officeDocument/2006/relationships/hyperlink" Target="https://hal.science/hal-04199677v1" TargetMode="External"/><Relationship Id="rId49" Type="http://schemas.openxmlformats.org/officeDocument/2006/relationships/hyperlink" Target="https://hal.science/hal-04010549v1" TargetMode="External"/><Relationship Id="rId50" Type="http://schemas.openxmlformats.org/officeDocument/2006/relationships/hyperlink" Target="https://hal.science/hal-03926037v2" TargetMode="External"/><Relationship Id="rId51" Type="http://schemas.openxmlformats.org/officeDocument/2006/relationships/hyperlink" Target="https://hal.science/hal-04024529v1" TargetMode="External"/><Relationship Id="rId52" Type="http://schemas.openxmlformats.org/officeDocument/2006/relationships/hyperlink" Target="https://hal.science/hal-04010518v1" TargetMode="External"/><Relationship Id="rId53" Type="http://schemas.openxmlformats.org/officeDocument/2006/relationships/hyperlink" Target="https://hal.science/tel-03325123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Waszak</dc:title>
  <dc:description>CV</dc:description>
  <dc:subject/>
  <cp:keywords/>
  <cp:category/>
  <cp:lastModifiedBy/>
  <dcterms:created xsi:type="dcterms:W3CDTF">2026-05-31T17:54:21+02:00</dcterms:created>
  <dcterms:modified xsi:type="dcterms:W3CDTF">2026-05-31T17:54:21+02:00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