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chadi saba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L1-norms for non-harmonic trigonometric polynomials with sparse frequencies.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Chadi Saba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Yunlei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Fourier Analysis and Applications</w:t>
            </w:r>
            <w:r>
              <w:rPr/>
              <w:t xml:space="preserve">, 2025, 23, pp.Article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INGHAM TO NAZAROV'S INEQUALITY: A SURVEY ON SOME TRIGONOMETRIC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Chadi Saba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Pure and Applied Mathematics</w:t>
            </w:r>
            <w:r>
              <w:rPr/>
              <w:t xml:space="preserve">, 2024, 15, pp.12-76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hal-04314308v1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3696v1" TargetMode="External"/><Relationship Id="rId8" Type="http://schemas.openxmlformats.org/officeDocument/2006/relationships/hyperlink" Target="https://hal.science/search/index/?q=*&amp;authFullName_s=Philippe Jaming" TargetMode="External"/><Relationship Id="rId9" Type="http://schemas.openxmlformats.org/officeDocument/2006/relationships/hyperlink" Target="https://hal.science/search/index/?q=*&amp;authFullName_s=Karim Kellay" TargetMode="External"/><Relationship Id="rId10" Type="http://schemas.openxmlformats.org/officeDocument/2006/relationships/hyperlink" Target="https://hal.science/search/index/?q=*&amp;authFullName_s=Chadi Saba" TargetMode="External"/><Relationship Id="rId11" Type="http://schemas.openxmlformats.org/officeDocument/2006/relationships/hyperlink" Target="https://hal.science/search/index/?q=*&amp;authFullName_s=Yunlei Wang" TargetMode="External"/><Relationship Id="rId12" Type="http://schemas.openxmlformats.org/officeDocument/2006/relationships/hyperlink" Target="https://hal.science/hal-04314308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chadi saba</dc:title>
  <dc:description>CV</dc:description>
  <dc:subject/>
  <cp:keywords/>
  <cp:category/>
  <cp:lastModifiedBy/>
  <dcterms:created xsi:type="dcterms:W3CDTF">2026-05-06T10:32:27+02:00</dcterms:created>
  <dcterms:modified xsi:type="dcterms:W3CDTF">2026-05-06T10:32:27+02:00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