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CHAOGEJILATU . </w:t>
      </w:r>
      <w:r>
        <w:rPr>
          <w:color w:val="641e6e"/>
        </w:rPr>
        <w:t xml:space="preserve">Chercheur senior spécialisé, Institut des sciences agro-environnementales (NIAES),Organisation nationale de recherche agricole et alimentaire (NARO), Japon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chaogejilatu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0000-0002-8544-3868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7880176726014124980005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0000000528391004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B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ogejilatu" TargetMode="External"/><Relationship Id="rId9" Type="http://schemas.openxmlformats.org/officeDocument/2006/relationships/hyperlink" Target="https://orcid.org/0000-0002-8544-3868" TargetMode="External"/><Relationship Id="rId10" Type="http://schemas.openxmlformats.org/officeDocument/2006/relationships/hyperlink" Target="https://viaf.org/viaf/7880176726014124980005" TargetMode="External"/><Relationship Id="rId11" Type="http://schemas.openxmlformats.org/officeDocument/2006/relationships/hyperlink" Target="http://isni.org/isni/000000052839100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CHAOGEJILATU .</dc:title>
  <dc:description>CV</dc:description>
  <dc:subject/>
  <cp:keywords/>
  <cp:category/>
  <cp:lastModifiedBy/>
  <dcterms:created xsi:type="dcterms:W3CDTF">2026-03-17T09:31:33+01:00</dcterms:created>
  <dcterms:modified xsi:type="dcterms:W3CDTF">2026-03-17T09:31:33+01:00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