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Charles-Élie LE GOFF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charles-elie-le-goff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260649872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Crossroads of Migrations in &amp;quot;Tríptico de la infamia&amp;quot; (2014), by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Javier Jurado; Dagmar Vandebosch. </w:t>
            </w:r>
            <w:r>
              <w:rPr>
                <w:i w:val="1"/>
                <w:iCs w:val="1"/>
              </w:rPr>
              <w:t xml:space="preserve">Reframing Journeys. Migration, Media Narratives and Cultural Dialogues in Europe’s Changing Landscape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distorsión como arte poética hasta un “libro sin ficción”: la evolución de la obra novelística de Juan Gabriel Vásquez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 - No ficción en América Latina</w:t>
            </w:r>
            <w:r>
              <w:rPr/>
              <w:t xml:space="preserve">, Editions des archives contemporaines, pp.133-144, 2024, 9782813004864.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carroza de Bolívar (2012), de Evelio Rosero: ¡a jugar carnavales!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Colombianos</w:t>
            </w:r>
            <w:r>
              <w:rPr/>
              <w:t xml:space="preserve">, 2025, 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⟨10.53556/6w2ea293⟩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colonialité dans Tríptico de la infamia (2014), de Pablo Montoya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Imprévue (collection)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dans La forma de las ruinas (2015) de Juan Gabriel Vásquez : frictions et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2019,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⟨10.4000/amerika.10550⟩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 sobre un tema de Frank Zappa en &amp;quot;El ruido de las cosas al caer&amp;quot; de Juan Gabriel Vásquez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Littératures contre-culturelles hispano-américaines (XXe-XXIe siècles),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⟨10.4000/cecil.2466⟩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Karim Benmiloud (dir.), &amp;quot;Juan Gabriel Vásquez : une archéologie du passé colombien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 una posible Colombia pacificada en &amp;quot;Volver al oscuro valle&amp;quot; (2016), de Santiago Gamboa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 « Colombias posibles »</w:t>
            </w:r>
            <w:r>
              <w:rPr/>
              <w:t xml:space="preserve">, Camilo Malagón, Oct 2025,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encrucijada de migraciones en &amp;quot;Tríptico de la infamia&amp;quot; (2014), de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Reformuler les parcours : Migration ibéro-américaine et dialogues culturels dans le paysage changeant de l’Europe »</w:t>
            </w:r>
            <w:r>
              <w:rPr/>
              <w:t xml:space="preserve">, Javier Jurado; Dagmar Vandebosch,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carroza de Bolívar&amp;quot; (2012), de Evelio Rosero: ¡a jugar carnavales!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 “Colombia celebra/celebra Colombia”</w:t>
            </w:r>
            <w:r>
              <w:rPr/>
              <w:t xml:space="preserve">, Carlos Tous González,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Heridas, traumas y cicatrices malignas en &amp;quot;La Ciénaga&amp;quot; (2001) de Lucrecia Martel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ALMOREAL (Angers-Le Mans-Orléans. Relations Espagne-Amérique Latine) - “Cicatrices”</w:t>
            </w:r>
            <w:r>
              <w:rPr/>
              <w:t xml:space="preserve">, Sandra Contamina; Hélène Goujat,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mémoriels et patrimoniaux dans le roman colombien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l’IRIEC, séminaires transversaux</w:t>
            </w:r>
            <w:r>
              <w:rPr/>
              <w:t xml:space="preserve">, Alba Lara Alengrin,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de las ruinas&amp;quot; (2015), de Juan Gabriel Vásquez: cuando la distorsión histórica anuncia un “libro sin ficción”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Ficción-no ficción en la literatura latinoamericana</w:t>
            </w:r>
            <w:r>
              <w:rPr/>
              <w:t xml:space="preserve">, Cécile Quintana,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franchissement des frontières dans trois romans colombiens contemporains (Evelio Rosero, Pablo Montoya,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Congrès de la Société des Hispanistes Français. Frontières dans le monde ibérique et ibéro-américain</w:t>
            </w:r>
            <w:r>
              <w:rPr/>
              <w:t xml:space="preserve">, Nadia Mekouar Hertzberg; Émilie Guyard,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desde la ficción en tres novelas colombianas contemporáneas (Evelio Rosero, Pablo Montoya Campuzano,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de la Asociación de Colombianistas. Colombia: transiciones, desafíos, encrucijadas</w:t>
            </w:r>
            <w:r>
              <w:rPr/>
              <w:t xml:space="preserve">, María Mercedes Andrade; Andrea Fanta, Jul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marginalité et de la colonialité dans &amp;quot;Tríptico de la infamia&amp;quot; (2014) de Pablo Montoya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Marginalités et écritures : les imaginaires de la représentation de soi dans la fiction narrative</w:t>
            </w:r>
            <w:r>
              <w:rPr/>
              <w:t xml:space="preserve">, Ndiaye Sarr; Sergio Fregoso Sánchez,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ruido de las cosas al caer&amp;quot;, de Juan Gabriel Vásquez: variación sobre un tema de Franck Zappa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"Littératures contre-culturelles en Amérique Latine", Université Paul Valery Montpellier 3, Montpellier, 15-16 juin 2017</w:t>
            </w:r>
            <w:r>
              <w:rPr/>
              <w:t xml:space="preserve">, Alba Lara Alengrin; Karim Benmiloud; Véronique Pitois Pallares, Jun 2017,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dans &amp;quot;La forma de las ruinas&amp;quot; de Juan Gabriel Vásquez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Charles-Elie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"Colombie 2017: Identité, mémoire et représentations esthétiques en construction", Université de Nantes, Université Rennes 2, Nantes, 8-10 novembre 2017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romans colombiens aux prises avec l’histoire : de la transcription à la réécriture (''La carroza de Bolívar'' d’Evelio Rosero, ''Tríptico de la infamia'' de Pablo Montoya, ''La forma de las ruinas'' de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Sciences de l'Homme et Société. Université Paul-Valéry Montpellier 3,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tel-04962047v1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desde la ficción en tres novelas colombianas contemporáneas (Evelio Rosero, Pablo Montoya Campuzano, Juan Gabriel Vásquez)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Charles-Élie Le Goff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hal-04992700v1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6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elie-le-goff" TargetMode="External"/><Relationship Id="rId8" Type="http://schemas.openxmlformats.org/officeDocument/2006/relationships/hyperlink" Target="https://www.idref.fr/260649872" TargetMode="External"/><Relationship Id="rId9" Type="http://schemas.openxmlformats.org/officeDocument/2006/relationships/hyperlink" Target="https://hal.science/hal-05603397v1" TargetMode="External"/><Relationship Id="rId10" Type="http://schemas.openxmlformats.org/officeDocument/2006/relationships/hyperlink" Target="https://hal.science/search/index/?q=*&amp;authFullName_s=Charles-&#201;lie Le Goff" TargetMode="External"/><Relationship Id="rId11" Type="http://schemas.openxmlformats.org/officeDocument/2006/relationships/hyperlink" Target="https://hal.science/hal-04864552v1" TargetMode="External"/><Relationship Id="rId12" Type="http://schemas.openxmlformats.org/officeDocument/2006/relationships/hyperlink" Target="https://hal.science/search/index/?q=*&amp;authFullName_s=Charles-Elie Le Goff" TargetMode="External"/><Relationship Id="rId13" Type="http://schemas.openxmlformats.org/officeDocument/2006/relationships/hyperlink" Target="https://dx.doi.org/10.17184/eac.8256" TargetMode="External"/><Relationship Id="rId14" Type="http://schemas.openxmlformats.org/officeDocument/2006/relationships/hyperlink" Target="https://hal.science/hal-05531205v1" TargetMode="External"/><Relationship Id="rId15" Type="http://schemas.openxmlformats.org/officeDocument/2006/relationships/hyperlink" Target="https://dx.doi.org/10.53556/6w2ea293" TargetMode="External"/><Relationship Id="rId16" Type="http://schemas.openxmlformats.org/officeDocument/2006/relationships/hyperlink" Target="https://hal.science/hal-04864562v1" TargetMode="External"/><Relationship Id="rId17" Type="http://schemas.openxmlformats.org/officeDocument/2006/relationships/hyperlink" Target="https://hal.science/hal-04864554v1" TargetMode="External"/><Relationship Id="rId18" Type="http://schemas.openxmlformats.org/officeDocument/2006/relationships/hyperlink" Target="https://dx.doi.org/10.4000/amerika.10550" TargetMode="External"/><Relationship Id="rId19" Type="http://schemas.openxmlformats.org/officeDocument/2006/relationships/hyperlink" Target="https://univ-montpellier3-paul-valery.hal.science/hal-03153419v1" TargetMode="External"/><Relationship Id="rId20" Type="http://schemas.openxmlformats.org/officeDocument/2006/relationships/hyperlink" Target="https://dx.doi.org/10.4000/cecil.2466" TargetMode="External"/><Relationship Id="rId21" Type="http://schemas.openxmlformats.org/officeDocument/2006/relationships/hyperlink" Target="https://univ-montpellier3-paul-valery.hal.science/hal-03152926v1" TargetMode="External"/><Relationship Id="rId22" Type="http://schemas.openxmlformats.org/officeDocument/2006/relationships/hyperlink" Target="https://hal.science/hal-05553830v1" TargetMode="External"/><Relationship Id="rId23" Type="http://schemas.openxmlformats.org/officeDocument/2006/relationships/hyperlink" Target="https://hal.science/hal-05553823v1" TargetMode="External"/><Relationship Id="rId24" Type="http://schemas.openxmlformats.org/officeDocument/2006/relationships/hyperlink" Target="https://hal.science/hal-05552142v1" TargetMode="External"/><Relationship Id="rId25" Type="http://schemas.openxmlformats.org/officeDocument/2006/relationships/hyperlink" Target="https://hal.science/hal-05552676v1" TargetMode="External"/><Relationship Id="rId26" Type="http://schemas.openxmlformats.org/officeDocument/2006/relationships/hyperlink" Target="https://hal.science/hal-05547216v1" TargetMode="External"/><Relationship Id="rId27" Type="http://schemas.openxmlformats.org/officeDocument/2006/relationships/hyperlink" Target="https://hal.science/hal-05541912v1" TargetMode="External"/><Relationship Id="rId28" Type="http://schemas.openxmlformats.org/officeDocument/2006/relationships/hyperlink" Target="https://hal.science/hal-05541292v1" TargetMode="External"/><Relationship Id="rId29" Type="http://schemas.openxmlformats.org/officeDocument/2006/relationships/hyperlink" Target="https://hal.science/hal-05541474v1" TargetMode="External"/><Relationship Id="rId30" Type="http://schemas.openxmlformats.org/officeDocument/2006/relationships/hyperlink" Target="https://hal.science/hal-05541480v1" TargetMode="External"/><Relationship Id="rId31" Type="http://schemas.openxmlformats.org/officeDocument/2006/relationships/hyperlink" Target="https://hal.science/hal-02161551v1" TargetMode="External"/><Relationship Id="rId32" Type="http://schemas.openxmlformats.org/officeDocument/2006/relationships/hyperlink" Target="https://hal.science/hal-03073727v1" TargetMode="External"/><Relationship Id="rId33" Type="http://schemas.openxmlformats.org/officeDocument/2006/relationships/hyperlink" Target="https://hal.science/tel-04962047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99270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Charles-Élie LE GOFF</dc:title>
  <dc:description>CV</dc:description>
  <dc:subject/>
  <cp:keywords/>
  <cp:category/>
  <cp:lastModifiedBy/>
  <dcterms:created xsi:type="dcterms:W3CDTF">2026-05-27T05:54:39+02:00</dcterms:created>
  <dcterms:modified xsi:type="dcterms:W3CDTF">2026-05-27T05:54:39+02:00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