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la tenue des ambulanciers à la charge de l’employeur : limites de la négociation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médecine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des avis du médecin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97, pp.961-964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hal-03331536v1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Discernement et droit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Discernement(s), sous la direction de Mathieu Martinelle et Guillaume Maire</w:t>
            </w:r>
            <w:r>
              <w:rPr/>
              <w:t xml:space="preserve">, 2024, 978-2-84934-746-1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l’intelligence artificielle à travers Une machine comme moi de Ian McEwan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dystopies et le droit, sous la direction d'Emilie Gicquiaud</w:t>
            </w:r>
            <w:r>
              <w:rPr/>
              <w:t xml:space="preserve">, 2022, 978-2-84934-638-9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à l’épreuve des nouvelles technologies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ADN et Justice : L’utilisation de l’empreinte génétique dans les procédures judiciaires sous la direction de Bruno Py, Catherine Ménabé, Julie Leonhard et Mathieu Martinelle</w:t>
            </w:r>
            <w:r>
              <w:rPr/>
              <w:t xml:space="preserve">, 2020, 978-2-8143-0561-8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au travail à l’épreuve de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Bouvet</w:t>
              </w:r>
            </w:hyperlink>
          </w:p>
          <w:p>
            <w:pPr/>
            <w:r>
              <w:rPr/>
              <w:t xml:space="preserve">Droit. Université de Lorraine,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2024LORR0234⟩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tel-05023348v1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1603v1" TargetMode="External"/><Relationship Id="rId9" Type="http://schemas.openxmlformats.org/officeDocument/2006/relationships/hyperlink" Target="https://hal.science/search/index/?q=*&amp;authFullName_s=Charlotte Bouvet" TargetMode="External"/><Relationship Id="rId10" Type="http://schemas.openxmlformats.org/officeDocument/2006/relationships/hyperlink" Target="https://hal.univ-lorraine.fr/hal-03331533v1" TargetMode="External"/><Relationship Id="rId11" Type="http://schemas.openxmlformats.org/officeDocument/2006/relationships/hyperlink" Target="https://hal.univ-lorraine.fr/hal-03331536v1" TargetMode="External"/><Relationship Id="rId12" Type="http://schemas.openxmlformats.org/officeDocument/2006/relationships/hyperlink" Target="https://hal.science/hal-05051597v1" TargetMode="External"/><Relationship Id="rId13" Type="http://schemas.openxmlformats.org/officeDocument/2006/relationships/hyperlink" Target="https://hal.science/hal-05051596v1" TargetMode="External"/><Relationship Id="rId14" Type="http://schemas.openxmlformats.org/officeDocument/2006/relationships/hyperlink" Target="https://hal.science/hal-05051588v1" TargetMode="External"/><Relationship Id="rId15" Type="http://schemas.openxmlformats.org/officeDocument/2006/relationships/hyperlink" Target="https://hal.univ-lorraine.fr/tel-05023348v1" TargetMode="External"/><Relationship Id="rId16" Type="http://schemas.openxmlformats.org/officeDocument/2006/relationships/hyperlink" Target="https://www.theses.fr/2024LORR023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Bouvet</dc:title>
  <dc:description>CV</dc:description>
  <dc:subject/>
  <cp:keywords/>
  <cp:category/>
  <cp:lastModifiedBy/>
  <dcterms:created xsi:type="dcterms:W3CDTF">2026-03-06T00:44:17+01:00</dcterms:created>
  <dcterms:modified xsi:type="dcterms:W3CDTF">2026-03-06T00:44:17+01:00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