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Guiot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Chroniqueur poète : dialogue entre réel et fiction pastorale dans quelques pastourelles de Jean Froissart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Guiot</w:t>
              </w:r>
            </w:hyperlink>
          </w:p>
          <w:p>
            <w:pPr/>
            <w:r>
              <w:rPr/>
              <w:t xml:space="preserve">Pierre-Marie Joris; Cinzia Pignatelli; Vladimir Agrigoroaei; Christelle Chaillou; Claudio Galderisi; Pierre Levron. </w:t>
            </w:r>
            <w:r>
              <w:rPr>
                <w:i w:val="1"/>
                <w:iCs w:val="1"/>
              </w:rPr>
              <w:t xml:space="preserve">Effet de réel, Effet du réel: la littérature médiévale au miroir des histoires</w:t>
            </w:r>
            <w:r>
              <w:rPr/>
              <w:t xml:space="preserve">, 25, Droz, pp.149-164, 2025, 978-2-600-16595-2.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⟨10.47421/SLLMOO_25_149-164⟩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hal-04964391v1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l’antique sibylle devient simple pastoure : le personnage de Sebille dans le Calendrier des bergeres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Kamin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2024, 38, pp.261-276.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⟨10.54563/bdba.2006⟩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Pastourelles : narrateur, bergère et troupeau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2024, 17,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⟨10.4000/133cf⟩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hal-04906014v1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bergers et bergères dans la pastorale médiévale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Guiot</w:t>
              </w:r>
            </w:hyperlink>
          </w:p>
          <w:p>
            <w:pPr/>
            <w:r>
              <w:rPr/>
              <w:t xml:space="preserve">Littératures. Université Grenoble Alpes [2020-..], 2022.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2022GRALL025⟩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tel-04021551v1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 BERGÈRES ET PAUVRES PASTOURES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"Langages et politiques"</w:t>
            </w:r>
            <w:r>
              <w:rPr/>
              <w:t xml:space="preserve">, Maison des Sciences de l’Homme Alpes,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hal-03147775v1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XXXIIIe colloque international de la SATOR « Sons, voix, bruits, chants : place et sens du sonore dans l’analyse de la topique des textes narratifs d’ancien régime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Lesueur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hal-02310962v1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4391v1" TargetMode="External"/><Relationship Id="rId8" Type="http://schemas.openxmlformats.org/officeDocument/2006/relationships/hyperlink" Target="https://hal.science/search/index/?q=*&amp;authFullName_s=Charlotte Guiot" TargetMode="External"/><Relationship Id="rId9" Type="http://schemas.openxmlformats.org/officeDocument/2006/relationships/hyperlink" Target="https://dx.doi.org/10.47421/SLLMOO_25_149-164" TargetMode="External"/><Relationship Id="rId10" Type="http://schemas.openxmlformats.org/officeDocument/2006/relationships/hyperlink" Target="https://hal.science/hal-05096507v1" TargetMode="External"/><Relationship Id="rId11" Type="http://schemas.openxmlformats.org/officeDocument/2006/relationships/hyperlink" Target="https://hal.science/search/index/?q=*&amp;authFullName_s=Maxime Kamin" TargetMode="External"/><Relationship Id="rId12" Type="http://schemas.openxmlformats.org/officeDocument/2006/relationships/hyperlink" Target="https://dx.doi.org/10.54563/bdba.2006" TargetMode="External"/><Relationship Id="rId13" Type="http://schemas.openxmlformats.org/officeDocument/2006/relationships/hyperlink" Target="https://hal.science/hal-04906014v1" TargetMode="External"/><Relationship Id="rId14" Type="http://schemas.openxmlformats.org/officeDocument/2006/relationships/hyperlink" Target="https://dx.doi.org/10.4000/133cf" TargetMode="External"/><Relationship Id="rId15" Type="http://schemas.openxmlformats.org/officeDocument/2006/relationships/hyperlink" Target="https://theses.hal.science/tel-04021551v1" TargetMode="External"/><Relationship Id="rId16" Type="http://schemas.openxmlformats.org/officeDocument/2006/relationships/hyperlink" Target="https://www.theses.fr/2022GRALL025" TargetMode="External"/><Relationship Id="rId17" Type="http://schemas.openxmlformats.org/officeDocument/2006/relationships/hyperlink" Target="https://hal.science/hal-03147775v1" TargetMode="External"/><Relationship Id="rId18" Type="http://schemas.openxmlformats.org/officeDocument/2006/relationships/hyperlink" Target="https://hal.science/hal-02310962v1" TargetMode="External"/><Relationship Id="rId19" Type="http://schemas.openxmlformats.org/officeDocument/2006/relationships/hyperlink" Target="https://hal.science/search/index/?q=*&amp;authFullName_s=Matthieu Lesueur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Guiot</dc:title>
  <dc:description>CV</dc:description>
  <dc:subject/>
  <cp:keywords/>
  <cp:category/>
  <cp:lastModifiedBy/>
  <dcterms:created xsi:type="dcterms:W3CDTF">2026-04-15T03:57:48+02:00</dcterms:created>
  <dcterms:modified xsi:type="dcterms:W3CDTF">2026-04-15T03:57:48+02:00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