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Piarulli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Philosophie et Ethique de la Santé.Laboratoire ERRAPHIS, Ecole Doctorale Allph@.Université Toulouse 2 Jean Jaurès.</w:t>
      </w:r>
      <w:hyperlink r:id="rId7" w:history="1">
        <w:r>
          <w:rPr>
            <w:color w:val="#410a8c"/>
            <w:u w:val="single"/>
          </w:rPr>
          <w:t xml:space="preserve">https://erraphis.univ-tlse2.fr/</w:t>
        </w:r>
      </w:hyperlink>
      <w:hyperlink r:id="rId8" w:history="1">
        <w:r>
          <w:rPr>
            <w:color w:val="#410a8c"/>
            <w:u w:val="single"/>
          </w:rPr>
          <w:t xml:space="preserve">https://erraphis.hypotheses.org/</w:t>
        </w:r>
      </w:hyperlink>
      <w:r>
        <w:rPr/>
        <w:t xml:space="preserve">Metteure en scène et coordinatrice d'Aphélie Cie,Cie d'arts vivants toulousaine.</w:t>
      </w:r>
      <w:hyperlink r:id="rId9" w:history="1">
        <w:r>
          <w:rPr>
            <w:color w:val="#410a8c"/>
            <w:u w:val="single"/>
          </w:rPr>
          <w:t xml:space="preserve">https://www.aphéliecompagnie.com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vulnérabilités dans la santé et le social. De l’expérience vécue à la réflexion sur 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Calvet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Piarulli</w:t>
              </w:r>
            </w:hyperlink>
          </w:p>
          <w:p>
            <w:pPr/>
            <w:r>
              <w:rPr/>
              <w:t xml:space="preserve">Flora Bastiani; Élisa Calvet; Charlotte Piarulli. Seli Arslan,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arbres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Piarulli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2023, Temporalités et incertitudes dans le travail de la relation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la parole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Piarulli</w:t>
              </w:r>
            </w:hyperlink>
          </w:p>
          <w:p>
            <w:pPr/>
            <w:r>
              <w:rPr/>
              <w:t xml:space="preserve">Les Aldes Etudes et Recherches. </w:t>
            </w:r>
            <w:r>
              <w:rPr>
                <w:i w:val="1"/>
                <w:iCs w:val="1"/>
              </w:rPr>
              <w:t xml:space="preserve">La vie entre éthique et science</w:t>
            </w:r>
            <w:r>
              <w:rPr/>
              <w:t xml:space="preserve">, Editions Manucius, 2022, SIREL | Actualités de Levinas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hal-04831838v1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raphis.univ-tlse2.fr/" TargetMode="External"/><Relationship Id="rId8" Type="http://schemas.openxmlformats.org/officeDocument/2006/relationships/hyperlink" Target="https://erraphis.hypotheses.org/" TargetMode="External"/><Relationship Id="rId9" Type="http://schemas.openxmlformats.org/officeDocument/2006/relationships/hyperlink" Target="https://www.aph&#233;liecompagnie.com" TargetMode="External"/><Relationship Id="rId10" Type="http://schemas.openxmlformats.org/officeDocument/2006/relationships/hyperlink" Target="https://hal.science/hal-04777014v1" TargetMode="External"/><Relationship Id="rId11" Type="http://schemas.openxmlformats.org/officeDocument/2006/relationships/hyperlink" Target="https://hal.science/search/index/?q=*&amp;authFullName_s=Flora Bastiani" TargetMode="External"/><Relationship Id="rId12" Type="http://schemas.openxmlformats.org/officeDocument/2006/relationships/hyperlink" Target="https://hal.science/search/index/?q=*&amp;authFullName_s=Elisa Calvet" TargetMode="External"/><Relationship Id="rId13" Type="http://schemas.openxmlformats.org/officeDocument/2006/relationships/hyperlink" Target="https://hal.science/search/index/?q=*&amp;authFullName_s=Charlotte Piarulli" TargetMode="External"/><Relationship Id="rId14" Type="http://schemas.openxmlformats.org/officeDocument/2006/relationships/hyperlink" Target="https://hal.science/hal-04831729v1" TargetMode="External"/><Relationship Id="rId15" Type="http://schemas.openxmlformats.org/officeDocument/2006/relationships/hyperlink" Target="https://hal.science/hal-0483183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Piarulli</dc:title>
  <dc:description>CV</dc:description>
  <dc:subject/>
  <cp:keywords/>
  <cp:category/>
  <cp:lastModifiedBy/>
  <dcterms:created xsi:type="dcterms:W3CDTF">2026-03-30T07:14:29+02:00</dcterms:created>
  <dcterms:modified xsi:type="dcterms:W3CDTF">2026-03-30T07:14:29+02:00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