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Wadoux </w:t>
      </w:r>
      <w:r>
        <w:rPr>
          <w:color w:val="641e6e"/>
        </w:rPr>
        <w:t xml:space="preserve">PRAG Anglais LANSAD Carré International, Université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charlotte-wadoux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0000-0002-5335-9821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 : Obtention de l’Agrégation d’anglais spéciale docteurs</w:t>
      </w:r>
      <w:r>
        <w:rPr/>
        <w:t xml:space="preserve">, option littérature, rang : 1ère.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2019 : Doctorat en cotutelle de thèse</w:t>
      </w:r>
      <w:r>
        <w:rPr>
          <w:b w:val="1"/>
          <w:bCs w:val="1"/>
        </w:rPr>
        <w:t xml:space="preserve">internationale</w:t>
      </w:r>
      <w:r>
        <w:rPr/>
        <w:t xml:space="preserve"> à l’Université Sorbonne Nouvelle Paris 3 et l’Université de Kent à Canterbury, Royaume – Uni.</w:t>
      </w:r>
    </w:p>
    <w:p>
      <w:pPr/>
      <w:r>
        <w:rPr>
          <w:b w:val="1"/>
          <w:bCs w:val="1"/>
        </w:rPr>
        <w:t xml:space="preserve">Titre de la thèse :</w:t>
      </w:r>
      <w:r>
        <w:rPr/>
        <w:t xml:space="preserve"> « The Intertextual Quest(ion): Detection in Neo-Victorian fictions rewriting Dickens » sous la direction de Mme Catherine Lanone (Paris 3) et de Mme Catherine Waters (Kent) (première inscription septembre 2014)</w:t>
      </w:r>
    </w:p>
    <w:p>
      <w:pPr/>
      <w:r>
        <w:rPr>
          <w:b w:val="1"/>
          <w:bCs w:val="1"/>
        </w:rPr>
        <w:t xml:space="preserve">Cotutelle financée par</w:t>
      </w:r>
    </w:p>
    <w:p>
      <w:pPr/>
      <w:r>
        <w:rPr/>
        <w:t xml:space="preserve">· * Bourse de cotutelle (</w:t>
      </w:r>
      <w:r>
        <w:rPr>
          <w:i w:val="1"/>
          <w:iCs w:val="1"/>
        </w:rPr>
        <w:t xml:space="preserve">cotutelle scholarship</w:t>
      </w:r>
      <w:r>
        <w:rPr/>
        <w:t xml:space="preserve">) allouée par l’Université de Kent,</w:t>
      </w:r>
    </w:p>
    <w:p>
      <w:pPr/>
      <w:r>
        <w:rPr/>
        <w:t xml:space="preserve">· *Aide à la mobilité Internationale des jeunes de l’Oise (conseil Général de l’Oise),</w:t>
      </w:r>
    </w:p>
    <w:p>
      <w:pPr/>
      <w:r>
        <w:rPr/>
        <w:t xml:space="preserve">· *Aide à la mobilité internationale accordée par le SRIE (Services des Relations Internationales et Européennes) de l’Université Sorbonne Nouvelle Paris 3,</w:t>
      </w:r>
    </w:p>
    <w:p>
      <w:pPr/>
      <w:r>
        <w:rPr/>
        <w:t xml:space="preserve">· *Aide financière allouée par la ville de Saint-Maximin (60).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2014: Master 2 Recherche LLCE Anglais</w:t>
      </w:r>
      <w:r>
        <w:rPr/>
        <w:t xml:space="preserve">, Université Sorbonne Nouvelle Paris 3</w:t>
      </w:r>
    </w:p>
    <w:p>
      <w:pPr/>
      <w:r>
        <w:rPr/>
        <w:t xml:space="preserve">Mention TB : “There and Back Again: The East Appropriation of and Response to the West” (étude comparative de l’oeuvre de J.R.R. Tolkien et du recueil de nouvelles </w:t>
      </w:r>
      <w:r>
        <w:rPr>
          <w:i w:val="1"/>
          <w:iCs w:val="1"/>
        </w:rPr>
        <w:t xml:space="preserve">East, West</w:t>
      </w:r>
      <w:r>
        <w:rPr/>
        <w:t xml:space="preserve"> de Salman Rushdie) sous la direction de Mme Marta Dvorak.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2013 : Master 1 Recherche LLCE Anglais</w:t>
      </w:r>
      <w:r>
        <w:rPr/>
        <w:t xml:space="preserve">, Université Sorbonne Nouvelle Paris 3</w:t>
      </w:r>
    </w:p>
    <w:p>
      <w:pPr/>
      <w:r>
        <w:rPr/>
        <w:t xml:space="preserve">[Echange Erasmus à l’Université de Leicester, Royaume-Uni]</w:t>
      </w:r>
    </w:p>
    <w:p>
      <w:pPr/>
      <w:r>
        <w:rPr/>
        <w:t xml:space="preserve">Mention B : “Order and Disorder in </w:t>
      </w:r>
      <w:r>
        <w:rPr>
          <w:i w:val="1"/>
          <w:iCs w:val="1"/>
        </w:rPr>
        <w:t xml:space="preserve">The Chronicles of Narnia</w:t>
      </w:r>
      <w:r>
        <w:rPr/>
        <w:t xml:space="preserve"> by C. S. Lewis” sous la direction de Mme Marta Dvorak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2012 : Licence 3e année LLCE anglais</w:t>
      </w:r>
      <w:r>
        <w:rPr/>
        <w:t xml:space="preserve">, Université Sorbonne Nouvelle Paris 3</w:t>
      </w:r>
    </w:p>
    <w:p>
      <w:pPr/>
      <w:r>
        <w:rPr/>
        <w:t xml:space="preserve">Mention AB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2009-2011 : lasse Préparatoire Classique option anglais</w:t>
      </w:r>
      <w:r>
        <w:rPr/>
        <w:t xml:space="preserve"> (Hypokhâgne, Khâgne), Lycée Molière, Paris (75)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2009 : Baccalauréat Général Littéraire,</w:t>
      </w:r>
      <w:r>
        <w:rPr/>
        <w:t xml:space="preserve"> Lycée Jean Rostand, Chantilly (60)</w:t>
      </w:r>
    </w:p>
    <w:p>
      <w:pPr/>
      <w:r>
        <w:rPr/>
        <w:t xml:space="preserve">Mention B et section européenne anglais</w:t>
      </w:r>
    </w:p>
    <w:p>
      <w:pPr/>
      <w:r>
        <w:rPr/>
        <w:t xml:space="preserve">Enseignements</w:t>
      </w:r>
    </w:p>
    <w:p>
      <w:pPr/>
      <w:r>
        <w:rPr>
          <w:b w:val="1"/>
          <w:bCs w:val="1"/>
        </w:rPr>
        <w:t xml:space="preserve">2021 - : Professeure Agrégée affectée dans l’enseignement supérieur (PRAG)</w:t>
      </w:r>
      <w:r>
        <w:rPr/>
        <w:t xml:space="preserve"> à l’Université Caen Normandie, Carré International</w:t>
      </w:r>
    </w:p>
    <w:p>
      <w:pPr/>
      <w:r>
        <w:rPr>
          <w:b w:val="1"/>
          <w:bCs w:val="1"/>
        </w:rPr>
        <w:t xml:space="preserve">2020-2021 : Enseignante stagiaire</w:t>
      </w:r>
      <w:r>
        <w:rPr/>
        <w:t xml:space="preserve"> au lycée général et technologique Racine, Paris (8heures d’enseignement hebdomadaire, alternance INSPE Paris formation FSTG)</w:t>
      </w:r>
    </w:p>
    <w:p>
      <w:pPr/>
      <w:r>
        <w:rPr>
          <w:b w:val="1"/>
          <w:bCs w:val="1"/>
        </w:rPr>
        <w:t xml:space="preserve">2019-2020 : Enseignante Contractuelle</w:t>
      </w:r>
      <w:r>
        <w:rPr/>
        <w:t xml:space="preserve"> à l'Université Evry Val d’Essonne, département LEA/LANSAD</w:t>
      </w:r>
    </w:p>
    <w:p>
      <w:pPr/>
      <w:r>
        <w:rPr>
          <w:b w:val="1"/>
          <w:bCs w:val="1"/>
        </w:rPr>
        <w:t xml:space="preserve">2017-2019 : ATER</w:t>
      </w:r>
      <w:r>
        <w:rPr/>
        <w:t xml:space="preserve"> à l'Université Caen Normandie, département Langes vivantes Etrangères**.**</w:t>
      </w:r>
    </w:p>
    <w:p>
      <w:pPr/>
      <w:r>
        <w:rPr>
          <w:b w:val="1"/>
          <w:bCs w:val="1"/>
        </w:rPr>
        <w:t xml:space="preserve">Vacataire</w:t>
      </w:r>
      <w:r>
        <w:rPr/>
        <w:t xml:space="preserve"> à l’Université Sorbonne Nouvelle Paris 3 – Chargée de suivi ENEAD (Enseignement Numérique et A Distance) (septembre 2015 – juin 2017) et chargée de cours en présentiel (janvier 2015 – juin 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Biofiction: Writers and Writing in Neo-Victorian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Parey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Wadoux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Neo-Victorian Studies</w:t>
            </w:r>
            <w:r>
              <w:rPr/>
              <w:t xml:space="preserve">, 2024, Special Issue: Beyond Biofiction: Writers and Writing in Neo-Victorian Media, 15 (1),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⟨10.5281/zenodo.10825220⟩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World Had Forgotten about Us”: Heterotopian Resistance in Richard Flanagan’s Wanting and Lloyd Jones’s Mister Pip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Wadoux Wadoux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Wadoux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</w:t>
            </w:r>
            <w:r>
              <w:rPr/>
              <w:t xml:space="preserve">, 2022, 11 (1),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⟨10.3390/h11010009⟩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Sight in the Nineteenth Century: Prophecy, Imagination and Nationhood, by Elsa Richardson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Wadoux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Network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⟨10.5283/vn.110⟩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hal-03749750v1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C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DD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63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1F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AA9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1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wadoux" TargetMode="External"/><Relationship Id="rId9" Type="http://schemas.openxmlformats.org/officeDocument/2006/relationships/hyperlink" Target="https://orcid.org/0000-0002-5335-9821" TargetMode="External"/><Relationship Id="rId10" Type="http://schemas.openxmlformats.org/officeDocument/2006/relationships/hyperlink" Target="https://normandie-univ.hal.science/hal-04636055v1" TargetMode="External"/><Relationship Id="rId11" Type="http://schemas.openxmlformats.org/officeDocument/2006/relationships/hyperlink" Target="https://hal.science/search/index/?q=*&amp;authFullName_s=Armelle Parey" TargetMode="External"/><Relationship Id="rId12" Type="http://schemas.openxmlformats.org/officeDocument/2006/relationships/hyperlink" Target="https://hal.science/search/index/?q=*&amp;authFullName_s=Charlotte Wadoux" TargetMode="External"/><Relationship Id="rId13" Type="http://schemas.openxmlformats.org/officeDocument/2006/relationships/hyperlink" Target="https://dx.doi.org/10.5281/zenodo.10825220" TargetMode="External"/><Relationship Id="rId14" Type="http://schemas.openxmlformats.org/officeDocument/2006/relationships/hyperlink" Target="https://normandie-univ.hal.science/hal-03631665v1" TargetMode="External"/><Relationship Id="rId15" Type="http://schemas.openxmlformats.org/officeDocument/2006/relationships/hyperlink" Target="https://hal.science/search/index/?q=*&amp;authFullName_s=Charlotte Wadoux Wadoux" TargetMode="External"/><Relationship Id="rId16" Type="http://schemas.openxmlformats.org/officeDocument/2006/relationships/hyperlink" Target="https://dx.doi.org/10.3390/h11010009" TargetMode="External"/><Relationship Id="rId17" Type="http://schemas.openxmlformats.org/officeDocument/2006/relationships/hyperlink" Target="https://hal.science/hal-03749750v1" TargetMode="External"/><Relationship Id="rId18" Type="http://schemas.openxmlformats.org/officeDocument/2006/relationships/hyperlink" Target="https://dx.doi.org/10.5283/vn.11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Wadoux</dc:title>
  <dc:description>CV</dc:description>
  <dc:subject/>
  <cp:keywords/>
  <cp:category/>
  <cp:lastModifiedBy/>
  <dcterms:created xsi:type="dcterms:W3CDTF">2026-05-19T20:30:03+02:00</dcterms:created>
  <dcterms:modified xsi:type="dcterms:W3CDTF">2026-05-19T20:30:03+02:00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