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 Rao-Chen </w:t>
      </w:r>
      <w:r>
        <w:rPr>
          <w:color w:val="641e6e"/>
        </w:rPr>
        <w:t xml:space="preserve">MCF, 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chen-rao-ya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0000-0003-4463-9925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Situation acutuelle</w:t>
      </w:r>
    </w:p>
    <w:p>
      <w:pPr/>
      <w:r>
        <w:rPr/>
        <w:t xml:space="preserve">Maîtresse de conférences à l'Université Lumière Lyon 2</w:t>
      </w:r>
    </w:p>
    <w:p>
      <w:pPr/>
      <w:r>
        <w:rPr/>
        <w:t xml:space="preserve">Docteure en Sciences du langage, Laboratoire Parole et Langage, UMR 7309, CNRS, Aix-Marseille Université</w:t>
      </w:r>
    </w:p>
    <w:p>
      <w:pPr/>
      <w:r>
        <w:rPr/>
        <w:t xml:space="preserve">Chercheuse permanente : Centre de recherche en linguistique appliquée (CeRLA), Université Lumière Lyon 2</w:t>
      </w:r>
    </w:p>
    <w:p>
      <w:pPr/>
      <w:r>
        <w:rPr/>
        <w:t xml:space="preserve">Chercheuse associée : Centre d’Études Linguistique (CEL), EA 1663, Université Jean Moulin</w:t>
      </w:r>
    </w:p>
    <w:p>
      <w:pPr/>
      <w:r>
        <w:rPr/>
        <w:t xml:space="preserve">Membre du bureau de l’Association Recherches et Enseignement du Chinois</w:t>
      </w:r>
    </w:p>
    <w:p>
      <w:pPr>
        <w:pStyle w:val="Heading4"/>
      </w:pPr>
      <w:r>
        <w:rPr/>
        <w:t xml:space="preserve">Thèmes de recherche</w:t>
      </w:r>
    </w:p>
    <w:p>
      <w:pPr/>
      <w:r>
        <w:rPr>
          <w:b w:val="1"/>
          <w:bCs w:val="1"/>
        </w:rPr>
        <w:t xml:space="preserve">Didactique du chinois langue étrangère</w:t>
      </w:r>
      <w:r>
        <w:rPr/>
        <w:t xml:space="preserve">: l'écriture chinoise, compétence interculturelle, télécollaboration, perspective actionnelle</w:t>
      </w:r>
    </w:p>
    <w:p>
      <w:pPr/>
      <w:r>
        <w:rPr>
          <w:b w:val="1"/>
          <w:bCs w:val="1"/>
        </w:rPr>
        <w:t xml:space="preserve">TICE</w:t>
      </w:r>
      <w:r>
        <w:rPr/>
        <w:t xml:space="preserve">: Environnement informatique pour apprentissage humain (EIAH), télécollaboration dans l'enseignement /apprentissage hybride, communauté d'apprentissage</w:t>
      </w:r>
    </w:p>
    <w:p>
      <w:pPr/>
      <w:r>
        <w:rPr>
          <w:b w:val="1"/>
          <w:bCs w:val="1"/>
        </w:rPr>
        <w:t xml:space="preserve">Représentations du vieillissement auprès de la société chinoise</w:t>
      </w:r>
      <w:r>
        <w:rPr/>
        <w:t xml:space="preserve">: Traitement automatique de discours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de l’EIAH dans l’enseignement du chinois langue étrangère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 (69), http://journals.openedition.org/lidil/12759.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⟨10.4000/lidil.12759⟩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covid-19 sur les sujets des personnes âgées : Analyse du discours des comptes d'abonnement WeChat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2024, Vieillesse et vieillissement : discours et représentations,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⟨10.35562/elad-silda.1542⟩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caractères chinois manuscrits et numériques : implications pour l'identification des caractères chinois et du vocabulaire dans l'apprentissage du chinois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2023, 18,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communautaire dans une webcollaboration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EIAH soutenu par Moodle et Wooflash dans le contexte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l'apprentissage des langues à l'université : conception et utilisation</w:t>
            </w:r>
            <w:r>
              <w:rPr/>
              <w:t xml:space="preserve">, Centre de Recherche en Linguistique Appliqué (CeRLA); Université Lumière Lyon 2,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vieillissement auprès de la société chinoise : discours dans l’application Wechat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20e congrès : Diversity and social cohesion in a globalized world</w:t>
            </w:r>
            <w:r>
              <w:rPr/>
              <w:t xml:space="preserve">, Association Internationale de Linguistique Appliquée (AILA); ICAR; ENS de Lyon; ALFA,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chinois : un enseignement de l’écriture et du vocabulaire chinois sans passer par l’écriture manuscrite.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internationales, Enseignement en ligne de la langue et de la civilisation chinoises</w:t>
            </w:r>
            <w:r>
              <w:rPr/>
              <w:t xml:space="preserve">, AREC; Université Paris 7,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chinoise : un exemple de cours avec Moodle utilisé pour créer un Environnement informatique d’apprentissage humain (EIAH)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innovantes et nouvelles perspectives</w:t>
            </w:r>
            <w:r>
              <w:rPr/>
              <w:t xml:space="preserve">, Journées d’études internationales CEL,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oraux : quels enjeux pour l’apprentissage et l’enseignement du chinois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Chinois : linguistique et didactique de l’oral</w:t>
            </w:r>
            <w:r>
              <w:rPr/>
              <w:t xml:space="preserve">, AREC,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利用翻转课堂兼顾汉字教学和词汇教学初探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internationales, Le lexique du chinois contemporain</w:t>
            </w:r>
            <w:r>
              <w:rPr/>
              <w:t xml:space="preserve">, AREC; Université Paris 7,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bilingues dans les interactions dialogiques écrites entre des apprenants de chinois et de français dans le cadre d’un projet de webcollaboration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</w:t>
            </w:r>
            <w:r>
              <w:rPr/>
              <w:t xml:space="preserve">, Association des Chercheurs et Enseignants Didacticiens des Langues Étrangères;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d’apprentissage franco-chinoise, quels niveaux d’engagement dans la communauté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internationale, L’enseignement du chinois à l’ère des nouvelles technologies</w:t>
            </w:r>
            <w:r>
              <w:rPr/>
              <w:t xml:space="preserve">, INALCO; AREC, Association recherche et enseignement du chinois,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d’apprentissage franco-chinoise, quels types de prise de conscience interculturelle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chinois langue étrangère aux francophones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interculturelle dans l'apprentissage du chinois langue étrangère à travers un projet de webcollaboration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/>
              <w:t xml:space="preserve">Beijing Language and Culture University Press. </w:t>
            </w:r>
            <w:r>
              <w:rPr>
                <w:i w:val="1"/>
                <w:iCs w:val="1"/>
              </w:rPr>
              <w:t xml:space="preserve">孔子学院汉语教育与海外语言教育体系研究书系</w:t>
            </w:r>
            <w:r>
              <w:rPr/>
              <w:t xml:space="preserve">, 1, , 2020, 法语国家与地区汉语教育研究（第一辑）, 9787561954232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French-Chinese Dialogical Interaction via Web Collaborative Blog-Writing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Congcong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Bender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Foreign Language Education in the Digital Age</w:t>
            </w:r>
            <w:r>
              <w:rPr/>
              <w:t xml:space="preserve">, , 2016, 9781522501770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: L’intelligence artificielle dans l’enseignement des langues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/>
              <w:t xml:space="preserve">2026, pp.3 - 34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caractères chinois manuscrits et numériques : implications pour l’identification des caractères chinois et du vocabulaire dans l’apprentissage du chinois langue étrangère. Synergies Chine,18,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chinois (CLE) et du français (FLE) dans une communauté numérique bilingue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 Rao Chen</w:t>
              </w:r>
            </w:hyperlink>
          </w:p>
          <w:p>
            <w:pPr/>
            <w:r>
              <w:rPr/>
              <w:t xml:space="preserve">Linguistique. Université Aix-Marseille,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tel-03778373v1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0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n-rao-ya" TargetMode="External"/><Relationship Id="rId8" Type="http://schemas.openxmlformats.org/officeDocument/2006/relationships/hyperlink" Target="https://orcid.org/0000-0003-4463-9925" TargetMode="External"/><Relationship Id="rId9" Type="http://schemas.openxmlformats.org/officeDocument/2006/relationships/hyperlink" Target="https://univ-lyon3.hal.science/hal-04089273v1" TargetMode="External"/><Relationship Id="rId10" Type="http://schemas.openxmlformats.org/officeDocument/2006/relationships/hyperlink" Target="https://hal.science/search/index/?q=*&amp;authFullName_s=Ya Rao Chen" TargetMode="External"/><Relationship Id="rId11" Type="http://schemas.openxmlformats.org/officeDocument/2006/relationships/hyperlink" Target="https://dx.doi.org/10.4000/lidil.12759" TargetMode="External"/><Relationship Id="rId12" Type="http://schemas.openxmlformats.org/officeDocument/2006/relationships/hyperlink" Target="https://hal.science/hal-04089333v1" TargetMode="External"/><Relationship Id="rId13" Type="http://schemas.openxmlformats.org/officeDocument/2006/relationships/hyperlink" Target="https://dx.doi.org/10.35562/elad-silda.1542" TargetMode="External"/><Relationship Id="rId14" Type="http://schemas.openxmlformats.org/officeDocument/2006/relationships/hyperlink" Target="https://univ-lyon3.hal.science/hal-04539464v1" TargetMode="External"/><Relationship Id="rId15" Type="http://schemas.openxmlformats.org/officeDocument/2006/relationships/hyperlink" Target="https://univ-lyon3.hal.science/hal-03778339v1" TargetMode="External"/><Relationship Id="rId16" Type="http://schemas.openxmlformats.org/officeDocument/2006/relationships/hyperlink" Target="https://hal.science/hal-04606512v1" TargetMode="External"/><Relationship Id="rId17" Type="http://schemas.openxmlformats.org/officeDocument/2006/relationships/hyperlink" Target="https://univ-lyon3.hal.science/hal-04915166v1" TargetMode="External"/><Relationship Id="rId18" Type="http://schemas.openxmlformats.org/officeDocument/2006/relationships/hyperlink" Target="https://univ-lyon3.hal.science/hal-03778778v1" TargetMode="External"/><Relationship Id="rId19" Type="http://schemas.openxmlformats.org/officeDocument/2006/relationships/hyperlink" Target="https://univ-lyon3.hal.science/hal-03778798v1" TargetMode="External"/><Relationship Id="rId20" Type="http://schemas.openxmlformats.org/officeDocument/2006/relationships/hyperlink" Target="https://univ-lyon3.hal.science/hal-03778807v1" TargetMode="External"/><Relationship Id="rId21" Type="http://schemas.openxmlformats.org/officeDocument/2006/relationships/hyperlink" Target="https://univ-lyon3.hal.science/hal-03778820v1" TargetMode="External"/><Relationship Id="rId22" Type="http://schemas.openxmlformats.org/officeDocument/2006/relationships/hyperlink" Target="https://univ-lyon3.hal.science/hal-03778385v1" TargetMode="External"/><Relationship Id="rId23" Type="http://schemas.openxmlformats.org/officeDocument/2006/relationships/hyperlink" Target="https://univ-lyon3.hal.science/hal-03778394v1" TargetMode="External"/><Relationship Id="rId24" Type="http://schemas.openxmlformats.org/officeDocument/2006/relationships/hyperlink" Target="https://univ-lyon3.hal.science/hal-03778390v1" TargetMode="External"/><Relationship Id="rId25" Type="http://schemas.openxmlformats.org/officeDocument/2006/relationships/hyperlink" Target="https://univ-lyon3.hal.science/hal-03778313v1" TargetMode="External"/><Relationship Id="rId26" Type="http://schemas.openxmlformats.org/officeDocument/2006/relationships/hyperlink" Target="https://hal.science/hal-03777917v1" TargetMode="External"/><Relationship Id="rId27" Type="http://schemas.openxmlformats.org/officeDocument/2006/relationships/hyperlink" Target="https://hal.science/search/index/?q=*&amp;authFullName_s=Congcong Wang" TargetMode="External"/><Relationship Id="rId28" Type="http://schemas.openxmlformats.org/officeDocument/2006/relationships/hyperlink" Target="https://hal.science/search/index/?q=*&amp;authFullName_s=Jacob Bender" TargetMode="External"/><Relationship Id="rId29" Type="http://schemas.openxmlformats.org/officeDocument/2006/relationships/hyperlink" Target="https://hal.science/hal-05506623v1" TargetMode="External"/><Relationship Id="rId30" Type="http://schemas.openxmlformats.org/officeDocument/2006/relationships/hyperlink" Target="https://univ-lyon3.hal.science/hal-04089306v1" TargetMode="External"/><Relationship Id="rId31" Type="http://schemas.openxmlformats.org/officeDocument/2006/relationships/hyperlink" Target="https://univ-lyon3.hal.science/tel-0377837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 Rao-Chen</dc:title>
  <dc:description>CV</dc:description>
  <dc:subject/>
  <cp:keywords/>
  <cp:category/>
  <cp:lastModifiedBy/>
  <dcterms:created xsi:type="dcterms:W3CDTF">2026-05-14T21:09:09+02:00</dcterms:created>
  <dcterms:modified xsi:type="dcterms:W3CDTF">2026-05-14T21:09:09+02:00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