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Adeline Chevrier-Bosseau </w:t></w:r><w:r><w:rPr><w:color w:val="641e6e"/></w:rPr><w:t xml:space="preserve">MCF (littérature américaine, études en danse) -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chevrierbosseauadeline</w:t></w:r></w:hyperlink></w:p><w:p><w:pPr><w:numPr><w:ilvl w:val="0"/><w:numId w:val="1"/></w:numPr></w:pPr><w:r><w:rPr/><w:t xml:space="preserve"> ORCID : </w:t></w:r><w:hyperlink r:id="rId9" w:history="1"><w:r><w:rPr><w:color w:val="#410a8c"/><w:u w:val="single"/></w:rPr><w:t xml:space="preserve">0000-0001-9191-581X</w:t></w:r></w:hyperlink></w:p><w:p><w:pPr><w:spacing w:before="600"/></w:pPr></w:p><w:p><w:pPr><w:pStyle w:val="Heading2"/></w:pPr><w:r><w:rPr><w:color w:val="1e198e"/><w:b w:val="1"/><w:bCs w:val="1"/></w:rPr><w:t xml:space="preserve">Présentation</w:t></w:r></w:p><w:p><w:pPr><w:spacing w:after="100"/></w:pPr></w:p><w:p><w:pPr/><w:r><w:rPr/><w:t xml:space="preserve">Adeline Chevrier-Bosseau est maître de conférences en littérature américaine (poésie) et études en danse à Sorbonne Université et membre junior de l’IUF (Institut Universitaire de France). Ses recherches portent sur la littérature américaine (XIXe siècle), les rapports entre lyrisme et théâtralité, la littérature et arts de la scène - en particulier la danse - mais également sur la danse américaine, Shakespeare et la danse, et la recherche-création (danse-littérature).</w:t></w:r></w:p><w:p><w:pPr/><w:r><w:rPr/><w:t xml:space="preserve">DOMAINES DE RECHERCHE</w:t></w:r></w:p><w:p><w:pPr/><w:r><w:rPr/><w:t xml:space="preserve">Littérature américaine, XIXe siècle, lyrisme et théâtralité, littérature et arts de la scène, littérature et danse, danse américaine, recherche-création (danse-littérature).</w:t></w:r></w:p><w:p><w:pPr/><w:r><w:rPr/><w:t xml:space="preserve">CURSUS ET ACTIVITÉ PROFESSIONNELLE</w:t></w:r></w:p><w:p><w:pPr/><w:r><w:rPr/><w:t xml:space="preserve">Expérience professionnelle2022 à ce jour :	Maître de Conférences, Sorbonne Université2017-2022: 	Maître de Conférences, Université Clermont-Auvergne2012-2017: 		PRAG, Université Paris-Est Créteil, département LLCER anglaiset CPGE partenariale2009 – 2012 : 		ATER (temps complet), Université de Caen – Basse Normandie.2006 – 2009 :		Monitrice – allocataire à l’Université Paris III – Sorbonne Nouvelle.</w:t></w:r></w:p><w:p><w:pPr/><w:r><w:rPr/><w:t xml:space="preserve">Laboratoire de rattachementVALE</w:t></w:r></w:p><w:p><w:pPr/><w:r><w:rPr/><w:t xml:space="preserve">Participation à des séminairesA19 (Université de Paris)</w:t></w:r></w:p><w:p><w:pPr/><w:r><w:rPr/><w:t xml:space="preserve">Parcours académique2021 : élue membre junior de l’IUF</w:t></w:r></w:p><w:p><w:pPr/><w:r><w:rPr/><w:t xml:space="preserve">PRINCIPALES PUBLICATIONS</w:t></w:r></w:p><w:p><w:pPr/><w:r><w:rPr/><w:t xml:space="preserve">Monographies et direction d’ouvrages :</w:t></w:r></w:p><w:p><w:pPr><w:numPr><w:ilvl w:val="0"/><w:numId w:val="2"/></w:numPr></w:pPr><w:r><w:rPr/><w:t xml:space="preserve">Emily Dickinson du côté de Shakespeare, modalités théâtrales du lyrisme, paru en juillet 2020 aux PUBP.</w:t></w:r></w:p><w:p><w:pPr><w:numPr><w:ilvl w:val="0"/><w:numId w:val="2"/></w:numPr></w:pPr><w:r><w:rPr/><w:t xml:space="preserve">Dancing Shakespeare, numéro spécial des Cahiers Élisabéthains sur Shakespeare et la danse, Volume 102, n°1, juillet 2020 : </w:t></w:r><w:hyperlink r:id="rId10" w:history="1"><w:r><w:rPr><w:color w:val="#410a8c"/><w:u w:val="single"/></w:rPr><w:t xml:space="preserve">https://doi.org/10.1177/0184767820914508</w:t></w:r></w:hyperlink><w:r><w:rPr/><w:t xml:space="preserve"> .</w:t></w:r></w:p><w:p><w:pPr><w:numPr><w:ilvl w:val="0"/><w:numId w:val="2"/></w:numPr></w:pPr><w:r><w:rPr/><w:t xml:space="preserve">International Dickinson: Scholarship in English Translation, numéro spécial du Emily Dickinson Journal, co-dirigé avec Eliza Richards (University of North Carolina, Chapel Hill) et Li-hsin Hsu (National Chengchi University, Taiwan), vol. 29, n°2, 2020.</w:t></w:r></w:p><w:p><w:pPr/><w:r><w:rPr/><w:t xml:space="preserve">Articles publiés dans des revues internationales à comité de lecture:</w:t></w:r></w:p><w:p><w:pPr><w:numPr><w:ilvl w:val="0"/><w:numId w:val="3"/></w:numPr></w:pPr><w:r><w:rPr/><w:t xml:space="preserve">« Feline alter egos in the works of Harriet Prescott Spofford and Emily Dickinson », European Journal of American Studies, Special Issue : Harriet Prescott Spofford : The Home, the Nation, and the Wilderness, coordonné par Stéphanie Durrans, 14-3, novembre 2019. </w:t></w:r><w:hyperlink r:id="rId11" w:history="1"><w:r><w:rPr><w:color w:val="#410a8c"/><w:u w:val="single"/></w:rPr><w:t xml:space="preserve">https://journals.openedition.org/ejas/15111</w:t></w:r></w:hyperlink></w:p><w:p><w:pPr/><w:r><w:rPr/><w:t xml:space="preserve">Articles les plus récents publiés dans des revues françaises à comité de lecture :</w:t></w:r></w:p><w:p><w:pPr><w:numPr><w:ilvl w:val="0"/><w:numId w:val="4"/></w:numPr></w:pPr><w:r><w:rPr/><w:t xml:space="preserve">« Dancing Shakespeare – non-traditional dancing bodies and broadening the classical ballet vocabulary », Shakespeare Across the Disciplines, ed. Gilles Bertheau, Anne-Marie Miller-Blaise et Christine Sukic pour la Société Française Shakespeare, n°40, 2022, </w:t></w:r><w:hyperlink r:id="rId12" w:history="1"><w:r><w:rPr><w:color w:val="#410a8c"/><w:u w:val="single"/></w:rPr><w:t xml:space="preserve">https://journals.openedition.org/shakespeare/7159</w:t></w:r></w:hyperlink></w:p><w:p><w:pPr><w:numPr><w:ilvl w:val="0"/><w:numId w:val="4"/></w:numPr></w:pPr><w:r><w:rPr/><w:t xml:space="preserve">« Performance Review : John Cranko’s Romeo and Juliet », Cahiers Élisabéthains, vol. 106, n°1, 2021, pp. 84-87.  </w:t></w:r><w:hyperlink r:id="rId13" w:history="1"><w:r><w:rPr><w:color w:val="#410a8c"/><w:u w:val="single"/></w:rPr><w:t xml:space="preserve">https://journals.sagepub.com/doi/full/10.1177/01847678211044445</w:t></w:r></w:hyperlink></w:p><w:p><w:pPr><w:numPr><w:ilvl w:val="0"/><w:numId w:val="4"/></w:numPr></w:pPr><w:r><w:rPr/><w:t xml:space="preserve">« Des ballerines et des spectatrices : la tournée de Fanny Elssler et les questions féministes au début des années 1840 aux Etats-Unis », numéro spécial Chorégraphies. Institutions, pratiques et représentations de la revue Romantisme, dossier coordonné par Guy Ducrey, n°193, 2021/3, 48-60, </w:t></w:r><w:hyperlink r:id="rId14" w:history="1"><w:r><w:rPr><w:color w:val="#410a8c"/><w:u w:val="single"/></w:rPr><w:t xml:space="preserve">https://www.cairn.info/revue-romantisme-2021-3-page-48.htm?ref=doi</w:t></w:r></w:hyperlink></w:p><w:p><w:pPr><w:numPr><w:ilvl w:val="0"/><w:numId w:val="4"/></w:numPr></w:pPr><w:r><w:rPr/><w:t xml:space="preserve">« Renewing the Discipline : William Forsythe’s Blake Works », « Discipline(s)/ indiscipline », Revue Française des Études Américaines, dirigé par Mathieu Duplay, Hélène Quanquin et Camille Rouquet, n°165, 4, 2020, pp. 82-97. </w:t></w:r><w:hyperlink r:id="rId15" w:history="1"><w:r><w:rPr><w:color w:val="#410a8c"/><w:u w:val="single"/></w:rPr><w:t xml:space="preserve">https://www.cairn.info/revue-francaise-d-etudes-americaines-2020-4-page-82.htm?WT.tsrc=cairnEmailAlert&WT.mc_id=RFEA_165</w:t></w:r></w:hyperlink></w:p><w:p><w:pPr><w:numPr><w:ilvl w:val="0"/><w:numId w:val="4"/></w:numPr></w:pPr><w:r><w:rPr/><w:t xml:space="preserve">« A New American “physical morality”: Martha Graham the Revaluation of the Body in Letter to the World », Conjunctions of the Literary and the Philosophical in 20th and 21st Century American Writing, coordonné par Richard Anker, Mathieu Duplay et Stéphane Vanderhaeghe pour la revue Transatlantica, 1. 2020, </w:t></w:r><w:hyperlink r:id="rId16" w:history="1"><w:r><w:rPr><w:color w:val="#410a8c"/><w:u w:val="single"/></w:rPr><w:t xml:space="preserve">https://journals.openedition.org/transatlantica/15341</w:t></w:r></w:hyperlink></w:p><w:p><w:pPr><w:numPr><w:ilvl w:val="0"/><w:numId w:val="4"/></w:numPr></w:pPr><w:r><w:rPr/><w:t xml:space="preserve">« Martha Graham, ‘An American, A kosmos’: Border-crossing in Martha Graham’s Early Works », revue E-Rea, Revue électronique d’études sur le monde anglophone, 17.1, 2019, </w:t></w:r><w:hyperlink r:id="rId17" w:history="1"><w:r><w:rPr><w:color w:val="#410a8c"/><w:u w:val="single"/></w:rPr><w:t xml:space="preserve">https://journals.openedition.org/erea/8339</w:t></w:r></w:hyperlink></w:p><w:p><w:pPr><w:numPr><w:ilvl w:val="0"/><w:numId w:val="4"/></w:numPr></w:pPr><w:r><w:rPr/><w:t xml:space="preserve">« ‘I hear America singing, I see America dancing’ : la compagnie new-yorkaise DanceVisions célèbre Walt Whitman et Isadora Duncan », IdeAs, Idées d’Amériques, « Éclairages : Walt Whitman, chemins parcourus », dossier coordonné par Anne Reynes Delobel, n°14, 2019. </w:t></w:r><w:hyperlink r:id="rId18" w:history="1"><w:r><w:rPr><w:color w:val="#410a8c"/><w:u w:val="single"/></w:rPr><w:t xml:space="preserve">https://journals.openedition.org/ideas/6386</w:t></w:r></w:hyperlink></w:p><w:p><w:pPr/><w:r><w:rPr/><w:t xml:space="preserve">Chapitres les plus récents publiés dans des ouvrages collectifs à comité de lecture :</w:t></w:r></w:p><w:p><w:pPr><w:numPr><w:ilvl w:val="0"/><w:numId w:val="5"/></w:numPr></w:pPr><w:r><w:rPr/><w:t xml:space="preserve">« Loïe Fuller, Isadora Duncan, et les prémices de la danse moderne », chapitre inclus dans l’ouvrage collectif Nouvelle histoire de la danse en Occident, de la préhistoire à nos jours, dirigé par Laura Cappelle, Paris : Seuil, 2020, 159-171.</w:t></w:r></w:p><w:p><w:pPr><w:numPr><w:ilvl w:val="0"/><w:numId w:val="5"/></w:numPr></w:pPr><w:r><w:rPr/><w:t xml:space="preserve">« Dance in Walt Whitman’s Leaves of Grass: Haptic Connectedness and Lyric Choreography », Whitman, feuille à feuille, dirigé par Agnès Derail et Cécile Roudeau, Éditions Rue D’Ulm, Presses de l’ENS, 2019, 21-38.</w:t></w:r></w:p><w:p><w:pPr><w:numPr><w:ilvl w:val="0"/><w:numId w:val="5"/></w:numPr></w:pPr><w:r><w:rPr/><w:t xml:space="preserve">« ‘Instincts for dance’, chorégraphies poétiques expérimentales dans l’œuvre d’Emily Dickinson », Labilité des genres, le désir du hors genre, Presses de l’Université de Pau et des Pays de l’Adour, 2018, 101-114.</w:t></w:r></w:p><w:p><w:pPr><w:numPr><w:ilvl w:val="0"/><w:numId w:val="5"/></w:numPr></w:pPr><w:r><w:rPr/><w:t xml:space="preserve">« “Because I see —New Englandly”: Subverting Legacies in Emily Dickinson’s Poems », Thy Truth Then Be Thy Dowry, Questions of Inheritance in American Women’s Literature, dirigé par Stéphanie Durrans, Cambridge Scholars Publishing, 2014, 21-36.</w:t></w:r></w:p><w:p><w:pPr/><w:r><w:rPr/><w:t xml:space="preserve">Articles et chapitres à paraître ou en préparation:</w:t></w:r></w:p><w:p><w:pPr><w:numPr><w:ilvl w:val="0"/><w:numId w:val="6"/></w:numPr></w:pPr><w:r><w:rPr/><w:t xml:space="preserve">« Dancing the American Soul: Secular and Sacred Motifs in the Choreographic American Renaissance », chapitre de l’ouvrage Persisting Souls dirigé par Delphine Louis-Dimitrov, Estelle Murail et Sara Thornton, à paraître aux éditions Palgrave-MacMillan.</w:t></w:r></w:p><w:p><w:pPr><w:numPr><w:ilvl w:val="0"/><w:numId w:val="6"/></w:numPr></w:pPr><w:r><w:rPr/><w:t xml:space="preserve">« Gestures of Air and Stone: Translating Ethan Frome into Dance in Cathy Marston’s Snowblind », pour le dossier What Does Literature Feel Like ? coordonné par Thomas Constantinesco et Peter Lurie pour Transatlantica.</w:t></w:r></w:p><w:p><w:pPr><w:numPr><w:ilvl w:val="0"/><w:numId w:val="6"/></w:numPr></w:pPr><w:r><w:rPr/><w:t xml:space="preserve">« Des insectes et des danseu.r.se.s : le corps de ballet et l’imaginaire entomologique de Crystal Pite », pour la publication des actes du colloque « Les Insectes dans les arts de la scène », ed. Fanny Platelle et Alain Montandon, PUBP.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Performance review: Roméo et Juliette Suite by Benjamin Millepied</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2023, 110 (1), pp.97-107. </w:t></w:r><w:hyperlink r:id="rId21" w:history="1"><w:r><w:rPr><w:color w:val="#410a8c"/><w:u w:val="single"/></w:rPr><w:t xml:space="preserve">⟨10.1177/01847678231164349⟩</w:t></w:r></w:hyperlink></w:p><w:p><w:pPr/><w:r><w:rPr/><w:t xml:space="preserve">Article dans une revue</w:t></w:r></w:p><w:p><w:pPr/><w:hyperlink r:id="rId19" w:history="1"><w:r><w:rPr><w:color w:val="#410a8c"/><w:u w:val="single"/></w:rPr><w:t xml:space="preserve">hal-05360423v1</w:t></w:r></w:hyperlink></w:p></w:tc></w:tr><w:tr><w:trPr/><w:tc><w:tcPr><w:noWrap/></w:tcPr><w:p><w:pPr><w:spacing w:after="200"/></w:pPr><w:hyperlink r:id="rId22" w:history="1"><w:r><w:rPr><w:color w:val="1e198e"/><w:b w:val="1"/><w:bCs w:val="1"/><w:u w:val="single"/></w:rPr><w:t xml:space="preserve">“Gestures of Air and Stone”: Translating Ethan Frome into Dance in Cathy Marston’s Snowblind</w:t></w:r></w:hyperlink></w:p><w:p><w:pPr/><w:hyperlink r:id="rId20" w:history="1"><w:r><w:rPr><w:color w:val="#410a8c"/><w:u w:val="single"/></w:rPr><w:t xml:space="preserve">Adeline Chevrier-Bosseau</w:t></w:r></w:hyperlink></w:p><w:p><w:pPr/><w:r><w:rPr><w:i w:val="1"/><w:iCs w:val="1"/></w:rPr><w:t xml:space="preserve">Transatlantica. Revue d'études américaines/American Studies Journal</w:t></w:r><w:r><w:rPr/><w:t xml:space="preserve">, 2023, 2, </w:t></w:r><w:hyperlink r:id="rId23" w:history="1"><w:r><w:rPr><w:color w:val="#410a8c"/><w:u w:val="single"/></w:rPr><w:t xml:space="preserve">⟨10.4000/transatlantica.22211⟩</w:t></w:r></w:hyperlink></w:p><w:p><w:pPr/><w:r><w:rPr/><w:t xml:space="preserve">Article dans une revue</w:t></w:r></w:p><w:p><w:pPr/><w:hyperlink r:id="rId22" w:history="1"><w:r><w:rPr><w:color w:val="#410a8c"/><w:u w:val="single"/></w:rPr><w:t xml:space="preserve">hal-05360368v1</w:t></w:r></w:hyperlink></w:p></w:tc></w:tr><w:tr><w:trPr/><w:tc><w:tcPr><w:noWrap/></w:tcPr><w:p><w:pPr><w:spacing w:after="200"/></w:pPr><w:hyperlink r:id="rId24" w:history="1"><w:r><w:rPr><w:color w:val="1e198e"/><w:b w:val="1"/><w:bCs w:val="1"/><w:u w:val="single"/></w:rPr><w:t xml:space="preserve">Performance Review: Romeo and Juliet by John Cranko</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2021, 106 (1), pp.84-87. </w:t></w:r><w:hyperlink r:id="rId25" w:history="1"><w:r><w:rPr><w:color w:val="#410a8c"/><w:u w:val="single"/></w:rPr><w:t xml:space="preserve">⟨10.1177/01847678211044445⟩</w:t></w:r></w:hyperlink></w:p><w:p><w:pPr/><w:r><w:rPr/><w:t xml:space="preserve">Article dans une revue</w:t></w:r></w:p><w:p><w:pPr/><w:hyperlink r:id="rId24" w:history="1"><w:r><w:rPr><w:color w:val="#410a8c"/><w:u w:val="single"/></w:rPr><w:t xml:space="preserve">hal-05360426v1</w:t></w:r></w:hyperlink></w:p></w:tc></w:tr><w:tr><w:trPr/><w:tc><w:tcPr><w:noWrap/></w:tcPr><w:p><w:pPr><w:spacing w:after="200"/></w:pPr><w:hyperlink r:id="rId26" w:history="1"><w:r><w:rPr><w:color w:val="1e198e"/><w:b w:val="1"/><w:bCs w:val="1"/><w:u w:val="single"/></w:rPr><w:t xml:space="preserve">A New American “Physical Morality”: Martha Graham and the Revaluation of the Body in Letter to the World</w:t></w:r></w:hyperlink></w:p><w:p><w:pPr/><w:hyperlink r:id="rId20" w:history="1"><w:r><w:rPr><w:color w:val="#410a8c"/><w:u w:val="single"/></w:rPr><w:t xml:space="preserve">Adeline Chevrier-Bosseau</w:t></w:r></w:hyperlink></w:p><w:p><w:pPr/><w:r><w:rPr><w:i w:val="1"/><w:iCs w:val="1"/></w:rPr><w:t xml:space="preserve">Transatlantica. Revue d'études américaines/American Studies Journal</w:t></w:r><w:r><w:rPr/><w:t xml:space="preserve">, 2020, </w:t></w:r><w:hyperlink r:id="rId27" w:history="1"><w:r><w:rPr><w:color w:val="#410a8c"/><w:u w:val="single"/></w:rPr><w:t xml:space="preserve">⟨10.4000/transatlantica.15341⟩</w:t></w:r></w:hyperlink></w:p><w:p><w:pPr/><w:r><w:rPr/><w:t xml:space="preserve">Article dans une revue</w:t></w:r></w:p><w:p><w:pPr/><w:hyperlink r:id="rId26" w:history="1"><w:r><w:rPr><w:color w:val="#410a8c"/><w:u w:val="single"/></w:rPr><w:t xml:space="preserve">halshs-03764534v1</w:t></w:r></w:hyperlink></w:p></w:tc></w:tr><w:tr><w:trPr/><w:tc><w:tcPr><w:noWrap/></w:tcPr><w:p><w:pPr><w:spacing w:after="200"/></w:pPr><w:hyperlink r:id="rId28" w:history="1"><w:r><w:rPr><w:color w:val="1e198e"/><w:b w:val="1"/><w:bCs w:val="1"/><w:u w:val="single"/></w:rPr><w:t xml:space="preserve">Martha Graham, ‘An American, A kosmos’: Border-crossing in Martha Graham’s early works</w:t></w:r></w:hyperlink></w:p><w:p><w:pPr/><w:hyperlink r:id="rId20" w:history="1"><w:r><w:rPr><w:color w:val="#410a8c"/><w:u w:val="single"/></w:rPr><w:t xml:space="preserve">Adeline Chevrier-Bosseau</w:t></w:r></w:hyperlink></w:p><w:p><w:pPr/><w:r><w:rPr><w:i w:val="1"/><w:iCs w:val="1"/></w:rPr><w:t xml:space="preserve">E-rea - Revue électronique d’études sur le monde anglophone</w:t></w:r><w:r><w:rPr/><w:t xml:space="preserve">, 2020, </w:t></w:r><w:hyperlink r:id="rId29" w:history="1"><w:r><w:rPr><w:color w:val="#410a8c"/><w:u w:val="single"/></w:rPr><w:t xml:space="preserve">⟨10.4000/erea.8339⟩</w:t></w:r></w:hyperlink></w:p><w:p><w:pPr/><w:r><w:rPr/><w:t xml:space="preserve">Article dans une revue</w:t></w:r></w:p><w:p><w:pPr/><w:hyperlink r:id="rId28" w:history="1"><w:r><w:rPr><w:color w:val="#410a8c"/><w:u w:val="single"/></w:rPr><w:t xml:space="preserve">halshs-03764524v1</w:t></w:r></w:hyperlink></w:p></w:tc></w:tr><w:tr><w:trPr/><w:tc><w:tcPr><w:noWrap/></w:tcPr><w:p><w:pPr><w:spacing w:after="200"/></w:pPr><w:hyperlink r:id="rId30" w:history="1"><w:r><w:rPr><w:color w:val="1e198e"/><w:b w:val="1"/><w:bCs w:val="1"/><w:u w:val="single"/></w:rPr><w:t xml:space="preserve">“Renewing the Discipline: William Forsythe’s Blake Works I”</w:t></w:r></w:hyperlink></w:p><w:p><w:pPr/><w:hyperlink r:id="rId20" w:history="1"><w:r><w:rPr><w:color w:val="#410a8c"/><w:u w:val="single"/></w:rPr><w:t xml:space="preserve">Adeline Chevrier-Bosseau</w:t></w:r></w:hyperlink></w:p><w:p><w:pPr/><w:r><w:rPr><w:i w:val="1"/><w:iCs w:val="1"/></w:rPr><w:t xml:space="preserve">Revue Française d'Etudes Américaines</w:t></w:r><w:r><w:rPr/><w:t xml:space="preserve">, 2020, N° 165 (4), pp.82-97. </w:t></w:r><w:hyperlink r:id="rId31" w:history="1"><w:r><w:rPr><w:color w:val="#410a8c"/><w:u w:val="single"/></w:rPr><w:t xml:space="preserve">⟨10.3917/rfea.165.0082⟩</w:t></w:r></w:hyperlink></w:p><w:p><w:pPr/><w:r><w:rPr/><w:t xml:space="preserve">Article dans une revue</w:t></w:r></w:p><w:p><w:pPr/><w:hyperlink r:id="rId30" w:history="1"><w:r><w:rPr><w:color w:val="#410a8c"/><w:u w:val="single"/></w:rPr><w:t xml:space="preserve">hal-03981951v1</w:t></w:r></w:hyperlink></w:p></w:tc></w:tr><w:tr><w:trPr/><w:tc><w:tcPr><w:noWrap/></w:tcPr><w:p><w:pPr><w:spacing w:after="200"/></w:pPr><w:hyperlink r:id="rId32" w:history="1"><w:r><w:rPr><w:color w:val="1e198e"/><w:b w:val="1"/><w:bCs w:val="1"/><w:u w:val="single"/></w:rPr><w:t xml:space="preserve">“I hear America singing, I see America dancing” : la compagnie new-yorkaise Dance Visions célèbre Walt Whitman et Isadora Duncan</w:t></w:r></w:hyperlink></w:p><w:p><w:pPr/><w:hyperlink r:id="rId20" w:history="1"><w:r><w:rPr><w:color w:val="#410a8c"/><w:u w:val="single"/></w:rPr><w:t xml:space="preserve">Adeline Chevrier-Bosseau</w:t></w:r></w:hyperlink></w:p><w:p><w:pPr/><w:r><w:rPr><w:i w:val="1"/><w:iCs w:val="1"/></w:rPr><w:t xml:space="preserve">IdeAs : idées d'Amérique</w:t></w:r><w:r><w:rPr/><w:t xml:space="preserve">, 2019, 14, </w:t></w:r><w:hyperlink r:id="rId33" w:history="1"><w:r><w:rPr><w:color w:val="#410a8c"/><w:u w:val="single"/></w:rPr><w:t xml:space="preserve">⟨10.4000/ideas.6386⟩</w:t></w:r></w:hyperlink></w:p><w:p><w:pPr/><w:r><w:rPr/><w:t xml:space="preserve">Article dans une revue</w:t></w:r></w:p><w:p><w:pPr/><w:hyperlink r:id="rId32" w:history="1"><w:r><w:rPr><w:color w:val="#410a8c"/><w:u w:val="single"/></w:rPr><w:t xml:space="preserve">hal-02353206v1</w:t></w:r></w:hyperlink></w:p></w:tc></w:tr><w:tr><w:trPr/><w:tc><w:tcPr><w:noWrap/></w:tcPr><w:p><w:pPr><w:spacing w:after="200"/></w:pPr><w:hyperlink r:id="rId34" w:history="1"><w:r><w:rPr><w:color w:val="1e198e"/><w:b w:val="1"/><w:bCs w:val="1"/><w:u w:val="single"/></w:rPr><w:t xml:space="preserve">Feline Alter Egos in Harriet Prescott Spofford’s “Circumstance” and the Poetry of Emily Dickinson</w:t></w:r></w:hyperlink></w:p><w:p><w:pPr/><w:hyperlink r:id="rId20" w:history="1"><w:r><w:rPr><w:color w:val="#410a8c"/><w:u w:val="single"/></w:rPr><w:t xml:space="preserve">Adeline Chevrier-Bosseau</w:t></w:r></w:hyperlink></w:p><w:p><w:pPr/><w:r><w:rPr><w:i w:val="1"/><w:iCs w:val="1"/></w:rPr><w:t xml:space="preserve">European journal of American studies</w:t></w:r><w:r><w:rPr/><w:t xml:space="preserve">, 2019, 14 (3), </w:t></w:r><w:hyperlink r:id="rId35" w:history="1"><w:r><w:rPr><w:color w:val="#410a8c"/><w:u w:val="single"/></w:rPr><w:t xml:space="preserve">⟨10.4000/ejas.15111⟩</w:t></w:r></w:hyperlink></w:p><w:p><w:pPr/><w:r><w:rPr/><w:t xml:space="preserve">Article dans une revue</w:t></w:r></w:p><w:p><w:pPr/><w:hyperlink r:id="rId34" w:history="1"><w:r><w:rPr><w:color w:val="#410a8c"/><w:u w:val="single"/></w:rPr><w:t xml:space="preserve">hal-02353222v1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Dancing Shakespeare in Europe: silent eloquence, the body and the space(s) of play within and beyond language</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102, pp.3-17, 2020, </w:t></w:r><w:hyperlink r:id="rId37" w:history="1"><w:r><w:rPr><w:color w:val="#410a8c"/><w:u w:val="single"/></w:rPr><w:t xml:space="preserve">⟨10.1177/0184767820914508⟩</w:t></w:r></w:hyperlink></w:p><w:p><w:pPr/><w:r><w:rPr/><w:t xml:space="preserve">N°spécial de revue/special issue</w:t></w:r></w:p><w:p><w:pPr/><w:hyperlink r:id="rId36" w:history="1"><w:r><w:rPr><w:color w:val="#410a8c"/><w:u w:val="single"/></w:rPr><w:t xml:space="preserve">hal-03931811v1</w:t></w:r></w:hyperlink></w:p></w:tc></w:tr><w:tr><w:trPr/><w:tc><w:tcPr><w:noWrap/></w:tcPr><w:p><w:pPr><w:spacing w:after="200"/></w:pPr><w:hyperlink r:id="rId38" w:history="1"><w:r><w:rPr><w:color w:val="1e198e"/><w:b w:val="1"/><w:bCs w:val="1"/><w:u w:val="single"/></w:rPr><w:t xml:space="preserve">Editorial Introduction: Testing our Horizons</w:t></w:r></w:hyperlink></w:p><w:p><w:pPr/><w:hyperlink r:id="rId20" w:history="1"><w:r><w:rPr><w:color w:val="#410a8c"/><w:u w:val="single"/></w:rPr><w:t xml:space="preserve">Adeline Chevrier-Bosseau</w:t></w:r></w:hyperlink><w:r><w:rPr/><w:t xml:space="preserve">,</w:t></w:r><w:hyperlink r:id="rId39" w:history="1"><w:r><w:rPr><w:color w:val="#410a8c"/><w:u w:val="single"/></w:rPr><w:t xml:space="preserve">Li-Hsin Hsu</w:t></w:r></w:hyperlink><w:r><w:rPr/><w:t xml:space="preserve">,</w:t></w:r><w:hyperlink r:id="rId40" w:history="1"><w:r><w:rPr><w:color w:val="#410a8c"/><w:u w:val="single"/></w:rPr><w:t xml:space="preserve">Eliza Richards</w:t></w:r></w:hyperlink></w:p><w:p><w:pPr/><w:r><w:rPr><w:i w:val="1"/><w:iCs w:val="1"/></w:rPr><w:t xml:space="preserve">Emily Dickinson Journal</w:t></w:r><w:r><w:rPr/><w:t xml:space="preserve">, 29, pp.ix - xiv, 2020, </w:t></w:r><w:hyperlink r:id="rId41" w:history="1"><w:r><w:rPr><w:color w:val="#410a8c"/><w:u w:val="single"/></w:rPr><w:t xml:space="preserve">⟨10.1353/edj.2020.0019⟩</w:t></w:r></w:hyperlink></w:p><w:p><w:pPr/><w:r><w:rPr/><w:t xml:space="preserve">N°spécial de revue/special issue</w:t></w:r></w:p><w:p><w:pPr/><w:hyperlink r:id="rId38" w:history="1"><w:r><w:rPr><w:color w:val="#410a8c"/><w:u w:val="single"/></w:rPr><w:t xml:space="preserve">hal-03931806v1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Dance in Walt Whitman’s Leaves of Grass: Haptic Connectedness and Lyric Choreography</w:t></w:r></w:hyperlink></w:p><w:p><w:pPr/><w:hyperlink r:id="rId20" w:history="1"><w:r><w:rPr><w:color w:val="#410a8c"/><w:u w:val="single"/></w:rPr><w:t xml:space="preserve">Adeline Chevrier-Bosseau</w:t></w:r></w:hyperlink></w:p><w:p><w:pPr/><w:r><w:rPr><w:i w:val="1"/><w:iCs w:val="1"/></w:rPr><w:t xml:space="preserve">Whitman, feuille à feuille</w:t></w:r><w:r><w:rPr/><w:t xml:space="preserve">, 2019</w:t></w:r></w:p><w:p><w:pPr/><w:r><w:rPr/><w:t xml:space="preserve">Chapitre d'ouvrage</w:t></w:r></w:p><w:p><w:pPr/><w:hyperlink r:id="rId42" w:history="1"><w:r><w:rPr><w:color w:val="#410a8c"/><w:u w:val="single"/></w:rPr><w:t xml:space="preserve">hal-02357544v1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2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E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5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0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6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7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evrierbosseauadeline" TargetMode="External"/><Relationship Id="rId9" Type="http://schemas.openxmlformats.org/officeDocument/2006/relationships/hyperlink" Target="https://orcid.org/0000-0001-9191-581X" TargetMode="External"/><Relationship Id="rId10" Type="http://schemas.openxmlformats.org/officeDocument/2006/relationships/hyperlink" Target="https://doi.org/10.1177/0184767820914508" TargetMode="External"/><Relationship Id="rId11" Type="http://schemas.openxmlformats.org/officeDocument/2006/relationships/hyperlink" Target="https://journals.openedition.org/ejas/15111" TargetMode="External"/><Relationship Id="rId12" Type="http://schemas.openxmlformats.org/officeDocument/2006/relationships/hyperlink" Target="https://journals.openedition.org/shakespeare/7159" TargetMode="External"/><Relationship Id="rId13" Type="http://schemas.openxmlformats.org/officeDocument/2006/relationships/hyperlink" Target="https://journals.sagepub.com/doi/full/10.1177/01847678211044445" TargetMode="External"/><Relationship Id="rId14" Type="http://schemas.openxmlformats.org/officeDocument/2006/relationships/hyperlink" Target="https://www.cairn.info/revue-romantisme-2021-3-page-48.htm?ref=doi" TargetMode="External"/><Relationship Id="rId15" Type="http://schemas.openxmlformats.org/officeDocument/2006/relationships/hyperlink" Target="https://www.cairn.info/revue-francaise-d-etudes-americaines-2020-4-page-82.htm?WT.tsrc=cairnEmailAlert&amp;WT.mc_id=RFEA_165" TargetMode="External"/><Relationship Id="rId16" Type="http://schemas.openxmlformats.org/officeDocument/2006/relationships/hyperlink" Target="https://journals.openedition.org/transatlantica/15341" TargetMode="External"/><Relationship Id="rId17" Type="http://schemas.openxmlformats.org/officeDocument/2006/relationships/hyperlink" Target="https://journals.openedition.org/erea/8339" TargetMode="External"/><Relationship Id="rId18" Type="http://schemas.openxmlformats.org/officeDocument/2006/relationships/hyperlink" Target="https://journals.openedition.org/ideas/6386" TargetMode="External"/><Relationship Id="rId19" Type="http://schemas.openxmlformats.org/officeDocument/2006/relationships/hyperlink" Target="https://hal.science/hal-05360423v1" TargetMode="External"/><Relationship Id="rId20" Type="http://schemas.openxmlformats.org/officeDocument/2006/relationships/hyperlink" Target="https://hal.science/search/index/?q=*&amp;authFullName_s=Adeline Chevrier-Bosseau" TargetMode="External"/><Relationship Id="rId21" Type="http://schemas.openxmlformats.org/officeDocument/2006/relationships/hyperlink" Target="https://dx.doi.org/10.1177/01847678231164349" TargetMode="External"/><Relationship Id="rId22" Type="http://schemas.openxmlformats.org/officeDocument/2006/relationships/hyperlink" Target="https://hal.science/hal-05360368v1" TargetMode="External"/><Relationship Id="rId23" Type="http://schemas.openxmlformats.org/officeDocument/2006/relationships/hyperlink" Target="https://dx.doi.org/10.4000/transatlantica.22211" TargetMode="External"/><Relationship Id="rId24" Type="http://schemas.openxmlformats.org/officeDocument/2006/relationships/hyperlink" Target="https://hal.science/hal-05360426v1" TargetMode="External"/><Relationship Id="rId25" Type="http://schemas.openxmlformats.org/officeDocument/2006/relationships/hyperlink" Target="https://dx.doi.org/10.1177/01847678211044445" TargetMode="External"/><Relationship Id="rId26" Type="http://schemas.openxmlformats.org/officeDocument/2006/relationships/hyperlink" Target="https://shs.hal.science/halshs-03764534v1" TargetMode="External"/><Relationship Id="rId27" Type="http://schemas.openxmlformats.org/officeDocument/2006/relationships/hyperlink" Target="https://dx.doi.org/10.4000/transatlantica.15341" TargetMode="External"/><Relationship Id="rId28" Type="http://schemas.openxmlformats.org/officeDocument/2006/relationships/hyperlink" Target="https://shs.hal.science/halshs-03764524v1" TargetMode="External"/><Relationship Id="rId29" Type="http://schemas.openxmlformats.org/officeDocument/2006/relationships/hyperlink" Target="https://dx.doi.org/10.4000/erea.8339" TargetMode="External"/><Relationship Id="rId30" Type="http://schemas.openxmlformats.org/officeDocument/2006/relationships/hyperlink" Target="https://hal.science/hal-03981951v1" TargetMode="External"/><Relationship Id="rId31" Type="http://schemas.openxmlformats.org/officeDocument/2006/relationships/hyperlink" Target="https://dx.doi.org/10.3917/rfea.165.0082" TargetMode="External"/><Relationship Id="rId32" Type="http://schemas.openxmlformats.org/officeDocument/2006/relationships/hyperlink" Target="https://uca.hal.science/hal-02353206v1" TargetMode="External"/><Relationship Id="rId33" Type="http://schemas.openxmlformats.org/officeDocument/2006/relationships/hyperlink" Target="https://dx.doi.org/10.4000/ideas.6386" TargetMode="External"/><Relationship Id="rId34" Type="http://schemas.openxmlformats.org/officeDocument/2006/relationships/hyperlink" Target="https://uca.hal.science/hal-02353222v1" TargetMode="External"/><Relationship Id="rId35" Type="http://schemas.openxmlformats.org/officeDocument/2006/relationships/hyperlink" Target="https://dx.doi.org/10.4000/ejas.15111" TargetMode="External"/><Relationship Id="rId36" Type="http://schemas.openxmlformats.org/officeDocument/2006/relationships/hyperlink" Target="https://hal.science/hal-03931811v1" TargetMode="External"/><Relationship Id="rId37" Type="http://schemas.openxmlformats.org/officeDocument/2006/relationships/hyperlink" Target="https://dx.doi.org/10.1177/0184767820914508" TargetMode="External"/><Relationship Id="rId38" Type="http://schemas.openxmlformats.org/officeDocument/2006/relationships/hyperlink" Target="https://hal.science/hal-03931806v1" TargetMode="External"/><Relationship Id="rId39" Type="http://schemas.openxmlformats.org/officeDocument/2006/relationships/hyperlink" Target="https://hal.science/search/index/?q=*&amp;authFullName_s=Li-Hsin Hsu" TargetMode="External"/><Relationship Id="rId40" Type="http://schemas.openxmlformats.org/officeDocument/2006/relationships/hyperlink" Target="https://hal.science/search/index/?q=*&amp;authFullName_s=Eliza Richards" TargetMode="External"/><Relationship Id="rId41" Type="http://schemas.openxmlformats.org/officeDocument/2006/relationships/hyperlink" Target="https://dx.doi.org/10.1353/edj.2020.0019" TargetMode="External"/><Relationship Id="rId42" Type="http://schemas.openxmlformats.org/officeDocument/2006/relationships/hyperlink" Target="https://uca.hal.science/hal-02357544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Chevrier-Bosseau</dc:title>
  <dc:description>CV</dc:description>
  <dc:subject/>
  <cp:keywords/>
  <cp:category/>
  <cp:lastModifiedBy/>
  <dcterms:created xsi:type="dcterms:W3CDTF">2026-05-25T21:18:46+02:00</dcterms:created>
  <dcterms:modified xsi:type="dcterms:W3CDTF">2026-05-25T21:18:46+02:00</dcterms:modified>
</cp:coreProperties>
</file>

<file path=docProps/custom.xml><?xml version="1.0" encoding="utf-8"?>
<Properties xmlns="http://schemas.openxmlformats.org/officeDocument/2006/custom-properties" xmlns:vt="http://schemas.openxmlformats.org/officeDocument/2006/docPropsVTypes"/>
</file>