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Chiheb Nasri </w:t>
      </w:r>
      <w:r>
        <w:rPr>
          <w:color w:val="641e6e"/>
        </w:rPr>
        <w:t xml:space="preserve">docteur en sciences culturelles, enseignant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chiheb-nasri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0000-0002-1389-3325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 Tunisie : dualisme ou monisme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Chiheb Nasri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JEUN'ESS en TUNISIE : les maisons de jeunes sont mises à l'écart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Chiheb Nasri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l'animation socioculturelle: la naissance de la méthode &amp;quot;batzavta&amp;quot; en double nationalités franco-allemande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Chiheb Nasri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hal-03589922v1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7D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iheb-nasri" TargetMode="External"/><Relationship Id="rId8" Type="http://schemas.openxmlformats.org/officeDocument/2006/relationships/hyperlink" Target="https://orcid.org/0000-0002-1389-3325" TargetMode="External"/><Relationship Id="rId9" Type="http://schemas.openxmlformats.org/officeDocument/2006/relationships/hyperlink" Target="https://hal.science/hal-04162557v1" TargetMode="External"/><Relationship Id="rId10" Type="http://schemas.openxmlformats.org/officeDocument/2006/relationships/hyperlink" Target="https://hal.science/search/index/?q=*&amp;authFullName_s=Chiheb Nasri" TargetMode="External"/><Relationship Id="rId11" Type="http://schemas.openxmlformats.org/officeDocument/2006/relationships/hyperlink" Target="https://shs.hal.science/halshs-03915354v1" TargetMode="External"/><Relationship Id="rId12" Type="http://schemas.openxmlformats.org/officeDocument/2006/relationships/hyperlink" Target="https://hal.science/hal-0358992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Chiheb Nasri</dc:title>
  <dc:description>CV</dc:description>
  <dc:subject/>
  <cp:keywords/>
  <cp:category/>
  <cp:lastModifiedBy/>
  <dcterms:created xsi:type="dcterms:W3CDTF">2026-03-07T05:37:55+01:00</dcterms:created>
  <dcterms:modified xsi:type="dcterms:W3CDTF">2026-03-07T05:37:55+01:00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