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Fauchon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immunités pénales de l’État étranger et de ses représentants – perspective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Estelle Fohrer-Dedeurwaerder et Olivier Blin. </w:t>
            </w:r>
            <w:r>
              <w:rPr>
                <w:i w:val="1"/>
                <w:iCs w:val="1"/>
              </w:rPr>
              <w:t xml:space="preserve">L’État étranger - Approches juridiques plurielles</w:t>
            </w:r>
            <w:r>
              <w:rPr/>
              <w:t xml:space="preserve">, Mare &amp; Martin, pp.125-135,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Proportionality of the Penalty of Confiscation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Lorenzo Grossio, Stefano Montaldo, Valsamis Mitsilegas. </w:t>
            </w:r>
            <w:r>
              <w:rPr>
                <w:i w:val="1"/>
                <w:iCs w:val="1"/>
              </w:rPr>
              <w:t xml:space="preserve">Proportionality of Criminal Penalties in EU Law</w:t>
            </w:r>
            <w:r>
              <w:rPr/>
              <w:t xml:space="preserve">, Bloomsbury Publishing, pp.261-271,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Reforzar el derecho de defensa en los procesos transnacionales: propuesta de reglamento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Ana Sánchez Rubio. </w:t>
            </w:r>
            <w:r>
              <w:rPr>
                <w:i w:val="1"/>
                <w:iCs w:val="1"/>
              </w:rPr>
              <w:t xml:space="preserve">Más allá de la justicia: nuevos horizontes del Derecho Procesal</w:t>
            </w:r>
            <w:r>
              <w:rPr/>
              <w:t xml:space="preserve">, Tirant Lo Blanch, pp.391-404,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l'effectivité des sources internationales de la protection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Hélène Christodoulou (dir.). </w:t>
            </w:r>
            <w:r>
              <w:rPr>
                <w:i w:val="1"/>
                <w:iCs w:val="1"/>
              </w:rPr>
              <w:t xml:space="preserve">Les sources internationales, européennes et nationales face aux défis environnementaux</w:t>
            </w:r>
            <w:r>
              <w:rPr/>
              <w:t xml:space="preserve">, 1, Université Toulouse Capitole, pp.85-125, 2024, Plumes d'Europe, 978-236170-301-1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ne bis in idem, un droit fondamental pour les personnes morales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Araceli Turmo. </w:t>
            </w:r>
            <w:r>
              <w:rPr>
                <w:i w:val="1"/>
                <w:iCs w:val="1"/>
              </w:rPr>
              <w:t xml:space="preserve">European Law and Authority of Judgments</w:t>
            </w:r>
            <w:r>
              <w:rPr/>
              <w:t xml:space="preserve">, Bruylant, pp.241-260,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cooperación en el marco del Reglamento “Digital Services Act”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Mar Jimeno Bulnes, Ángel Tinoco Pastrana. </w:t>
            </w:r>
            <w:r>
              <w:rPr>
                <w:i w:val="1"/>
                <w:iCs w:val="1"/>
              </w:rPr>
              <w:t xml:space="preserve">El Derecho Procesal Civil y Penal desde la perspectiva de la Unión Europea: la consolidación del espacio de libertad, seguridad y justicia</w:t>
            </w:r>
            <w:r>
              <w:rPr/>
              <w:t xml:space="preserve">, Tirant Lo Blanch, pp.633-647, 2024, 9788410710429.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⟨10.36151/TLB_9788410710429⟩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et application transnationale de la règle ne bis in idem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Sarah Hias, François Lamarre, Clarisse Le Roux et Aurélie Steffan. </w:t>
            </w:r>
            <w:r>
              <w:rPr>
                <w:i w:val="1"/>
                <w:iCs w:val="1"/>
              </w:rPr>
              <w:t xml:space="preserve">Mobilités et droit</w:t>
            </w:r>
            <w:r>
              <w:rPr/>
              <w:t xml:space="preserve">, Institut francophone pour la Justice et la Démocratie, pp.119-133,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L’harmonisation pénale dans l’Union européenne face au principe de cohérence : l’exemple de la traite des êtres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Sophie Kraemer, Pénélope Hardy, Thomas Stoffel, Naïm Abou-Elaz, Cécile Montanini et Loubna Belrhali. </w:t>
            </w:r>
            <w:r>
              <w:rPr>
                <w:i w:val="1"/>
                <w:iCs w:val="1"/>
              </w:rPr>
              <w:t xml:space="preserve">La cohérence</w:t>
            </w:r>
            <w:r>
              <w:rPr/>
              <w:t xml:space="preserve">, Mare &amp; Martin, pp.195-207,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conflits de juridictions en matière pénale dans l’Union européenne : une coopération entre autorités laissant de côté le suspect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Marine Zeimet et Moncef El Younssi. </w:t>
            </w:r>
            <w:r>
              <w:rPr>
                <w:i w:val="1"/>
                <w:iCs w:val="1"/>
              </w:rPr>
              <w:t xml:space="preserve">Coopération et droit</w:t>
            </w:r>
            <w:r>
              <w:rPr/>
              <w:t xml:space="preserve">, L'Epitoge, p. 45-52,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armonización del delito de trata de seres humanos en la UE : ¿son suficientes normas mínimas?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Héctor Centeno Martín; Miguel Ángel Andrés Llamas. </w:t>
            </w:r>
            <w:r>
              <w:rPr>
                <w:i w:val="1"/>
                <w:iCs w:val="1"/>
              </w:rPr>
              <w:t xml:space="preserve">Procesos migratorios y desafíos en el marco del Pacto Mundial para la migración segura, ordenada y regular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Ediciones Universidad de Salamanca</w:t>
              </w:r>
            </w:hyperlink>
            <w:r>
              <w:rPr/>
              <w:t xml:space="preserve">, pp.307-318, 2023, 978-84-1311-769-0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Qatargate : l'affaire de la justice pénale belge ou de la justice pénale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Lelieur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2024, 12 (4), pp.643-660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defensa del sospechoso en los procesos transnacionales: la necesidad de una defensa dual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europeos</w:t>
            </w:r>
            <w:r>
              <w:rPr/>
              <w:t xml:space="preserve">, 2023, 82, pp.1-29.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⟨10.24197/ree.82.2023.1-29⟩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pénale : communication des pièces essentielles au tiers requérant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 des biens des tiers de bonne foi : précisions de la CJUE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: les précisions de la CJUE sur la condition de double incrimination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d’une demande d’entraide pour saisie : consécration d’un droit au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de la Cour de justice de l’Union européenne sur la réitération de l’audition d’un témoin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de la chambre criminelle sur le propriétaire du bien confisqué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: vérification par la chambre de l’instruction du respect du principe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: violation du droit à la traduction par les autorités portugaises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: la CJUE se montre peu protectrice des droits de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recours contre un mandat d’arrêt européen : silence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Écrou extraditionnel : constitutionnalité de l’article 173 du code de procédure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condamnée pour non-transposition de deux décisions-cadres en matière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Investigation Order Directive: What About Defence Rights?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Vilnius University Press</w:t>
            </w:r>
            <w:r>
              <w:rPr/>
              <w:t xml:space="preserve">, 2021, pp.42-48.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⟨10.15388/seucl.2021.7⟩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on from Qatargate: How can the European Union be better protected against conflicts of interest and corruption?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Lola Avril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Emilia Korkea-Aho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Lelieur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Observatoire de l'Éthique Publique.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le Qatargate, comment mieux protéger l'Union européenne contre les conflits d'intérêts et la corruption ? (Livre blanc)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Lola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Emilia Korkea-Aho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Lelieur</w:t>
              </w:r>
            </w:hyperlink>
          </w:p>
          <w:p>
            <w:pPr/>
            <w:r>
              <w:rPr/>
              <w:t xml:space="preserve">[0] Observatoire de l'Éthique Publique.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Lelieur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de droit pénal et procédure pénale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a la asistencia letrada: similitudes y discrepancias entre los Derechos francés y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Ratio Legis Ediciones,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hal-05230279v1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0250v1" TargetMode="External"/><Relationship Id="rId9" Type="http://schemas.openxmlformats.org/officeDocument/2006/relationships/hyperlink" Target="https://hal.science/search/index/?q=*&amp;authFullName_s=Chlo&#233; Fauchon" TargetMode="External"/><Relationship Id="rId10" Type="http://schemas.openxmlformats.org/officeDocument/2006/relationships/hyperlink" Target="https://hal.science/hal-05230311v1" TargetMode="External"/><Relationship Id="rId11" Type="http://schemas.openxmlformats.org/officeDocument/2006/relationships/hyperlink" Target="https://hal.science/hal-05230284v1" TargetMode="External"/><Relationship Id="rId12" Type="http://schemas.openxmlformats.org/officeDocument/2006/relationships/hyperlink" Target="https://univ-pau.hal.science/hal-05034436v1" TargetMode="External"/><Relationship Id="rId13" Type="http://schemas.openxmlformats.org/officeDocument/2006/relationships/hyperlink" Target="https://hal.science/hal-05230236v1" TargetMode="External"/><Relationship Id="rId14" Type="http://schemas.openxmlformats.org/officeDocument/2006/relationships/hyperlink" Target="https://hal.science/hal-05230342v1" TargetMode="External"/><Relationship Id="rId15" Type="http://schemas.openxmlformats.org/officeDocument/2006/relationships/hyperlink" Target="https://dx.doi.org/10.36151/TLB_9788410710429" TargetMode="External"/><Relationship Id="rId16" Type="http://schemas.openxmlformats.org/officeDocument/2006/relationships/hyperlink" Target="https://hal.science/hal-05230229v1" TargetMode="External"/><Relationship Id="rId17" Type="http://schemas.openxmlformats.org/officeDocument/2006/relationships/hyperlink" Target="https://hal.science/hal-05230217v1" TargetMode="External"/><Relationship Id="rId18" Type="http://schemas.openxmlformats.org/officeDocument/2006/relationships/hyperlink" Target="https://hal.science/hal-05141989v1" TargetMode="External"/><Relationship Id="rId19" Type="http://schemas.openxmlformats.org/officeDocument/2006/relationships/hyperlink" Target="https://hal.science/hal-05230327v1" TargetMode="External"/><Relationship Id="rId20" Type="http://schemas.openxmlformats.org/officeDocument/2006/relationships/hyperlink" Target="https://eusal.es/eusal/catalog/book/978-84-1311-769-0" TargetMode="External"/><Relationship Id="rId21" Type="http://schemas.openxmlformats.org/officeDocument/2006/relationships/hyperlink" Target="https://shs.hal.science/halshs-04825011v1" TargetMode="External"/><Relationship Id="rId22" Type="http://schemas.openxmlformats.org/officeDocument/2006/relationships/hyperlink" Target="https://hal.science/search/index/?q=*&amp;authFullName_s=Juliette Lelieur" TargetMode="External"/><Relationship Id="rId23" Type="http://schemas.openxmlformats.org/officeDocument/2006/relationships/hyperlink" Target="https://hal.science/hal-05230322v1" TargetMode="External"/><Relationship Id="rId24" Type="http://schemas.openxmlformats.org/officeDocument/2006/relationships/hyperlink" Target="https://dx.doi.org/10.24197/ree.82.2023.1-29" TargetMode="External"/><Relationship Id="rId25" Type="http://schemas.openxmlformats.org/officeDocument/2006/relationships/hyperlink" Target="https://shs.hal.science/halshs-04875741v1" TargetMode="External"/><Relationship Id="rId26" Type="http://schemas.openxmlformats.org/officeDocument/2006/relationships/hyperlink" Target="https://hal.science/hal-03791039v1" TargetMode="External"/><Relationship Id="rId27" Type="http://schemas.openxmlformats.org/officeDocument/2006/relationships/hyperlink" Target="https://hal.science/hal-03938863v1" TargetMode="External"/><Relationship Id="rId28" Type="http://schemas.openxmlformats.org/officeDocument/2006/relationships/hyperlink" Target="https://hal.science/hal-03791038v1" TargetMode="External"/><Relationship Id="rId29" Type="http://schemas.openxmlformats.org/officeDocument/2006/relationships/hyperlink" Target="https://hal.science/hal-03938862v1" TargetMode="External"/><Relationship Id="rId30" Type="http://schemas.openxmlformats.org/officeDocument/2006/relationships/hyperlink" Target="https://hal.science/hal-03938870v1" TargetMode="External"/><Relationship Id="rId31" Type="http://schemas.openxmlformats.org/officeDocument/2006/relationships/hyperlink" Target="https://hal.science/hal-03791037v1" TargetMode="External"/><Relationship Id="rId32" Type="http://schemas.openxmlformats.org/officeDocument/2006/relationships/hyperlink" Target="https://hal.science/hal-03938869v1" TargetMode="External"/><Relationship Id="rId33" Type="http://schemas.openxmlformats.org/officeDocument/2006/relationships/hyperlink" Target="https://hal.science/hal-03938864v1" TargetMode="External"/><Relationship Id="rId34" Type="http://schemas.openxmlformats.org/officeDocument/2006/relationships/hyperlink" Target="https://hal.science/hal-03791051v1" TargetMode="External"/><Relationship Id="rId35" Type="http://schemas.openxmlformats.org/officeDocument/2006/relationships/hyperlink" Target="https://hal.science/hal-03791036v1" TargetMode="External"/><Relationship Id="rId36" Type="http://schemas.openxmlformats.org/officeDocument/2006/relationships/hyperlink" Target="https://hal.science/hal-03791050v1" TargetMode="External"/><Relationship Id="rId37" Type="http://schemas.openxmlformats.org/officeDocument/2006/relationships/hyperlink" Target="https://hal.science/hal-03473669v1" TargetMode="External"/><Relationship Id="rId38" Type="http://schemas.openxmlformats.org/officeDocument/2006/relationships/hyperlink" Target="https://dx.doi.org/10.15388/seucl.2021.7" TargetMode="External"/><Relationship Id="rId39" Type="http://schemas.openxmlformats.org/officeDocument/2006/relationships/hyperlink" Target="https://univ-pau.hal.science/hal-05148083v1" TargetMode="External"/><Relationship Id="rId40" Type="http://schemas.openxmlformats.org/officeDocument/2006/relationships/hyperlink" Target="https://hal.science/search/index/?q=*&amp;authFullName_s=Lola Avril" TargetMode="External"/><Relationship Id="rId41" Type="http://schemas.openxmlformats.org/officeDocument/2006/relationships/hyperlink" Target="https://hal.science/search/index/?q=*&amp;authFullName_s=Emilia Korkea-Aho" TargetMode="External"/><Relationship Id="rId42" Type="http://schemas.openxmlformats.org/officeDocument/2006/relationships/hyperlink" Target="https://hal.science/search/index/?q=*&amp;authFullName_s=Antoine Vauchez" TargetMode="External"/><Relationship Id="rId43" Type="http://schemas.openxmlformats.org/officeDocument/2006/relationships/hyperlink" Target="https://hal.science/hal-04512058v1" TargetMode="External"/><Relationship Id="rId44" Type="http://schemas.openxmlformats.org/officeDocument/2006/relationships/hyperlink" Target="https://hal.science/hal-05141906v1" TargetMode="External"/><Relationship Id="rId45" Type="http://schemas.openxmlformats.org/officeDocument/2006/relationships/hyperlink" Target="https://hal.science/hal-0523027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Fauchon</dc:title>
  <dc:description>CV</dc:description>
  <dc:subject/>
  <cp:keywords/>
  <cp:category/>
  <cp:lastModifiedBy/>
  <dcterms:created xsi:type="dcterms:W3CDTF">2026-04-06T16:19:03+02:00</dcterms:created>
  <dcterms:modified xsi:type="dcterms:W3CDTF">2026-04-06T16:19:03+02:00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