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Cyrille Chopin </w:t>
      </w:r>
      <w:r>
        <w:rPr>
          <w:color w:val="641e6e"/>
        </w:rPr>
        <w:t xml:space="preserve">Professeur d'Histoire-Géographie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chopina04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0009-0009-0880-0583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Fonction actuelle :Professeur d'Histoire-Géographie depuis 2001Agrégation interne (2012), certification complémentaire DNL Allemand (2012), C2i2e (2013)</w:t>
      </w:r>
    </w:p>
    <w:p>
      <w:pPr/>
      <w:r>
        <w:rPr/>
        <w:t xml:space="preserve">Formation en cours :Doctorant à l'Université Paris Paris Cité , EA 4434 </w:t>
      </w:r>
      <w:hyperlink r:id="rId10" w:history="1">
        <w:r>
          <w:rPr>
            <w:color w:val="#410a8c"/>
            <w:u w:val="single"/>
          </w:rPr>
          <w:t xml:space="preserve">Laboratoire de Didactique André Revuz</w:t>
        </w:r>
      </w:hyperlink>
      <w:r>
        <w:rPr/>
        <w:t xml:space="preserve"> (LDAR) depuis septembre 2024</w:t>
      </w:r>
    </w:p>
    <w:p>
      <w:pPr/>
      <w:r>
        <w:rPr/>
        <w:t xml:space="preserve">Activités passées :</w:t>
      </w:r>
    </w:p>
    <w:p>
      <w:pPr>
        <w:numPr>
          <w:ilvl w:val="0"/>
          <w:numId w:val="2"/>
        </w:numPr>
      </w:pPr>
      <w:r>
        <w:rPr/>
        <w:t xml:space="preserve">Recherche</w:t>
      </w:r>
    </w:p>
    <w:p>
      <w:pPr>
        <w:numPr>
          <w:ilvl w:val="0"/>
          <w:numId w:val="3"/>
        </w:numPr>
      </w:pPr>
      <w:r>
        <w:rPr/>
        <w:t xml:space="preserve">2010-2011 : Enseignant associé à l’équipe EducTice de l’Institut national de la recherche pédagogique</w:t>
      </w:r>
    </w:p>
    <w:p>
      <w:pPr>
        <w:numPr>
          <w:ilvl w:val="0"/>
          <w:numId w:val="4"/>
        </w:numPr>
      </w:pPr>
      <w:r>
        <w:rPr/>
        <w:t xml:space="preserve">Enseignement</w:t>
      </w:r>
    </w:p>
    <w:p>
      <w:pPr>
        <w:numPr>
          <w:ilvl w:val="0"/>
          <w:numId w:val="5"/>
        </w:numPr>
      </w:pPr>
      <w:r>
        <w:rPr/>
        <w:t xml:space="preserve">2005–2016 : Membre du pôle de compétence disciplinaire d’Histoire-Géographie de l’académie de Rouen</w:t>
      </w:r>
    </w:p>
    <w:p>
      <w:pPr>
        <w:numPr>
          <w:ilvl w:val="0"/>
          <w:numId w:val="5"/>
        </w:numPr>
      </w:pPr>
      <w:r>
        <w:rPr/>
        <w:t xml:space="preserve">2009-2016 : Webmestre du site académique d’Histoire-Géographie de l’académie de Rouen</w:t>
      </w:r>
    </w:p>
    <w:p>
      <w:pPr>
        <w:numPr>
          <w:ilvl w:val="0"/>
          <w:numId w:val="6"/>
        </w:numPr>
      </w:pPr>
      <w:r>
        <w:rPr/>
        <w:t xml:space="preserve">Formation - Education nationale</w:t>
      </w:r>
    </w:p>
    <w:p>
      <w:pPr>
        <w:numPr>
          <w:ilvl w:val="0"/>
          <w:numId w:val="7"/>
        </w:numPr>
      </w:pPr>
      <w:r>
        <w:rPr/>
        <w:t xml:space="preserve">2006-2020 : Formations assurées dans le cadre du plan académique de formation (académie de Rouen)</w:t>
      </w:r>
    </w:p>
    <w:p>
      <w:pPr>
        <w:numPr>
          <w:ilvl w:val="0"/>
          <w:numId w:val="7"/>
        </w:numPr>
      </w:pPr>
      <w:r>
        <w:rPr/>
        <w:t xml:space="preserve">2014, 2018-2020 : Présentation de séquences pédagogiques dans le cadre du plan national de formation au Festival International de Géographie</w:t>
      </w:r>
    </w:p>
    <w:p>
      <w:pPr>
        <w:numPr>
          <w:ilvl w:val="0"/>
          <w:numId w:val="8"/>
        </w:numPr>
      </w:pPr>
      <w:r>
        <w:rPr/>
        <w:t xml:space="preserve">Formation - Enseignement supérieur</w:t>
      </w:r>
    </w:p>
    <w:p>
      <w:pPr>
        <w:numPr>
          <w:ilvl w:val="0"/>
          <w:numId w:val="9"/>
        </w:numPr>
      </w:pPr>
      <w:r>
        <w:rPr/>
        <w:t xml:space="preserve">2009-2010 : Chargé de TD en L3 – Université du Havre – Cartographie automatique</w:t>
      </w:r>
    </w:p>
    <w:p>
      <w:pPr>
        <w:numPr>
          <w:ilvl w:val="0"/>
          <w:numId w:val="9"/>
        </w:numPr>
      </w:pPr>
      <w:r>
        <w:rPr/>
        <w:t xml:space="preserve">2015-2019 : Chargé de TD en MEEF 2 – ESPE de Rouen – Pédagogies numériques</w:t>
      </w:r>
    </w:p>
    <w:p>
      <w:pPr/>
      <w:r>
        <w:rPr/>
        <w:t xml:space="preserve">Autre :</w:t>
      </w:r>
    </w:p>
    <w:p>
      <w:pPr/>
      <w:r>
        <w:rPr/>
        <w:t xml:space="preserve">1990-1991 : Lauréat national du Concours national de la résistance et de la déportation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 classe de géographie avec un SIG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Chopin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2024, Le printemps des cartes à Montmorillon. Mai 2024, 257-258. Le Printemps des cartes à Montmorillon, pp.121-129.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⟨10.62437/cixz350-668etyknpgmcw-19138291⟩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Géomatique et enseignement secondaire. De l’accès à l’information géographique à la construction de jeux de données adaptés au contexte scolaire.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2017, Géodonnées et SIG éducatifs, 22 (5), pp.35-52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hal-01872175v1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Géomatique et enseignement secondaire. De l’accès à l’information géographique à la construction de jeux de données adaptés au contexte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2017, 22 (5), pp.35-52.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⟨10.3166/ISI.22.5.35-52⟩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symboliques sur les sites ornés du sud de la France : la part de l'industrie lithique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Chopin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Hameau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1996, 93 (1), pp.84-96.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⟨10.3406/bspf.1996.10102⟩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hal-04812309v1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conflit d'usage » à la négociation des points de vue entre acteurs. Réflexions didactiques sur les conditions de transférabilité du protocole ARDI en milieu scolaire.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didactiques de l’histoire, de la géographie et de l’éducation civique</w:t>
            </w:r>
            <w:r>
              <w:rPr/>
              <w:t xml:space="preserve">, ESPE de Caen, Apr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hal-01369652v1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Participatory Modeling Approach with GIS: Which Perspectives for Sustainable Development Education?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Teaching with Geomedia</w:t>
            </w:r>
            <w:r>
              <w:rPr/>
              <w:t xml:space="preserve">, Cambridge Scholars Publishing, pp.102-110, 2014, 978-1-4438-6213-4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hal-04655554v1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EE0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0BA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786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D8E07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99F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93333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500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654E6D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B56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opina04" TargetMode="External"/><Relationship Id="rId9" Type="http://schemas.openxmlformats.org/officeDocument/2006/relationships/hyperlink" Target="https://orcid.org/0009-0009-0880-0583" TargetMode="External"/><Relationship Id="rId10" Type="http://schemas.openxmlformats.org/officeDocument/2006/relationships/hyperlink" Target="https://www.ldar.website/" TargetMode="External"/><Relationship Id="rId11" Type="http://schemas.openxmlformats.org/officeDocument/2006/relationships/hyperlink" Target="https://hal.science/hal-05035150v1" TargetMode="External"/><Relationship Id="rId12" Type="http://schemas.openxmlformats.org/officeDocument/2006/relationships/hyperlink" Target="https://hal.science/search/index/?q=*&amp;authFullName_s=Cyrille Chopin" TargetMode="External"/><Relationship Id="rId13" Type="http://schemas.openxmlformats.org/officeDocument/2006/relationships/hyperlink" Target="https://hal.science/search/index/?q=*&amp;authFullName_s=Sylvain Genevois" TargetMode="External"/><Relationship Id="rId14" Type="http://schemas.openxmlformats.org/officeDocument/2006/relationships/hyperlink" Target="https://dx.doi.org/10.62437/cixz350-668etyknpgmcw-19138291" TargetMode="External"/><Relationship Id="rId15" Type="http://schemas.openxmlformats.org/officeDocument/2006/relationships/hyperlink" Target="https://hal.science/hal-01872175v1" TargetMode="External"/><Relationship Id="rId16" Type="http://schemas.openxmlformats.org/officeDocument/2006/relationships/hyperlink" Target="https://hal.science/hal-04812307v1" TargetMode="External"/><Relationship Id="rId17" Type="http://schemas.openxmlformats.org/officeDocument/2006/relationships/hyperlink" Target="https://dx.doi.org/10.3166/ISI.22.5.35-52" TargetMode="External"/><Relationship Id="rId18" Type="http://schemas.openxmlformats.org/officeDocument/2006/relationships/hyperlink" Target="https://hal.science/hal-04812309v1" TargetMode="External"/><Relationship Id="rId19" Type="http://schemas.openxmlformats.org/officeDocument/2006/relationships/hyperlink" Target="https://hal.science/search/index/?q=*&amp;authFullName_s=Philippe Hameau" TargetMode="External"/><Relationship Id="rId20" Type="http://schemas.openxmlformats.org/officeDocument/2006/relationships/hyperlink" Target="https://dx.doi.org/10.3406/bspf.1996.10102" TargetMode="External"/><Relationship Id="rId21" Type="http://schemas.openxmlformats.org/officeDocument/2006/relationships/hyperlink" Target="https://hal.science/hal-01369652v1" TargetMode="External"/><Relationship Id="rId22" Type="http://schemas.openxmlformats.org/officeDocument/2006/relationships/hyperlink" Target="https://hal.science/hal-04655554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Chopin</dc:title>
  <dc:description>CV</dc:description>
  <dc:subject/>
  <cp:keywords/>
  <cp:category/>
  <cp:lastModifiedBy/>
  <dcterms:created xsi:type="dcterms:W3CDTF">2026-04-16T09:09:36+02:00</dcterms:created>
  <dcterms:modified xsi:type="dcterms:W3CDTF">2026-04-16T09:09:36+02:00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