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Christabelle Dieuaide </w:t>
      </w:r>
      <w:r>
        <w:rPr>
          <w:color w:val="641e6e"/>
        </w:rPr>
        <w:t xml:space="preserve">Professeure en CPGE scientifiques. Membre associé au laboratoire EHIC (Espaces Humains et Interactions Culturelles) axe 1 &amp;quot;Espaces et corps (normes et transgressions) de l'Université de Limoges.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Individu et communauté ». Éprouver la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Autour des programmes des concours 2024-2025, 87. Autour des programmes des concours 2024-2025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prêcher : les audaces éditoriales de Samuel Chappuzeau, prédicateur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Tentations du Christ dans la prédication réformée du XVIIe siècle : un sermon de Pierre Du Moulin sur Lc 4, 5-7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Graphè</w:t>
            </w:r>
            <w:r>
              <w:rPr/>
              <w:t xml:space="preserve">, 2022, Les Tentations du Christ,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malades et dissidence dans la prédication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corps dissident"</w:t>
            </w:r>
            <w:r>
              <w:rPr/>
              <w:t xml:space="preserve">, Laboratoire EHIC,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châtiments dans Les Consolations de l’âme fidèle contre les frayeurs de la mort de Charles Drelincourt : le rire et les pleurs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"Peines, châtiments, supplices (et sévices"</w:t>
            </w:r>
            <w:r>
              <w:rPr/>
              <w:t xml:space="preserve">, Laboratoire EHIC-Université de Limoges, Sep 2021,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pratique du jeûne dans les sermons de la 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"L’attachement religieux. Exercices de la foi, engagement spirituel et résignation en Europe moderne"</w:t>
            </w:r>
            <w:r>
              <w:rPr/>
              <w:t xml:space="preserve">, SHMR-Faculté de théologie de Montpellier; IRCL-Université Paul Valéry,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l'abîme &amp;quot;, &amp;quot; étang de souffre &amp;quot; et &amp;quot; dragon roux &amp;quot; : la parole apocalyptique chez deux pasteurs français du début du XVIIe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Figures baroques de la fin du monde " organisé par M. Till Kuhnle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L’obéissance au roi dans les sermons du pasteur Charles Drelincourt (1595-1669)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Vincent Flauraud; Ludovic Viallet.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 (du Moyen Âge à l’époque contemporaine)</w:t>
            </w:r>
            <w:r>
              <w:rPr/>
              <w:t xml:space="preserve">, Presses universitaires Blaise Pascal, pp.47-62, 2022,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et la rhétorique de la prédication au XVIIe siècle. Sermons et peintures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Cerf,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et la rhétorique de la prédication au XVIIᵉ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Christabelle Thouin-Dieuaide</w:t>
              </w:r>
            </w:hyperlink>
          </w:p>
          <w:p>
            <w:pPr/>
            <w:r>
              <w:rPr/>
              <w:t xml:space="preserve">Littératures. Université de Limoges,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2019LIMO0006⟩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tel-02057724v1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492v1" TargetMode="External"/><Relationship Id="rId8" Type="http://schemas.openxmlformats.org/officeDocument/2006/relationships/hyperlink" Target="https://hal.science/search/index/?q=*&amp;authFullName_s=Christabelle Thouin-Dieuaide" TargetMode="External"/><Relationship Id="rId9" Type="http://schemas.openxmlformats.org/officeDocument/2006/relationships/hyperlink" Target="https://unilim.hal.science/hal-04497196v1" TargetMode="External"/><Relationship Id="rId10" Type="http://schemas.openxmlformats.org/officeDocument/2006/relationships/hyperlink" Target="https://hal.science/hal-04502186v1" TargetMode="External"/><Relationship Id="rId11" Type="http://schemas.openxmlformats.org/officeDocument/2006/relationships/hyperlink" Target="https://hal.science/hal-04501994v1" TargetMode="External"/><Relationship Id="rId12" Type="http://schemas.openxmlformats.org/officeDocument/2006/relationships/hyperlink" Target="https://hal.science/hal-04502008v1" TargetMode="External"/><Relationship Id="rId13" Type="http://schemas.openxmlformats.org/officeDocument/2006/relationships/hyperlink" Target="https://hal.science/hal-04502105v1" TargetMode="External"/><Relationship Id="rId14" Type="http://schemas.openxmlformats.org/officeDocument/2006/relationships/hyperlink" Target="https://unilim.hal.science/hal-00952517v1" TargetMode="External"/><Relationship Id="rId15" Type="http://schemas.openxmlformats.org/officeDocument/2006/relationships/hyperlink" Target="https://hal.science/hal-04502262v1" TargetMode="External"/><Relationship Id="rId16" Type="http://schemas.openxmlformats.org/officeDocument/2006/relationships/hyperlink" Target="https://hal.science/hal-04502609v1" TargetMode="External"/><Relationship Id="rId17" Type="http://schemas.openxmlformats.org/officeDocument/2006/relationships/hyperlink" Target="https://theses.hal.science/tel-02057724v1" TargetMode="External"/><Relationship Id="rId18" Type="http://schemas.openxmlformats.org/officeDocument/2006/relationships/hyperlink" Target="https://www.theses.fr/2019LIMO000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Christabelle Dieuaide</dc:title>
  <dc:description>CV</dc:description>
  <dc:subject/>
  <cp:keywords/>
  <cp:category/>
  <cp:lastModifiedBy/>
  <dcterms:created xsi:type="dcterms:W3CDTF">2026-04-09T13:51:21+02:00</dcterms:created>
  <dcterms:modified xsi:type="dcterms:W3CDTF">2026-04-09T13:51:21+02:00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