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chaplais chouvier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face aux dilemmes éthiques : L'impact d'une formation à l'éthique sur la conformité au code de déontologie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⟨10.3917/cca.221.0053⟩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faits délictueux et formation à l'éthique : perception des auditeurs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d'accroître l'éthique de l'auditeur : Le cas d'une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déontologie de l'auditeur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</w:p>
          <w:p>
            <w:pPr/>
            <w:r>
              <w:rPr/>
              <w:t xml:space="preserve">Gestion et management. Université Clermont Auvergne [2017-2020], 2019.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2019CLFAD012⟩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tel-02402069v2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6617v1" TargetMode="External"/><Relationship Id="rId8" Type="http://schemas.openxmlformats.org/officeDocument/2006/relationships/hyperlink" Target="https://hal.science/search/index/?q=*&amp;authFullName_s=Christelle Chaplais" TargetMode="External"/><Relationship Id="rId9" Type="http://schemas.openxmlformats.org/officeDocument/2006/relationships/hyperlink" Target="https://hal.science/search/index/?q=*&amp;authFullName_s=Yves Mard" TargetMode="External"/><Relationship Id="rId10" Type="http://schemas.openxmlformats.org/officeDocument/2006/relationships/hyperlink" Target="https://hal.science/search/index/?q=*&amp;authFullName_s=Sylvain Marsat" TargetMode="External"/><Relationship Id="rId11" Type="http://schemas.openxmlformats.org/officeDocument/2006/relationships/hyperlink" Target="https://dx.doi.org/10.3917/cca.221.0053" TargetMode="External"/><Relationship Id="rId12" Type="http://schemas.openxmlformats.org/officeDocument/2006/relationships/hyperlink" Target="https://hal.science/hal-01907886v1" TargetMode="External"/><Relationship Id="rId13" Type="http://schemas.openxmlformats.org/officeDocument/2006/relationships/hyperlink" Target="https://hal.science/hal-01899102v1" TargetMode="External"/><Relationship Id="rId14" Type="http://schemas.openxmlformats.org/officeDocument/2006/relationships/hyperlink" Target="https://hal.science/tel-02402069v2" TargetMode="External"/><Relationship Id="rId15" Type="http://schemas.openxmlformats.org/officeDocument/2006/relationships/hyperlink" Target="https://www.theses.fr/2019CLFAD01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chaplais chouvier</dc:title>
  <dc:description>CV</dc:description>
  <dc:subject/>
  <cp:keywords/>
  <cp:category/>
  <cp:lastModifiedBy/>
  <dcterms:created xsi:type="dcterms:W3CDTF">2026-05-01T19:19:59+02:00</dcterms:created>
  <dcterms:modified xsi:type="dcterms:W3CDTF">2026-05-01T19:19:59+02:00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