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Christelle CLAQUIN </w:t></w:r><w:r><w:rPr><w:color w:val="641e6e"/></w:rPr><w:t xml:space="preserve">Responsable du Département formation & carrières du Collège doctoral de Sorbonne Université</w:t></w:r></w:p><w:p><w:pPr><w:spacing w:before="600"/></w:pPr></w:p><w:p><w:pPr><w:spacing w:before="600"/></w:pPr></w:p><w:p><w:pPr><w:pStyle w:val="Heading2"/></w:pPr><w:r><w:rPr><w:color w:val="1e198e"/><w:b w:val="1"/><w:bCs w:val="1"/></w:rPr><w:t xml:space="preserve">Présentation</w:t></w:r></w:p><w:p><w:pPr><w:spacing w:after="100"/></w:pPr></w:p><w:p><w:pPr/><w:r><w:rPr/><w:t xml:space="preserve">En décembre 2021, après de nombreuses années au sein d'un service de formation continue universitaire, je décide de donner un nouvel élan à ma carrière et intègre le Collège doctoral de Sorbonne Université et deviens Responsable du Département formation & carrières, service mutualisé qui propose une offre de formation complémentaire transversale à l’ensemble des doctorants de l’Alliance Sorbonne Université (environ 4000 doctorants/an) et un accompagnement au devenir professionnel. Ce nouveau poste m’a permis de transférer mes compétences acquises à un nouveau contexte qu’est celui de la formation doctorale (arrêté du 25/05/2016). J’exerce à la fois des missions de pilotage (110 formations au catalogue, 274 sessions/an, une 30ne d’évènements carrières/an, 3300 doctorants formés en 2021-2022 - budget de 200K€/an) et des missions d’ingénierie de formation pour dynamiser l’offre de formation mais aussi d’encadrement d’équipe.</w:t></w:r></w:p><w:p><w:pPr/><w:r><w:rPr/><w:t xml:space="preserve">Par ailleurs, depuis 2017, j'ai un cumul d'activité à l'Université Paris Nanterre où j'ai une charge d'enseignement (TD) en Licence de Sciences de l'éducation et de la formation et en Licence Métiers du Conseil et de la formation des adultes. Et depuis 2019, j'encadre des mémoires en Master Métiers de l’Enseignement, de l’Education et de la Formation (MEEF) mention 1er degré et, depuis la rentrée 2023, en Master Clinique de la formation.J'ai également une activité de recherche au sein de l'équipe &amp;quot;Savoir, rapport au savoir et processus de transmission&amp;quot; (EA1589) du CREF.</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w:t></w:r></w:p><w:p><w:pPr><w:spacing w:after="100"/></w:pPr></w:p><w:tbl><w:tblGrid><w:gridCol/></w:tblGrid><w:tblPr><w:tblW w:w="0" w:type="auto"/><w:tblLayout w:type="autofit"/></w:tblPr><w:tr><w:trPr/><w:tc><w:tcPr><w:noWrap/></w:tcPr><w:p><w:pPr><w:spacing w:after="200"/></w:pPr><w:hyperlink r:id="rId7" w:history="1"><w:r><w:rPr><w:color w:val="1e198e"/><w:b w:val="1"/><w:bCs w:val="1"/><w:u w:val="single"/></w:rPr><w:t xml:space="preserve">Réajuster les modalités de son rapport au savoir en lien avec l’élaboration d’un traumatisme incestueux sous l’égide des travaux de Sándor Ferenczi</w:t></w:r></w:hyperlink></w:p><w:p><w:pPr/><w:hyperlink r:id="rId8" w:history="1"><w:r><w:rPr><w:color w:val="#410a8c"/><w:u w:val="single"/></w:rPr><w:t xml:space="preserve">Christelle Claquin</w:t></w:r></w:hyperlink></w:p><w:p><w:pPr/><w:r><w:rPr><w:i w:val="1"/><w:iCs w:val="1"/></w:rPr><w:t xml:space="preserve">Cliopsy</w:t></w:r><w:r><w:rPr/><w:t xml:space="preserve">, 2024, N° 31 (1), pp.107-124. </w:t></w:r><w:hyperlink r:id="rId9" w:history="1"><w:r><w:rPr><w:color w:val="#410a8c"/><w:u w:val="single"/></w:rPr><w:t xml:space="preserve">⟨10.3917/cliop.031.0107⟩</w:t></w:r></w:hyperlink></w:p><w:p><w:pPr/><w:r><w:rPr/><w:t xml:space="preserve">Article dans une revue</w:t></w:r></w:p><w:p><w:pPr/><w:hyperlink r:id="rId7" w:history="1"><w:r><w:rPr><w:color w:val="#410a8c"/><w:u w:val="single"/></w:rPr><w:t xml:space="preserve">hal-04746850v1</w:t></w:r></w:hyperlink></w:p></w:tc></w:tr><w:tr><w:trPr/><w:tc><w:tcPr><w:noWrap/></w:tcPr><w:p><w:pPr><w:spacing w:after="200"/></w:pPr><w:hyperlink r:id="rId10" w:history="1"><w:r><w:rPr><w:color w:val="1e198e"/><w:b w:val="1"/><w:bCs w:val="1"/><w:u w:val="single"/></w:rPr><w:t xml:space="preserve">L’ouverture de la classe via les nouvelles technologies de la communication : l’enseignant exposé aux regards extérieurs.</w:t></w:r></w:hyperlink></w:p><w:p><w:pPr/><w:hyperlink r:id="rId8" w:history="1"><w:r><w:rPr><w:color w:val="#410a8c"/><w:u w:val="single"/></w:rPr><w:t xml:space="preserve">Christelle Claquin</w:t></w:r></w:hyperlink></w:p><w:p><w:pPr/><w:r><w:rPr><w:i w:val="1"/><w:iCs w:val="1"/></w:rPr><w:t xml:space="preserve">Cliopsy</w:t></w:r><w:r><w:rPr/><w:t xml:space="preserve">, 2019, 22</w:t></w:r></w:p><w:p><w:pPr/><w:r><w:rPr/><w:t xml:space="preserve">Article dans une revue</w:t></w:r></w:p><w:p><w:pPr/><w:hyperlink r:id="rId10" w:history="1"><w:r><w:rPr><w:color w:val="#410a8c"/><w:u w:val="single"/></w:rPr><w:t xml:space="preserve">hal-03769265v1</w:t></w:r></w:hyperlink></w:p></w:tc></w:tr></w:tbl><w:p><w:pPr><w:spacing w:before="200"/></w:pPr></w:p><w:p><w:pPr><w:pStyle w:val="Heading2"/></w:pPr><w:r><w:rPr><w:color w:val="1e198e"/><w:b w:val="1"/><w:bCs w:val="1"/></w:rPr><w:t xml:space="preserve">Communication dans un congrès (10)</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Du trauma à la recherche : une posture engagée ?</w:t></w:r></w:hyperlink></w:p><w:p><w:pPr/><w:hyperlink r:id="rId8" w:history="1"><w:r><w:rPr><w:color w:val="#410a8c"/><w:u w:val="single"/></w:rPr><w:t xml:space="preserve">Christelle Claquin</w:t></w:r></w:hyperlink></w:p><w:p><w:pPr/><w:r><w:rPr><w:i w:val="1"/><w:iCs w:val="1"/></w:rPr><w:t xml:space="preserve">colloque Inter-Congrès AREF « Engagement dans la recherche, recherches engagées, recherches sur l’engagement. Que nous disent les sciences de l’éducation et de la formation ? »,</w:t></w:r><w:r><w:rPr/><w:t xml:space="preserve">, Nov 2023, Nanterre (92), France</w:t></w:r></w:p><w:p><w:pPr/><w:r><w:rPr/><w:t xml:space="preserve">Communication dans un congrès</w:t></w:r></w:p><w:p><w:pPr/><w:hyperlink r:id="rId11" w:history="1"><w:r><w:rPr><w:color w:val="#410a8c"/><w:u w:val="single"/></w:rPr><w:t xml:space="preserve">hal-04746873v1</w:t></w:r></w:hyperlink></w:p></w:tc></w:tr><w:tr><w:trPr/><w:tc><w:tcPr><w:noWrap/></w:tcPr><w:p><w:pPr><w:spacing w:after="200"/></w:pPr><w:hyperlink r:id="rId12" w:history="1"><w:r><w:rPr><w:color w:val="1e198e"/><w:b w:val="1"/><w:bCs w:val="1"/><w:u w:val="single"/></w:rPr><w:t xml:space="preserve">Quand le silence est parole. Qu’en est-il du silence et de la parole dans l’espace classe ?</w:t></w:r></w:hyperlink></w:p><w:p><w:pPr/><w:hyperlink r:id="rId8" w:history="1"><w:r><w:rPr><w:color w:val="#410a8c"/><w:u w:val="single"/></w:rPr><w:t xml:space="preserve">Christelle Claquin</w:t></w:r></w:hyperlink></w:p><w:p><w:pPr/><w:r><w:rPr><w:i w:val="1"/><w:iCs w:val="1"/></w:rPr><w:t xml:space="preserve">« Parole d’enfant : dialogues et malentendus entre psychanalyse et éducation »</w:t></w:r><w:r><w:rPr/><w:t xml:space="preserve">, Jun 2023, Saint-Denis (93), France</w:t></w:r></w:p><w:p><w:pPr/><w:r><w:rPr/><w:t xml:space="preserve">Communication dans un congrès</w:t></w:r></w:p><w:p><w:pPr/><w:hyperlink r:id="rId12" w:history="1"><w:r><w:rPr><w:color w:val="#410a8c"/><w:u w:val="single"/></w:rPr><w:t xml:space="preserve">hal-04220010v1</w:t></w:r></w:hyperlink></w:p></w:tc></w:tr><w:tr><w:trPr/><w:tc><w:tcPr><w:noWrap/></w:tcPr><w:p><w:pPr><w:spacing w:after="200"/></w:pPr><w:hyperlink r:id="rId13" w:history="1"><w:r><w:rPr><w:color w:val="1e198e"/><w:b w:val="1"/><w:bCs w:val="1"/><w:u w:val="single"/></w:rPr><w:t xml:space="preserve">Clivage traumatique : qu’en est-il du rapport au savoir et du lien de filiation ?</w:t></w:r></w:hyperlink></w:p><w:p><w:pPr/><w:hyperlink r:id="rId8" w:history="1"><w:r><w:rPr><w:color w:val="#410a8c"/><w:u w:val="single"/></w:rPr><w:t xml:space="preserve">Christelle Claquin</w:t></w:r></w:hyperlink></w:p><w:p><w:pPr/><w:r><w:rPr><w:i w:val="1"/><w:iCs w:val="1"/></w:rPr><w:t xml:space="preserve">« Education et formation : filiations et affiliations à l’épreuve de l’incertitude »</w:t></w:r><w:r><w:rPr/><w:t xml:space="preserve">, Oct 2022, Saint-Denis (93), France</w:t></w:r></w:p><w:p><w:pPr/><w:r><w:rPr/><w:t xml:space="preserve">Communication dans un congrès</w:t></w:r></w:p><w:p><w:pPr/><w:hyperlink r:id="rId13" w:history="1"><w:r><w:rPr><w:color w:val="#410a8c"/><w:u w:val="single"/></w:rPr><w:t xml:space="preserve">hal-04220001v1</w:t></w:r></w:hyperlink></w:p></w:tc></w:tr><w:tr><w:trPr/><w:tc><w:tcPr><w:noWrap/></w:tcPr><w:p><w:pPr><w:spacing w:after="200"/></w:pPr><w:hyperlink r:id="rId14" w:history="1"><w:r><w:rPr><w:color w:val="1e198e"/><w:b w:val="1"/><w:bCs w:val="1"/><w:u w:val="single"/></w:rPr><w:t xml:space="preserve">Ecole primaire, liens aux parents et aux élèves : comment accompagner les enseignants dans leur fonction contenante ?</w:t></w:r></w:hyperlink></w:p><w:p><w:pPr/><w:hyperlink r:id="rId8" w:history="1"><w:r><w:rPr><w:color w:val="#410a8c"/><w:u w:val="single"/></w:rPr><w:t xml:space="preserve">Christelle Claquin</w:t></w:r></w:hyperlink></w:p><w:p><w:pPr/><w:r><w:rPr><w:i w:val="1"/><w:iCs w:val="1"/></w:rPr><w:t xml:space="preserve">« L'école primaire au 21e siècle »</w:t></w:r><w:r><w:rPr/><w:t xml:space="preserve">, Oct 2021, Cergy, France</w:t></w:r></w:p><w:p><w:pPr/><w:r><w:rPr/><w:t xml:space="preserve">Communication dans un congrès</w:t></w:r></w:p><w:p><w:pPr/><w:hyperlink r:id="rId14" w:history="1"><w:r><w:rPr><w:color w:val="#410a8c"/><w:u w:val="single"/></w:rPr><w:t xml:space="preserve">hal-03769336v1</w:t></w:r></w:hyperlink></w:p></w:tc></w:tr><w:tr><w:trPr/><w:tc><w:tcPr><w:noWrap/></w:tcPr><w:p><w:pPr><w:spacing w:after="200"/></w:pPr><w:hyperlink r:id="rId15" w:history="1"><w:r><w:rPr><w:color w:val="1e198e"/><w:b w:val="1"/><w:bCs w:val="1"/><w:u w:val="single"/></w:rPr><w:t xml:space="preserve">Le regard dans la classe : comment accompagner les élèves quand les parents et la vie privée des élèves s’« invitent » dans la classe via les technologies de l’information et de la communication ?</w:t></w:r></w:hyperlink></w:p><w:p><w:pPr/><w:hyperlink r:id="rId8" w:history="1"><w:r><w:rPr><w:color w:val="#410a8c"/><w:u w:val="single"/></w:rPr><w:t xml:space="preserve">Christelle Claquin</w:t></w:r></w:hyperlink></w:p><w:p><w:pPr/><w:r><w:rPr><w:i w:val="1"/><w:iCs w:val="1"/></w:rPr><w:t xml:space="preserve">« Adolescence contemporaine et environnement incertain »</w:t></w:r><w:r><w:rPr/><w:t xml:space="preserve">, Oct 2018, Kaslik-Jounieh, Liban</w:t></w:r></w:p><w:p><w:pPr/><w:r><w:rPr/><w:t xml:space="preserve">Communication dans un congrès</w:t></w:r></w:p><w:p><w:pPr/><w:hyperlink r:id="rId15" w:history="1"><w:r><w:rPr><w:color w:val="#410a8c"/><w:u w:val="single"/></w:rPr><w:t xml:space="preserve">hal-03769314v1</w:t></w:r></w:hyperlink></w:p></w:tc></w:tr><w:tr><w:trPr/><w:tc><w:tcPr><w:noWrap/></w:tcPr><w:p><w:pPr><w:spacing w:after="200"/></w:pPr><w:hyperlink r:id="rId16" w:history="1"><w:r><w:rPr><w:color w:val="1e198e"/><w:b w:val="1"/><w:bCs w:val="1"/><w:u w:val="single"/></w:rPr><w:t xml:space="preserve">L’enseignant face au groupe classe : entre regard réel et regard inconscient, excitation et danger.</w:t></w:r></w:hyperlink></w:p><w:p><w:pPr/><w:hyperlink r:id="rId8" w:history="1"><w:r><w:rPr><w:color w:val="#410a8c"/><w:u w:val="single"/></w:rPr><w:t xml:space="preserve">Christelle Claquin</w:t></w:r></w:hyperlink></w:p><w:p><w:pPr/><w:r><w:rPr><w:i w:val="1"/><w:iCs w:val="1"/></w:rPr><w:t xml:space="preserve">« Actualité de la clinique d’orientation psychanalytique dans le champ de l’éducation et de la formation »</w:t></w:r><w:r><w:rPr/><w:t xml:space="preserve">, May 2017, Paris, France</w:t></w:r></w:p><w:p><w:pPr/><w:r><w:rPr/><w:t xml:space="preserve">Communication dans un congrès</w:t></w:r></w:p><w:p><w:pPr/><w:hyperlink r:id="rId16" w:history="1"><w:r><w:rPr><w:color w:val="#410a8c"/><w:u w:val="single"/></w:rPr><w:t xml:space="preserve">hal-03769273v1</w:t></w:r></w:hyperlink></w:p></w:tc></w:tr><w:tr><w:trPr/><w:tc><w:tcPr><w:noWrap/></w:tcPr><w:p><w:pPr><w:spacing w:after="200"/></w:pPr><w:hyperlink r:id="rId17" w:history="1"><w:r><w:rPr><w:color w:val="1e198e"/><w:b w:val="1"/><w:bCs w:val="1"/><w:u w:val="single"/></w:rPr><w:t xml:space="preserve">Quand les corps parlent en classe. Dépasser le stigmate visuel ?</w:t></w:r></w:hyperlink></w:p><w:p><w:pPr/><w:hyperlink r:id="rId8" w:history="1"><w:r><w:rPr><w:color w:val="#410a8c"/><w:u w:val="single"/></w:rPr><w:t xml:space="preserve">Christelle Claquin</w:t></w:r></w:hyperlink></w:p><w:p><w:pPr/><w:r><w:rPr><w:i w:val="1"/><w:iCs w:val="1"/></w:rPr><w:t xml:space="preserve">« Corps et processus psychiques en situation de formation et d’accompagnement »</w:t></w:r><w:r><w:rPr/><w:t xml:space="preserve">, Jun 2017, Nanterre, France</w:t></w:r></w:p><w:p><w:pPr/><w:r><w:rPr/><w:t xml:space="preserve">Communication dans un congrès</w:t></w:r></w:p><w:p><w:pPr/><w:hyperlink r:id="rId17" w:history="1"><w:r><w:rPr><w:color w:val="#410a8c"/><w:u w:val="single"/></w:rPr><w:t xml:space="preserve">hal-03769280v1</w:t></w:r></w:hyperlink></w:p></w:tc></w:tr><w:tr><w:trPr/><w:tc><w:tcPr><w:noWrap/></w:tcPr><w:p><w:pPr><w:spacing w:after="200"/></w:pPr><w:hyperlink r:id="rId18" w:history="1"><w:r><w:rPr><w:color w:val="1e198e"/><w:b w:val="1"/><w:bCs w:val="1"/><w:u w:val="single"/></w:rPr><w:t xml:space="preserve">Corps désirants, affects et regards dans l’espace classe. Comment accompagner la posture enseignante dans la relation à l’Autre ?</w:t></w:r></w:hyperlink></w:p><w:p><w:pPr/><w:hyperlink r:id="rId8" w:history="1"><w:r><w:rPr><w:color w:val="#410a8c"/><w:u w:val="single"/></w:rPr><w:t xml:space="preserve">Christelle Claquin</w:t></w:r></w:hyperlink></w:p><w:p><w:pPr/><w:r><w:rPr><w:i w:val="1"/><w:iCs w:val="1"/></w:rPr><w:t xml:space="preserve">« Enjeux, débats et perspectives : 50 ans de sciences de l'éducation »</w:t></w:r><w:r><w:rPr/><w:t xml:space="preserve">, Oct 2017, Caen, France</w:t></w:r></w:p><w:p><w:pPr/><w:r><w:rPr/><w:t xml:space="preserve">Communication dans un congrès</w:t></w:r></w:p><w:p><w:pPr/><w:hyperlink r:id="rId18" w:history="1"><w:r><w:rPr><w:color w:val="#410a8c"/><w:u w:val="single"/></w:rPr><w:t xml:space="preserve">hal-03769282v1</w:t></w:r></w:hyperlink></w:p></w:tc></w:tr><w:tr><w:trPr/><w:tc><w:tcPr><w:noWrap/></w:tcPr><w:p><w:pPr><w:spacing w:after="200"/></w:pPr><w:hyperlink r:id="rId19" w:history="1"><w:r><w:rPr><w:color w:val="1e198e"/><w:b w:val="1"/><w:bCs w:val="1"/><w:u w:val="single"/></w:rPr><w:t xml:space="preserve">The teacher in front of the classroom group: between real and unconscious look, excitement and danger</w:t></w:r></w:hyperlink></w:p><w:p><w:pPr/><w:hyperlink r:id="rId8" w:history="1"><w:r><w:rPr><w:color w:val="#410a8c"/><w:u w:val="single"/></w:rPr><w:t xml:space="preserve">Christelle Claquin</w:t></w:r></w:hyperlink></w:p><w:p><w:pPr/><w:r><w:rPr><w:i w:val="1"/><w:iCs w:val="1"/></w:rPr><w:t xml:space="preserve">“Psychoanalysis and education: creativity in the psychoanalytic process and in lifelong learning”</w:t></w:r><w:r><w:rPr/><w:t xml:space="preserve">, Nov 2017, Canterbury, United Kingdom</w:t></w:r></w:p><w:p><w:pPr/><w:r><w:rPr/><w:t xml:space="preserve">Communication dans un congrès</w:t></w:r></w:p><w:p><w:pPr/><w:hyperlink r:id="rId19" w:history="1"><w:r><w:rPr><w:color w:val="#410a8c"/><w:u w:val="single"/></w:rPr><w:t xml:space="preserve">hal-03769283v1</w:t></w:r></w:hyperlink></w:p></w:tc></w:tr><w:tr><w:trPr/><w:tc><w:tcPr><w:noWrap/></w:tcPr><w:p><w:pPr><w:spacing w:after="200"/></w:pPr><w:hyperlink r:id="rId20" w:history="1"><w:r><w:rPr><w:color w:val="1e198e"/><w:b w:val="1"/><w:bCs w:val="1"/><w:u w:val="single"/></w:rPr><w:t xml:space="preserve">Corps désirants et regards dans l’espace classe : les enseignants peuvent-il avoir une « fonction contenante » et soutenir les élèves adolescents dans leur construction identitaire ?</w:t></w:r></w:hyperlink></w:p><w:p><w:pPr/><w:hyperlink r:id="rId8" w:history="1"><w:r><w:rPr><w:color w:val="#410a8c"/><w:u w:val="single"/></w:rPr><w:t xml:space="preserve">Christelle Claquin</w:t></w:r></w:hyperlink></w:p><w:p><w:pPr/><w:r><w:rPr><w:i w:val="1"/><w:iCs w:val="1"/></w:rPr><w:t xml:space="preserve">« Adolescence contemporaine et environnement incertain »</w:t></w:r><w:r><w:rPr/><w:t xml:space="preserve">, Jun 2015, Amiens, France</w:t></w:r></w:p><w:p><w:pPr/><w:r><w:rPr/><w:t xml:space="preserve">Communication dans un congrès</w:t></w:r></w:p><w:p><w:pPr/><w:hyperlink r:id="rId20" w:history="1"><w:r><w:rPr><w:color w:val="#410a8c"/><w:u w:val="single"/></w:rPr><w:t xml:space="preserve">hal-03769270v1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1" w:history="1"><w:r><w:rPr><w:color w:val="1e198e"/><w:b w:val="1"/><w:bCs w:val="1"/><w:u w:val="single"/></w:rPr><w:t xml:space="preserve">Regarder, se regarder, être regardé. Le soi-professionnel enseignant, entre construction et réajustements identitaires.</w:t></w:r></w:hyperlink></w:p><w:p><w:pPr/><w:hyperlink r:id="rId8" w:history="1"><w:r><w:rPr><w:color w:val="#410a8c"/><w:u w:val="single"/></w:rPr><w:t xml:space="preserve">Christelle Claquin</w:t></w:r></w:hyperlink></w:p><w:p><w:pPr/><w:r><w:rPr/><w:t xml:space="preserve">Sciences de l'Homme et Société. Université paris nanterre, 2019. Français. </w:t></w:r><w:hyperlink r:id="rId22" w:history="1"><w:r><w:rPr><w:color w:val="#410a8c"/><w:u w:val="single"/></w:rPr><w:t xml:space="preserve">⟨NNT : ⟩</w:t></w:r></w:hyperlink></w:p><w:p><w:pPr/><w:r><w:rPr/><w:t xml:space="preserve">Thèse</w:t></w:r></w:p><w:p><w:pPr/><w:hyperlink r:id="rId21" w:history="1"><w:r><w:rPr><w:color w:val="#410a8c"/><w:u w:val="single"/></w:rPr><w:t xml:space="preserve">tel-03769258v1</w:t></w:r></w:hyperlink></w:p></w:tc></w:tr></w:tbl><w:sectPr><w:footerReference w:type="default" r:id="rId2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parisnanterre.fr/hal-04746850v1" TargetMode="External"/><Relationship Id="rId8" Type="http://schemas.openxmlformats.org/officeDocument/2006/relationships/hyperlink" Target="https://hal.science/search/index/?q=*&amp;authFullName_s=Christelle Claquin" TargetMode="External"/><Relationship Id="rId9" Type="http://schemas.openxmlformats.org/officeDocument/2006/relationships/hyperlink" Target="https://dx.doi.org/10.3917/cliop.031.0107" TargetMode="External"/><Relationship Id="rId10" Type="http://schemas.openxmlformats.org/officeDocument/2006/relationships/hyperlink" Target="https://hal.parisnanterre.fr/hal-03769265v1" TargetMode="External"/><Relationship Id="rId11" Type="http://schemas.openxmlformats.org/officeDocument/2006/relationships/hyperlink" Target="https://hal.parisnanterre.fr/hal-04746873v1" TargetMode="External"/><Relationship Id="rId12" Type="http://schemas.openxmlformats.org/officeDocument/2006/relationships/hyperlink" Target="https://hal.parisnanterre.fr/hal-04220010v1" TargetMode="External"/><Relationship Id="rId13" Type="http://schemas.openxmlformats.org/officeDocument/2006/relationships/hyperlink" Target="https://hal.parisnanterre.fr/hal-04220001v1" TargetMode="External"/><Relationship Id="rId14" Type="http://schemas.openxmlformats.org/officeDocument/2006/relationships/hyperlink" Target="https://hal.parisnanterre.fr/hal-03769336v1" TargetMode="External"/><Relationship Id="rId15" Type="http://schemas.openxmlformats.org/officeDocument/2006/relationships/hyperlink" Target="https://hal.parisnanterre.fr/hal-03769314v1" TargetMode="External"/><Relationship Id="rId16" Type="http://schemas.openxmlformats.org/officeDocument/2006/relationships/hyperlink" Target="https://hal.parisnanterre.fr/hal-03769273v1" TargetMode="External"/><Relationship Id="rId17" Type="http://schemas.openxmlformats.org/officeDocument/2006/relationships/hyperlink" Target="https://hal.parisnanterre.fr/hal-03769280v1" TargetMode="External"/><Relationship Id="rId18" Type="http://schemas.openxmlformats.org/officeDocument/2006/relationships/hyperlink" Target="https://hal.parisnanterre.fr/hal-03769282v1" TargetMode="External"/><Relationship Id="rId19" Type="http://schemas.openxmlformats.org/officeDocument/2006/relationships/hyperlink" Target="https://hal.parisnanterre.fr/hal-03769283v1" TargetMode="External"/><Relationship Id="rId20" Type="http://schemas.openxmlformats.org/officeDocument/2006/relationships/hyperlink" Target="https://hal.parisnanterre.fr/hal-03769270v1" TargetMode="External"/><Relationship Id="rId21" Type="http://schemas.openxmlformats.org/officeDocument/2006/relationships/hyperlink" Target="https://hal.parisnanterre.fr/tel-03769258v1" TargetMode="External"/><Relationship Id="rId22" Type="http://schemas.openxmlformats.org/officeDocument/2006/relationships/hyperlink" Target="https://www.theses.fr/" TargetMode="External"/><Relationship Id="rId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Christelle CLAQUIN</dc:title>
  <dc:description>CV</dc:description>
  <dc:subject/>
  <cp:keywords/>
  <cp:category/>
  <cp:lastModifiedBy/>
  <dcterms:created xsi:type="dcterms:W3CDTF">2026-03-15T11:27:04+01:00</dcterms:created>
  <dcterms:modified xsi:type="dcterms:W3CDTF">2026-03-15T11:27:04+01:00</dcterms:modified>
</cp:coreProperties>
</file>

<file path=docProps/custom.xml><?xml version="1.0" encoding="utf-8"?>
<Properties xmlns="http://schemas.openxmlformats.org/officeDocument/2006/custom-properties" xmlns:vt="http://schemas.openxmlformats.org/officeDocument/2006/docPropsVTypes"/>
</file>