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3.48958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CHRISTIAN BLANES </w:t></w:r><w:r><w:rPr><w:color w:val="641e6e"/></w:rPr><w:t xml:space="preserve">Psychologue neuropsychologue clinicien</w:t></w:r></w:p><w:p><w:pPr><w:spacing w:before="600"/></w:pPr></w:p><w:p><w:pPr><w:spacing w:before="600"/></w:pPr></w:p><w:p><w:pPr><w:pStyle w:val="Heading2"/></w:pPr><w:r><w:rPr><w:color w:val="1e198e"/><w:b w:val="1"/><w:bCs w:val="1"/></w:rPr><w:t xml:space="preserve">Présentation</w:t></w:r></w:p><w:p><w:pPr><w:spacing w:after="100"/></w:pPr></w:p><w:p><w:pPr/><w:r><w:rPr/><w:t xml:space="preserve">Après un DEUG de Mathématique-Physique, une Licence et une Maîtrise EEA (Electronique - Electrotechnique - Automatique), Christian intègre sur titre l’ENSPM (Ecole Nationale Supérieure de Physique de Marseille), future École Centrale de Marseille, pour obtenir le diplôme d’Ingénieur-Physicien.Il entreprend ensuite une formation en Neurosciences Comportementales et Cognitives pour y réussir un DEA avant d’obtenir le titre de Docteur de l’INP Grenoble, avec une spécialité en intelligence artificielle et neuro-cybernétique. Il traverse cette période avec la 1ère bourse de recherche co-financée par la Région dans un domaine naissant, au sein du laboratoire de neuro-cybernétique du CNRS à Marseille. Il réalise le prototype d’un robot mobile autonome et l’implémentation opto-électronique de son guidage visuel d’inspiration bionique et neuro-mimétique du système de vision de la mouche. Par la suite, dans son errance à Paris, ce robot campe 5 années à la Cité des sciences et de l’industrie de la Villette et arpente l’exposition « L’âme au corps » commémorant le bicentenaire de l’art et des sciences au Grand Palais à Paris.Fort de son expérience dans les réseaux neuronaux, électroniques et optiques, Christian entrouvre d’autres connaissances dans une formation en Finance et Stratégie Commerciale Européenne, avant de prendre en charge au sein du Conseil Régional de Provence Alpes Côte d’Azur, le développement des NTIC. Il assure la coordination du projet R3T2 (Réseau Régional de Télécommunications pour la Recherche et la Technologie), première autoroute de l’information assurant l’interconnexion à Internet des pôles technologiques régionaux. La réussite de ce projet conduit Valéry Giscard d’Estaing, en tant que Président de l’ANER (Association Nationale des Élus Régionaux), à le nommer représentant des Régions membres de l’ANER, pour le déploiement de l’accès à Internet sur les plaques régionales.Christian rejoint ensuite une société de consultants, implantée dans divers pays européens, pour assurer le montage et la gestion de projets technologiques de recherche et développement cofinancés par la Commission européenne.Christian retourne par la suite à l’Université où il obtient une Licence de Psychologie, un Master 1 de Psychologie, Psychopathologie et Clinique, un Master 2 de Psychophysiologie de la Cognition et Neuropsychologie et, après quelques années de pratique terrain en tant que psychologue, un DESU d’hypnose médicale à la Faculté de médecine de Marseille (dernier rattachement institutionnel) ; d’autres formations spécifiques en hypnose s’ensuivront. Il effectue plusieurs stages dans un Centre Hospitalier dans différents secteurs psychiatriques.Depuis 2018, Christian publie avec Christelle LEMAIRE des articles et ouvrages relatifs à leur concept de l'espacentre, un aux éditions SATAS (Bruxelles) et six autres en autoédition, qu'ils présentent dans des colloques internationaux.Actuellement et depuis une quinzaine d'années, Christian exerce le métier de psychologue neuropsychologue clinicien et praticien en hypnose éricksonienne thérapeutique et médicale dans le Vaucluse (France).</w:t></w:r></w:p><w:p><w:pPr/><w:r><w:rPr><w:b w:val="1"/><w:bCs w:val="1"/></w:rPr><w:t xml:space="preserve">Autres publications</w:t></w:r></w:p><w:p><w:pPr><w:numPr><w:ilvl w:val="0"/><w:numId w:val="1"/></w:numPr></w:pPr><w:r><w:rPr/><w:t xml:space="preserve">Vitu, F. & Blanes, C. (2009). From the global effect to eye movements in reading: The missing link. In </w:t></w:r><w:r><w:rPr><w:i w:val="1"/><w:iCs w:val="1"/></w:rPr><w:t xml:space="preserve">ECEM’09, 15th European Conference on eye movement</w:t></w:r><w:r><w:rPr/><w:t xml:space="preserve">. University of Southampton, School of Psychology.</w:t></w:r></w:p><w:p><w:pPr><w:numPr><w:ilvl w:val="0"/><w:numId w:val="1"/></w:numPr></w:pPr><w:r><w:rPr/><w:t xml:space="preserve">Blanes, C. (2008). </w:t></w:r><w:r><w:rPr><w:i w:val="1"/><w:iCs w:val="1"/></w:rPr><w:t xml:space="preserve">Influence dans le processus de mouvements oculaires des effets de gamme et global sur l’effet de site de départ</w:t></w:r><w:r><w:rPr/><w:t xml:space="preserve">. (Mémoire de Master psychologie inédit). Université de Provence.</w:t></w:r></w:p><w:p><w:pPr><w:numPr><w:ilvl w:val="0"/><w:numId w:val="1"/></w:numPr></w:pPr><w:r><w:rPr/><w:t xml:space="preserve">Blanes, C. & Decugis J. (2007). </w:t></w:r><w:r><w:rPr><w:i w:val="1"/><w:iCs w:val="1"/></w:rPr><w:t xml:space="preserve">Impact psychologique du changement</w:t></w:r><w:r><w:rPr/><w:t xml:space="preserve">. (Mémoire de Master psychologie inédit). Université de Provence.</w:t></w:r></w:p><w:p><w:pPr><w:numPr><w:ilvl w:val="0"/><w:numId w:val="1"/></w:numPr></w:pPr><w:r><w:rPr/><w:t xml:space="preserve">Franceschini, N., Pichon, J.M. & Blanes, C. (1998). From Biocybernetics to Bionics: On Visually-guided Navigation in Animals and Machines. </w:t></w:r><w:r><w:rPr><w:i w:val="1"/><w:iCs w:val="1"/></w:rPr><w:t xml:space="preserve">Biocybernetics of Vision: Integrative mechanisms and Cognitive Processes</w:t></w:r><w:r><w:rPr/><w:t xml:space="preserve">, C. Taddei-Ferretti (Ed.), World Scientific, London, pp. 362-375.</w:t></w:r></w:p><w:p><w:pPr><w:numPr><w:ilvl w:val="0"/><w:numId w:val="1"/></w:numPr></w:pPr><w:r><w:rPr/><w:t xml:space="preserve">Franceschini, N., Pichon, J.M. & Blanes, C. (1996). From insect to robot vision. </w:t></w:r><w:r><w:rPr><w:i w:val="1"/><w:iCs w:val="1"/></w:rPr><w:t xml:space="preserve">Selected Papers on Natural and Artificial Compound Eye Sensors</w:t></w:r><w:r><w:rPr/><w:t xml:space="preserve">, J.S. Sanders (Ed.), Society of Photo-optical Instrumentation Engineers Milestones Series, Vol. MS 122, Bellingham, Washington, U.S.A., pp. 555-566.</w:t></w:r></w:p><w:p><w:pPr><w:numPr><w:ilvl w:val="0"/><w:numId w:val="1"/></w:numPr></w:pPr><w:r><w:rPr/><w:t xml:space="preserve">Franceschini, N., Pichon, J.M. & Blanes, C. (1996). From fly vision to robot vision: Bionics of signal processing. </w:t></w:r><w:r><w:rPr><w:i w:val="1"/><w:iCs w:val="1"/></w:rPr><w:t xml:space="preserve">BIONA Reports X</w:t></w:r><w:r><w:rPr/><w:t xml:space="preserve">, W. Nachtigall, A. Wisser (Eds.), G. Fischer, Stuttgart, Germany, pp. 47-60.</w:t></w:r></w:p><w:p><w:pPr><w:numPr><w:ilvl w:val="0"/><w:numId w:val="1"/></w:numPr></w:pPr><w:r><w:rPr/><w:t xml:space="preserve">Blanes, C. (1995). Les réseaux à haut débit sur les plaques régionales. </w:t></w:r><w:r><w:rPr><w:i w:val="1"/><w:iCs w:val="1"/></w:rPr><w:t xml:space="preserve">Actes du symposium INTERNET : le monde dans l’entreprise</w:t></w:r><w:r><w:rPr/><w:t xml:space="preserve">. Région Aquitaine. Bordeaux.</w:t></w:r></w:p><w:p><w:pPr><w:numPr><w:ilvl w:val="0"/><w:numId w:val="1"/></w:numPr></w:pPr><w:r><w:rPr/><w:t xml:space="preserve">Dou, H., Blanes, C. & Fekrane, C. (1994). Autoroute Electronique de la Région Provence-Alpes-Côte d’Azur. </w:t></w:r><w:r><w:rPr><w:i w:val="1"/><w:iCs w:val="1"/></w:rPr><w:t xml:space="preserve">Actes du Congrès IDT 94</w:t></w:r><w:r><w:rPr/><w:t xml:space="preserve">. Paris.</w:t></w:r></w:p><w:p><w:pPr><w:numPr><w:ilvl w:val="0"/><w:numId w:val="1"/></w:numPr></w:pPr><w:r><w:rPr/><w:t xml:space="preserve">Blanes, C. (1993). Infrastructures Régionales liées aux Technologies de l’Information. </w:t></w:r><w:r><w:rPr><w:i w:val="1"/><w:iCs w:val="1"/></w:rPr><w:t xml:space="preserve">Actes du colloque, Le CD-ROM et les réseaux de l’Université et de la Recherche</w:t></w:r><w:r><w:rPr/><w:t xml:space="preserve">. URFIST. Bordeaux.</w:t></w:r></w:p><w:p><w:pPr><w:numPr><w:ilvl w:val="0"/><w:numId w:val="1"/></w:numPr></w:pPr><w:r><w:rPr/><w:t xml:space="preserve">Franceschini, N., Pichon, J.M. & Blanes, C. (1992). From insect to robot vision. </w:t></w:r><w:r><w:rPr><w:i w:val="1"/><w:iCs w:val="1"/></w:rPr><w:t xml:space="preserve">Natural and Artificial Low-level Seeing Systems</w:t></w:r><w:r><w:rPr/><w:t xml:space="preserve">; Philosophical Transactions of the Royal Society of London, B 1992, 337, 283-294.</w:t></w:r></w:p><w:p><w:pPr><w:numPr><w:ilvl w:val="0"/><w:numId w:val="1"/></w:numPr></w:pPr><w:r><w:rPr/><w:t xml:space="preserve">Blanes, C. (1991). </w:t></w:r><w:r><w:rPr><w:i w:val="1"/><w:iCs w:val="1"/></w:rPr><w:t xml:space="preserve">Guidage visuel d’un robot mobile autonome d’inspiration bionique</w:t></w:r><w:r><w:rPr/><w:t xml:space="preserve">. (Thèse de doctorat). Institut National Polytechnique de Grenoble.</w:t></w:r></w:p><w:p><w:pPr><w:numPr><w:ilvl w:val="0"/><w:numId w:val="1"/></w:numPr></w:pPr><w:r><w:rPr/><w:t xml:space="preserve">Franceschini, N., Pichon, J.M. & Blanes, C. (1991). Real time visuomotor control: from flies to robots. </w:t></w:r><w:r><w:rPr><w:i w:val="1"/><w:iCs w:val="1"/></w:rPr><w:t xml:space="preserve">IEEE Proceeding Int. Cong. Advanced Robotics</w:t></w:r><w:r><w:rPr/><w:t xml:space="preserve">.</w:t></w:r></w:p><w:p><w:pPr><w:numPr><w:ilvl w:val="0"/><w:numId w:val="1"/></w:numPr></w:pPr><w:r><w:rPr/><w:t xml:space="preserve">Pichon, J.M., Blanes, C. & Franceschini, N. (1989). Visual guidance of a robot equipped with a network of self motion sensors. </w:t></w:r><w:r><w:rPr><w:i w:val="1"/><w:iCs w:val="1"/></w:rPr><w:t xml:space="preserve">Mobile Robot IV</w:t></w:r><w:r><w:rPr/><w:t xml:space="preserve">, Society of Photo-optical Instrumentation Engineers 1195, W.J. Wolfe and W.H. Chun (eds), pp. 44-53.</w:t></w:r></w:p><w:p><w:pPr><w:numPr><w:ilvl w:val="0"/><w:numId w:val="1"/></w:numPr></w:pPr><w:r><w:rPr/><w:t xml:space="preserve">Blanes, C. (1986). </w:t></w:r><w:r><w:rPr><w:i w:val="1"/><w:iCs w:val="1"/></w:rPr><w:t xml:space="preserve">Appareil visuel élémentaire pour la navigation à vue d’un robot mobile autonome</w:t></w:r><w:r><w:rPr/><w:t xml:space="preserve">. DEA Neurosciences Comportementales et Cognitives. Université Aix-Marseille II.</w:t></w:r></w:p><w:p><w:pPr/><w:r><w:rPr><w:b w:val="1"/><w:bCs w:val="1"/></w:rPr><w:t xml:space="preserve">Autres ouvrages</w:t></w:r></w:p><w:p><w:pPr><w:numPr><w:ilvl w:val="0"/><w:numId w:val="2"/></w:numPr></w:pPr><w:r><w:rPr/><w:t xml:space="preserve">Blanes, C. & Lemaire, C. (2021). </w:t></w:r><w:r><w:rPr><w:i w:val="1"/><w:iCs w:val="1"/></w:rPr><w:t xml:space="preserve">L’éclairage à porter demain. Abécédêtre de l’espacentre®</w:t></w:r><w:r><w:rPr/><w:t xml:space="preserve">. Recueil. Collection l’espacentre®. Auto-édition.</w:t></w:r></w:p><w:p><w:pPr><w:numPr><w:ilvl w:val="0"/><w:numId w:val="2"/></w:numPr></w:pPr><w:r><w:rPr/><w:t xml:space="preserve">Blanes, C. & Lemaire, C. (2021). </w:t></w:r><w:r><w:rPr><w:i w:val="1"/><w:iCs w:val="1"/></w:rPr><w:t xml:space="preserve">Pas de porte à huis clos</w:t></w:r><w:r><w:rPr/><w:t xml:space="preserve">. Nouvelles. Collection l’espacentre®. Auto-édition.</w:t></w:r></w:p><w:p><w:pPr><w:numPr><w:ilvl w:val="0"/><w:numId w:val="2"/></w:numPr></w:pPr><w:r><w:rPr/><w:t xml:space="preserve">Blanes, C. & Lemaire, C. (2020). </w:t></w:r><w:r><w:rPr><w:i w:val="1"/><w:iCs w:val="1"/></w:rPr><w:t xml:space="preserve">Le parfum des p’tits riens</w:t></w:r><w:r><w:rPr/><w:t xml:space="preserve">. Nouvelles. Collection l’espacentre®. Auto-édition.</w:t></w:r></w:p><w:p><w:pPr><w:numPr><w:ilvl w:val="0"/><w:numId w:val="2"/></w:numPr></w:pPr><w:r><w:rPr/><w:t xml:space="preserve">Blanes, C. & Lemaire, C. (2020). </w:t></w:r><w:r><w:rPr><w:i w:val="1"/><w:iCs w:val="1"/></w:rPr><w:t xml:space="preserve">Un chien en fond de cale</w:t></w:r><w:r><w:rPr/><w:t xml:space="preserve">. Nouvelles. Collection l’espacentre®. Auto-édition.</w:t></w:r></w:p><w:p><w:pPr><w:numPr><w:ilvl w:val="0"/><w:numId w:val="2"/></w:numPr></w:pPr><w:r><w:rPr/><w:t xml:space="preserve">Blanes, C. & Lemaire, C. (2019). </w:t></w:r><w:r><w:rPr><w:i w:val="1"/><w:iCs w:val="1"/></w:rPr><w:t xml:space="preserve">Remède à l’éveil. Paradoxes, tohu-bohu et lettres à l’être</w:t></w:r><w:r><w:rPr/><w:t xml:space="preserve">. Essai. Collection l’espacentre®. Auto-édition.</w:t></w:r></w:p><w:p><w:pPr><w:numPr><w:ilvl w:val="0"/><w:numId w:val="2"/></w:numPr></w:pPr><w:r><w:rPr/><w:t xml:space="preserve">Blanes, C. & Lemaire, C. (2019). </w:t></w:r><w:r><w:rPr><w:i w:val="1"/><w:iCs w:val="1"/></w:rPr><w:t xml:space="preserve">Imagine et fais comme si… Il était une fois l’espacentre®</w:t></w:r><w:r><w:rPr/><w:t xml:space="preserve">. Essai d’analyse épistémologique. Collection l’espacentre®. Auto-édition.</w:t></w:r></w:p><w:p><w:pPr><w:numPr><w:ilvl w:val="0"/><w:numId w:val="2"/></w:numPr></w:pPr><w:r><w:rPr/><w:t xml:space="preserve">Blanes, C. & Lemaire, C. (2018). </w:t></w:r><w:r><w:rPr><w:i w:val="1"/><w:iCs w:val="1"/></w:rPr><w:t xml:space="preserve">Au cœur de l’hypnose - l’espacentre® - frisson et merveille. Essai d’analyse épistémologique</w:t></w:r><w:r><w:rPr/><w:t xml:space="preserve">. Éditions SATAS. Belgique.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(8)</w:t></w:r></w:p><w:p><w:pPr><w:spacing w:after="100"/></w:pPr></w:p><w:tbl><w:tblGrid><w:gridCol/></w:tblGrid><w:tblPr><w:tblW w:w="0" w:type="auto"/><w:tblLayout w:type="autofit"/></w:tblPr><w:tr><w:trPr/><w:tc><w:tcPr><w:noWrap/></w:tcPr><w:p><w:pPr><w:spacing w:after="200"/></w:pPr><w:hyperlink r:id="rId8" w:history="1"><w:r><w:rPr><w:color w:val="1e198e"/><w:b w:val="1"/><w:bCs w:val="1"/><w:u w:val="single"/></w:rPr><w:t xml:space="preserve">L'art de métisser - l'espacentre - les migrations des possibles</w:t></w:r></w:hyperlink></w:p><w:p><w:pPr/><w:hyperlink r:id="rId9" w:history="1"><w:r><w:rPr><w:color w:val="#410a8c"/><w:u w:val="single"/></w:rPr><w:t xml:space="preserve">Christian Blanes</w:t></w:r></w:hyperlink><w:r><w:rPr/><w:t xml:space="preserve">,</w:t></w:r><w:hyperlink r:id="rId10" w:history="1"><w:r><w:rPr><w:color w:val="#410a8c"/><w:u w:val="single"/></w:rPr><w:t xml:space="preserve">Christelle Lemaire</w:t></w:r></w:hyperlink></w:p><w:p><w:pPr/><w:r><w:rPr><w:i w:val="1"/><w:iCs w:val="1"/></w:rPr><w:t xml:space="preserve">Frontières, Marges et Périphéries, en langue, art et littérature</w:t></w:r><w:r><w:rPr/><w:t xml:space="preserve">, ISSH de Médenine, Université de Gabès; Laboratoire langue et traitement automatique, Université de Sfax; Institut de Recherche Interdisciplinaire Homme Société, Université de Rouen (IRIHS), Oct 2023, Djerba, Tunisie</w:t></w:r></w:p><w:p><w:pPr/><w:r><w:rPr/><w:t xml:space="preserve">Communication dans un congrès</w:t></w:r></w:p><w:p><w:pPr/><w:hyperlink r:id="rId8" w:history="1"><w:r><w:rPr><w:color w:val="#410a8c"/><w:u w:val="single"/></w:rPr><w:t xml:space="preserve">hal-05040417v1</w:t></w:r></w:hyperlink></w:p></w:tc></w:tr><w:tr><w:trPr/><w:tc><w:tcPr><w:noWrap/></w:tcPr><w:p><w:pPr><w:spacing w:after="200"/></w:pPr><w:hyperlink r:id="rId11" w:history="1"><w:r><w:rPr><w:color w:val="1e198e"/><w:b w:val="1"/><w:bCs w:val="1"/><w:u w:val="single"/></w:rPr><w:t xml:space="preserve">Langage hypnotique et rap-accordéon - l'espacentre - performance et hybridité</w:t></w:r></w:hyperlink></w:p><w:p><w:pPr/><w:hyperlink r:id="rId9" w:history="1"><w:r><w:rPr><w:color w:val="#410a8c"/><w:u w:val="single"/></w:rPr><w:t xml:space="preserve">Christian Blanes</w:t></w:r></w:hyperlink><w:r><w:rPr/><w:t xml:space="preserve">,</w:t></w:r><w:hyperlink r:id="rId10" w:history="1"><w:r><w:rPr><w:color w:val="#410a8c"/><w:u w:val="single"/></w:rPr><w:t xml:space="preserve">Christelle Lemaire</w:t></w:r></w:hyperlink><w:r><w:rPr/><w:t xml:space="preserve">,</w:t></w:r><w:hyperlink r:id="rId12" w:history="1"><w:r><w:rPr><w:color w:val="#410a8c"/><w:u w:val="single"/></w:rPr><w:t xml:space="preserve">Pierre Blanes</w:t></w:r></w:hyperlink></w:p><w:p><w:pPr/><w:r><w:rPr><w:i w:val="1"/><w:iCs w:val="1"/></w:rPr><w:t xml:space="preserve">Les enjeux des œuvres musico-scéniques du XXe siècle à nos jours : performance, trace et hybridation.</w:t></w:r><w:r><w:rPr/><w:t xml:space="preserve">, ACCRA; Université de Strasbourg, Mar 2025, Strasbourg, France</w:t></w:r></w:p><w:p><w:pPr/><w:r><w:rPr/><w:t xml:space="preserve">Communication dans un congrès</w:t></w:r></w:p><w:p><w:pPr/><w:hyperlink r:id="rId11" w:history="1"><w:r><w:rPr><w:color w:val="#410a8c"/><w:u w:val="single"/></w:rPr><w:t xml:space="preserve">hal-05001422v1</w:t></w:r></w:hyperlink></w:p></w:tc></w:tr><w:tr><w:trPr/><w:tc><w:tcPr><w:noWrap/></w:tcPr><w:p><w:pPr><w:spacing w:after="200"/></w:pPr><w:hyperlink r:id="rId13" w:history="1"><w:r><w:rPr><w:color w:val="1e198e"/><w:b w:val="1"/><w:bCs w:val="1"/><w:u w:val="single"/></w:rPr><w:t xml:space="preserve">Langage et scénogRAPhie - l'espacentre - création et éMOTion</w:t></w:r></w:hyperlink></w:p><w:p><w:pPr/><w:hyperlink r:id="rId9" w:history="1"><w:r><w:rPr><w:color w:val="#410a8c"/><w:u w:val="single"/></w:rPr><w:t xml:space="preserve">Christian Blanes</w:t></w:r></w:hyperlink><w:r><w:rPr/><w:t xml:space="preserve">,</w:t></w:r><w:hyperlink r:id="rId10" w:history="1"><w:r><w:rPr><w:color w:val="#410a8c"/><w:u w:val="single"/></w:rPr><w:t xml:space="preserve">Christelle Lemaire</w:t></w:r></w:hyperlink><w:r><w:rPr/><w:t xml:space="preserve">,</w:t></w:r><w:hyperlink r:id="rId12" w:history="1"><w:r><w:rPr><w:color w:val="#410a8c"/><w:u w:val="single"/></w:rPr><w:t xml:space="preserve">Pierre Blanes</w:t></w:r></w:hyperlink></w:p><w:p><w:pPr/><w:r><w:rPr><w:i w:val="1"/><w:iCs w:val="1"/></w:rPr><w:t xml:space="preserve">Les enjeux des œuvres musico-scéniques du XXe siècle à nos jours : performance, trace et hybridation.</w:t></w:r><w:r><w:rPr/><w:t xml:space="preserve">, ACCRA; Université de Strasbourg, Mar 2025, Strasbourg, France</w:t></w:r></w:p><w:p><w:pPr/><w:r><w:rPr/><w:t xml:space="preserve">Communication dans un congrès</w:t></w:r></w:p><w:p><w:pPr/><w:hyperlink r:id="rId13" w:history="1"><w:r><w:rPr><w:color w:val="#410a8c"/><w:u w:val="single"/></w:rPr><w:t xml:space="preserve">hal-05001435v1</w:t></w:r></w:hyperlink></w:p></w:tc></w:tr><w:tr><w:trPr/><w:tc><w:tcPr><w:noWrap/></w:tcPr><w:p><w:pPr><w:spacing w:after="200"/></w:pPr><w:hyperlink r:id="rId14" w:history="1"><w:r><w:rPr><w:color w:val="1e198e"/><w:b w:val="1"/><w:bCs w:val="1"/><w:u w:val="single"/></w:rPr><w:t xml:space="preserve">Design de l'intelligence - l'espacentre - labyrinthe cognitif et IA</w:t></w:r></w:hyperlink></w:p><w:p><w:pPr/><w:hyperlink r:id="rId9" w:history="1"><w:r><w:rPr><w:color w:val="#410a8c"/><w:u w:val="single"/></w:rPr><w:t xml:space="preserve">Christian Blanes</w:t></w:r></w:hyperlink><w:r><w:rPr/><w:t xml:space="preserve">,</w:t></w:r><w:hyperlink r:id="rId10" w:history="1"><w:r><w:rPr><w:color w:val="#410a8c"/><w:u w:val="single"/></w:rPr><w:t xml:space="preserve">Christelle Lemaire</w:t></w:r></w:hyperlink></w:p><w:p><w:pPr/><w:r><w:rPr><w:i w:val="1"/><w:iCs w:val="1"/></w:rPr><w:t xml:space="preserve">Design de l'intelligence</w:t></w:r><w:r><w:rPr/><w:t xml:space="preserve">, Université Paris8, UR PARAGRAPHE; Université Paul Valéry Montpellier, LHUMAIN; Université de Toulon, IMSIC, Dec 2025, Montpellier, France</w:t></w:r></w:p><w:p><w:pPr/><w:r><w:rPr/><w:t xml:space="preserve">Communication dans un congrès</w:t></w:r></w:p><w:p><w:pPr/><w:hyperlink r:id="rId14" w:history="1"><w:r><w:rPr><w:color w:val="#410a8c"/><w:u w:val="single"/></w:rPr><w:t xml:space="preserve">hal-05414609v1</w:t></w:r></w:hyperlink></w:p></w:tc></w:tr><w:tr><w:trPr/><w:tc><w:tcPr><w:noWrap/></w:tcPr><w:p><w:pPr><w:spacing w:after="200"/></w:pPr><w:hyperlink r:id="rId15" w:history="1"><w:r><w:rPr><w:color w:val="1e198e"/><w:b w:val="1"/><w:bCs w:val="1"/><w:u w:val="single"/></w:rPr><w:t xml:space="preserve">Frontières et (dé/re)construction - l'espacentre - concept et modélisation</w:t></w:r></w:hyperlink></w:p><w:p><w:pPr/><w:hyperlink r:id="rId9" w:history="1"><w:r><w:rPr><w:color w:val="#410a8c"/><w:u w:val="single"/></w:rPr><w:t xml:space="preserve">Christian Blanes</w:t></w:r></w:hyperlink><w:r><w:rPr/><w:t xml:space="preserve">,</w:t></w:r><w:hyperlink r:id="rId10" w:history="1"><w:r><w:rPr><w:color w:val="#410a8c"/><w:u w:val="single"/></w:rPr><w:t xml:space="preserve">Christelle Lemaire</w:t></w:r></w:hyperlink></w:p><w:p><w:pPr/><w:r><w:rPr><w:i w:val="1"/><w:iCs w:val="1"/></w:rPr><w:t xml:space="preserve">Frontières et pratiques frontalières : concepts, méthodes, et enjeux</w:t></w:r><w:r><w:rPr/><w:t xml:space="preserve">, Université Catholique de Louvain - LAB - LOCI, May 2024, Tournai, Belgique</w:t></w:r></w:p><w:p><w:pPr/><w:r><w:rPr/><w:t xml:space="preserve">Communication dans un congrès</w:t></w:r></w:p><w:p><w:pPr/><w:hyperlink r:id="rId15" w:history="1"><w:r><w:rPr><w:color w:val="#410a8c"/><w:u w:val="single"/></w:rPr><w:t xml:space="preserve">hal-04568223v1</w:t></w:r></w:hyperlink></w:p></w:tc></w:tr><w:tr><w:trPr/><w:tc><w:tcPr><w:noWrap/></w:tcPr><w:p><w:pPr><w:spacing w:after="200"/></w:pPr><w:hyperlink r:id="rId16" w:history="1"><w:r><w:rPr><w:color w:val="1e198e"/><w:b w:val="1"/><w:bCs w:val="1"/><w:u w:val="single"/></w:rPr><w:t xml:space="preserve">(Dé/re)territorialisation et (dé/re)construction - l’espacentre - processus et modélisation</w:t></w:r></w:hyperlink></w:p><w:p><w:pPr/><w:hyperlink r:id="rId9" w:history="1"><w:r><w:rPr><w:color w:val="#410a8c"/><w:u w:val="single"/></w:rPr><w:t xml:space="preserve">Christian Blanes</w:t></w:r></w:hyperlink><w:r><w:rPr/><w:t xml:space="preserve">,</w:t></w:r><w:hyperlink r:id="rId10" w:history="1"><w:r><w:rPr><w:color w:val="#410a8c"/><w:u w:val="single"/></w:rPr><w:t xml:space="preserve">Christelle Lemaire</w:t></w:r></w:hyperlink></w:p><w:p><w:pPr/><w:r><w:rPr><w:i w:val="1"/><w:iCs w:val="1"/></w:rPr><w:t xml:space="preserve">Langues, discours et identités : marqueurs et processus de (re)construction</w:t></w:r><w:r><w:rPr/><w:t xml:space="preserve">, Université Cadi Ayyad, Feb 2024, Marrakech, Maroc</w:t></w:r></w:p><w:p><w:pPr/><w:r><w:rPr/><w:t xml:space="preserve">Communication dans un congrès</w:t></w:r></w:p><w:p><w:pPr/><w:hyperlink r:id="rId16" w:history="1"><w:r><w:rPr><w:color w:val="#410a8c"/><w:u w:val="single"/></w:rPr><w:t xml:space="preserve">hal-04495541v1</w:t></w:r></w:hyperlink></w:p></w:tc></w:tr><w:tr><w:trPr/><w:tc><w:tcPr><w:noWrap/></w:tcPr><w:p><w:pPr><w:spacing w:after="200"/></w:pPr><w:hyperlink r:id="rId17" w:history="1"><w:r><w:rPr><w:color w:val="1e198e"/><w:b w:val="1"/><w:bCs w:val="1"/><w:u w:val="single"/></w:rPr><w:t xml:space="preserve">L'art de métisser - l'espacentre - les migrations des possibles</w:t></w:r></w:hyperlink></w:p><w:p><w:pPr/><w:hyperlink r:id="rId9" w:history="1"><w:r><w:rPr><w:color w:val="#410a8c"/><w:u w:val="single"/></w:rPr><w:t xml:space="preserve">Christian Blanes</w:t></w:r></w:hyperlink><w:r><w:rPr/><w:t xml:space="preserve">,</w:t></w:r><w:hyperlink r:id="rId10" w:history="1"><w:r><w:rPr><w:color w:val="#410a8c"/><w:u w:val="single"/></w:rPr><w:t xml:space="preserve">Christelle Lemaire</w:t></w:r></w:hyperlink></w:p><w:p><w:pPr/><w:r><w:rPr><w:i w:val="1"/><w:iCs w:val="1"/></w:rPr><w:t xml:space="preserve">Frontières, marges et périphéries en langue, art et littérature</w:t></w:r><w:r><w:rPr/><w:t xml:space="preserve">, Université de Gabès, Oct 2023, Djerba, Tunisie</w:t></w:r></w:p><w:p><w:pPr/><w:r><w:rPr/><w:t xml:space="preserve">Communication dans un congrès</w:t></w:r></w:p><w:p><w:pPr/><w:hyperlink r:id="rId17" w:history="1"><w:r><w:rPr><w:color w:val="#410a8c"/><w:u w:val="single"/></w:rPr><w:t xml:space="preserve">hal-04297647v1</w:t></w:r></w:hyperlink></w:p></w:tc></w:tr><w:tr><w:trPr/><w:tc><w:tcPr><w:noWrap/></w:tcPr><w:p><w:pPr><w:spacing w:after="200"/></w:pPr><w:hyperlink r:id="rId18" w:history="1"><w:r><w:rPr><w:color w:val="1e198e"/><w:b w:val="1"/><w:bCs w:val="1"/><w:u w:val="single"/></w:rPr><w:t xml:space="preserve">Autoroute électronique de la Région Provence Alpes Côte d'Azur</w:t></w:r></w:hyperlink></w:p><w:p><w:pPr/><w:hyperlink r:id="rId19" w:history="1"><w:r><w:rPr><w:color w:val="#410a8c"/><w:u w:val="single"/></w:rPr><w:t xml:space="preserve">Henri Dou</w:t></w:r></w:hyperlink><w:r><w:rPr/><w:t xml:space="preserve">,</w:t></w:r><w:hyperlink r:id="rId9" w:history="1"><w:r><w:rPr><w:color w:val="#410a8c"/><w:u w:val="single"/></w:rPr><w:t xml:space="preserve">Christian Blanes</w:t></w:r></w:hyperlink><w:r><w:rPr/><w:t xml:space="preserve">,</w:t></w:r><w:hyperlink r:id="rId20" w:history="1"><w:r><w:rPr><w:color w:val="#410a8c"/><w:u w:val="single"/></w:rPr><w:t xml:space="preserve">Catherine Fekrane</w:t></w:r></w:hyperlink></w:p><w:p><w:pPr/><w:r><w:rPr><w:i w:val="1"/><w:iCs w:val="1"/></w:rPr><w:t xml:space="preserve">IDT 94 - Marchés et industries de l'information. Gérer l'information pour l'excellence de l'entreprise</w:t></w:r><w:r><w:rPr/><w:t xml:space="preserve">, Association des professionnels de l'information et de la documentation; Association Nationale de la Recherche Technique (ANRT); Groupement Français de l'Industrie de l'Information; Ministère de l'Enseignement Supérieur et de la Recherche (DISTB), May 1994, Paris Palais des congrès, France</w:t></w:r></w:p><w:p><w:pPr/><w:r><w:rPr/><w:t xml:space="preserve">Communication dans un congrès</w:t></w:r></w:p><w:p><w:pPr/><w:hyperlink r:id="rId18" w:history="1"><w:r><w:rPr><w:color w:val="#410a8c"/><w:u w:val="single"/></w:rPr><w:t xml:space="preserve">hal-05435301v1</w:t></w:r></w:hyperlink></w:p></w:tc></w:tr></w:tbl><w:p><w:pPr><w:spacing w:before="200"/></w:pPr></w:p><w:p><w:pPr><w:pStyle w:val="Heading2"/></w:pPr><w:r><w:rPr><w:color w:val="1e198e"/><w:b w:val="1"/><w:bCs w:val="1"/></w:rPr><w:t xml:space="preserve">Article dans une revue (2)</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Contraintes et pouvoir - l'espacentre - discours et subjectivation</w:t></w:r></w:hyperlink></w:p><w:p><w:pPr/><w:hyperlink r:id="rId9" w:history="1"><w:r><w:rPr><w:color w:val="#410a8c"/><w:u w:val="single"/></w:rPr><w:t xml:space="preserve">Christian Blanes</w:t></w:r></w:hyperlink><w:r><w:rPr/><w:t xml:space="preserve">,</w:t></w:r><w:hyperlink r:id="rId10" w:history="1"><w:r><w:rPr><w:color w:val="#410a8c"/><w:u w:val="single"/></w:rPr><w:t xml:space="preserve">Christelle Lemaire</w:t></w:r></w:hyperlink></w:p><w:p><w:pPr/><w:r><w:rPr><w:i w:val="1"/><w:iCs w:val="1"/></w:rPr><w:t xml:space="preserve">revue : Langues, Discours et inter cultures</w:t></w:r><w:r><w:rPr/><w:t xml:space="preserve">, 2025, 09 (01), pp.87-1236</w:t></w:r></w:p><w:p><w:pPr/><w:r><w:rPr/><w:t xml:space="preserve">Article dans une revue</w:t></w:r></w:p><w:p><w:pPr/><w:hyperlink r:id="rId21" w:history="1"><w:r><w:rPr><w:color w:val="#410a8c"/><w:u w:val="single"/></w:rPr><w:t xml:space="preserve">hal-05195113v1</w:t></w:r></w:hyperlink></w:p></w:tc></w:tr><w:tr><w:trPr/><w:tc><w:tcPr><w:noWrap/></w:tcPr><w:p><w:pPr><w:spacing w:after="200"/></w:pPr><w:hyperlink r:id="rId22" w:history="1"><w:r><w:rPr><w:color w:val="1e198e"/><w:b w:val="1"/><w:bCs w:val="1"/><w:u w:val="single"/></w:rPr><w:t xml:space="preserve">Savoir et pouvoir - l'espacentre - langage et territoire</w:t></w:r></w:hyperlink></w:p><w:p><w:pPr/><w:hyperlink r:id="rId9" w:history="1"><w:r><w:rPr><w:color w:val="#410a8c"/><w:u w:val="single"/></w:rPr><w:t xml:space="preserve">Christian Blanes</w:t></w:r></w:hyperlink><w:r><w:rPr/><w:t xml:space="preserve">,</w:t></w:r><w:hyperlink r:id="rId10" w:history="1"><w:r><w:rPr><w:color w:val="#410a8c"/><w:u w:val="single"/></w:rPr><w:t xml:space="preserve">Christelle Lemaire</w:t></w:r></w:hyperlink></w:p><w:p><w:pPr/><w:r><w:rPr><w:i w:val="1"/><w:iCs w:val="1"/></w:rPr><w:t xml:space="preserve">LHUMAINE</w:t></w:r><w:r><w:rPr/><w:t xml:space="preserve">, 2023, 2</w:t></w:r></w:p><w:p><w:pPr/><w:r><w:rPr/><w:t xml:space="preserve">Article dans une revue</w:t></w:r><w:r><w:rPr/><w:t xml:space="preserve"> (article de synthèse)</w:t></w:r></w:p><w:p><w:pPr/><w:hyperlink r:id="rId22" w:history="1"><w:r><w:rPr><w:color w:val="#410a8c"/><w:u w:val="single"/></w:rPr><w:t xml:space="preserve">hal-04167856v1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23" w:history="1"><w:r><w:rPr><w:color w:val="1e198e"/><w:b w:val="1"/><w:bCs w:val="1"/><w:u w:val="single"/></w:rPr><w:t xml:space="preserve">(Dé/re)territorialisation et (dé/re)construction - l’espacentre - processus et modélisation</w:t></w:r></w:hyperlink></w:p><w:p><w:pPr/><w:hyperlink r:id="rId9" w:history="1"><w:r><w:rPr><w:color w:val="#410a8c"/><w:u w:val="single"/></w:rPr><w:t xml:space="preserve">Christian Blanes</w:t></w:r></w:hyperlink><w:r><w:rPr/><w:t xml:space="preserve">,</w:t></w:r><w:hyperlink r:id="rId10" w:history="1"><w:r><w:rPr><w:color w:val="#410a8c"/><w:u w:val="single"/></w:rPr><w:t xml:space="preserve">Christelle Lemaire</w:t></w:r></w:hyperlink></w:p><w:p><w:pPr/><w:r><w:rPr><w:i w:val="1"/><w:iCs w:val="1"/></w:rPr><w:t xml:space="preserve">Langues, discours et identités : marqueurs et processus de (re)construction</w:t></w:r><w:r><w:rPr/><w:t xml:space="preserve">, 2024, 978-9920-8894-7-6</w:t></w:r></w:p><w:p><w:pPr/><w:r><w:rPr/><w:t xml:space="preserve">Chapitre d'ouvrage</w:t></w:r></w:p><w:p><w:pPr/><w:hyperlink r:id="rId23" w:history="1"><w:r><w:rPr><w:color w:val="#410a8c"/><w:u w:val="single"/></w:rPr><w:t xml:space="preserve">hal-04891318v1</w:t></w:r></w:hyperlink></w:p></w:tc></w:tr><w:tr><w:trPr/><w:tc><w:tcPr><w:noWrap/></w:tcPr><w:p><w:pPr><w:spacing w:after="200"/></w:pPr><w:hyperlink r:id="rId24" w:history="1"><w:r><w:rPr><w:color w:val="1e198e"/><w:b w:val="1"/><w:bCs w:val="1"/><w:u w:val="single"/></w:rPr><w:t xml:space="preserve">Bionics of visuo-motor control</w:t></w:r></w:hyperlink></w:p><w:p><w:pPr/><w:hyperlink r:id="rId25" w:history="1"><w:r><w:rPr><w:color w:val="#410a8c"/><w:u w:val="single"/></w:rPr><w:t xml:space="preserve">Nicolas Franceschini</w:t></w:r></w:hyperlink><w:r><w:rPr/><w:t xml:space="preserve">,</w:t></w:r><w:hyperlink r:id="rId26" w:history="1"><w:r><w:rPr><w:color w:val="#410a8c"/><w:u w:val="single"/></w:rPr><w:t xml:space="preserve">Jean-Marc Pichon</w:t></w:r></w:hyperlink><w:r><w:rPr/><w:t xml:space="preserve">,</w:t></w:r><w:hyperlink r:id="rId9" w:history="1"><w:r><w:rPr><w:color w:val="#410a8c"/><w:u w:val="single"/></w:rPr><w:t xml:space="preserve">Christian Blanes</w:t></w:r></w:hyperlink></w:p><w:p><w:pPr/><w:r><w:rPr/><w:t xml:space="preserve">T. Gomi. </w:t></w:r><w:r><w:rPr><w:i w:val="1"/><w:iCs w:val="1"/></w:rPr><w:t xml:space="preserve">Evolutionary Robotics: from intelligent robots to artificial life</w:t></w:r><w:r><w:rPr/><w:t xml:space="preserve">, AAIBooks, Ottawa, Canada, pp.49-67, 1997</w:t></w:r></w:p><w:p><w:pPr/><w:r><w:rPr/><w:t xml:space="preserve">Chapitre d'ouvrage</w:t></w:r></w:p><w:p><w:pPr/><w:hyperlink r:id="rId24" w:history="1"><w:r><w:rPr><w:color w:val="#410a8c"/><w:u w:val="single"/></w:rPr><w:t xml:space="preserve">hal-02329942v1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7" w:history="1"><w:r><w:rPr><w:color w:val="1e198e"/><w:b w:val="1"/><w:bCs w:val="1"/><w:u w:val="single"/></w:rPr><w:t xml:space="preserve">Guidage visuel d'un robot mobile autonome d'inspiration bionique</w:t></w:r></w:hyperlink></w:p><w:p><w:pPr/><w:hyperlink r:id="rId9" w:history="1"><w:r><w:rPr><w:color w:val="#410a8c"/><w:u w:val="single"/></w:rPr><w:t xml:space="preserve">Christian Blanes</w:t></w:r></w:hyperlink></w:p><w:p><w:pPr/><w:r><w:rPr/><w:t xml:space="preserve">Automatique / Robotique. Institut national polytechnique de Grenoble (INPG), 1991. Français. </w:t></w:r><w:hyperlink r:id="rId28" w:history="1"><w:r><w:rPr><w:color w:val="#410a8c"/><w:u w:val="single"/></w:rPr><w:t xml:space="preserve">⟨NNT : 1991INPG0061⟩</w:t></w:r></w:hyperlink></w:p><w:p><w:pPr/><w:r><w:rPr/><w:t xml:space="preserve">Thèse</w:t></w:r></w:p><w:p><w:pPr/><w:hyperlink r:id="rId27" w:history="1"><w:r><w:rPr><w:color w:val="#410a8c"/><w:u w:val="single"/></w:rPr><w:t xml:space="preserve">tel-05010443v1</w:t></w:r></w:hyperlink></w:p></w:tc></w:tr></w:tbl><w:sectPr><w:footerReference w:type="default" r:id="rId2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293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22C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040417v1" TargetMode="External"/><Relationship Id="rId9" Type="http://schemas.openxmlformats.org/officeDocument/2006/relationships/hyperlink" Target="https://hal.science/search/index/?q=*&amp;authFullName_s=Christian Blanes" TargetMode="External"/><Relationship Id="rId10" Type="http://schemas.openxmlformats.org/officeDocument/2006/relationships/hyperlink" Target="https://hal.science/search/index/?q=*&amp;authFullName_s=Christelle Lemaire" TargetMode="External"/><Relationship Id="rId11" Type="http://schemas.openxmlformats.org/officeDocument/2006/relationships/hyperlink" Target="https://hal.science/hal-05001422v1" TargetMode="External"/><Relationship Id="rId12" Type="http://schemas.openxmlformats.org/officeDocument/2006/relationships/hyperlink" Target="https://hal.science/search/index/?q=*&amp;authFullName_s=Pierre Blanes" TargetMode="External"/><Relationship Id="rId13" Type="http://schemas.openxmlformats.org/officeDocument/2006/relationships/hyperlink" Target="https://hal.science/hal-05001435v1" TargetMode="External"/><Relationship Id="rId14" Type="http://schemas.openxmlformats.org/officeDocument/2006/relationships/hyperlink" Target="https://hal.science/hal-05414609v1" TargetMode="External"/><Relationship Id="rId15" Type="http://schemas.openxmlformats.org/officeDocument/2006/relationships/hyperlink" Target="https://hal.science/hal-04568223v1" TargetMode="External"/><Relationship Id="rId16" Type="http://schemas.openxmlformats.org/officeDocument/2006/relationships/hyperlink" Target="https://hal.science/hal-04495541v1" TargetMode="External"/><Relationship Id="rId17" Type="http://schemas.openxmlformats.org/officeDocument/2006/relationships/hyperlink" Target="https://hal.science/hal-04297647v1" TargetMode="External"/><Relationship Id="rId18" Type="http://schemas.openxmlformats.org/officeDocument/2006/relationships/hyperlink" Target="https://hal.science/hal-05435301v1" TargetMode="External"/><Relationship Id="rId19" Type="http://schemas.openxmlformats.org/officeDocument/2006/relationships/hyperlink" Target="https://hal.science/search/index/?q=*&amp;authFullName_s=Henri Dou" TargetMode="External"/><Relationship Id="rId20" Type="http://schemas.openxmlformats.org/officeDocument/2006/relationships/hyperlink" Target="https://hal.science/search/index/?q=*&amp;authFullName_s=Catherine Fekrane" TargetMode="External"/><Relationship Id="rId21" Type="http://schemas.openxmlformats.org/officeDocument/2006/relationships/hyperlink" Target="https://hal.science/hal-05195113v1" TargetMode="External"/><Relationship Id="rId22" Type="http://schemas.openxmlformats.org/officeDocument/2006/relationships/hyperlink" Target="https://hal.science/hal-04167856v1" TargetMode="External"/><Relationship Id="rId23" Type="http://schemas.openxmlformats.org/officeDocument/2006/relationships/hyperlink" Target="https://hal.science/hal-04891318v1" TargetMode="External"/><Relationship Id="rId24" Type="http://schemas.openxmlformats.org/officeDocument/2006/relationships/hyperlink" Target="https://amu.hal.science/hal-02329942v1" TargetMode="External"/><Relationship Id="rId25" Type="http://schemas.openxmlformats.org/officeDocument/2006/relationships/hyperlink" Target="https://hal.science/search/index/?q=*&amp;authFullName_s=Nicolas Franceschini" TargetMode="External"/><Relationship Id="rId26" Type="http://schemas.openxmlformats.org/officeDocument/2006/relationships/hyperlink" Target="https://hal.science/search/index/?q=*&amp;authFullName_s=Jean-Marc Pichon" TargetMode="External"/><Relationship Id="rId27" Type="http://schemas.openxmlformats.org/officeDocument/2006/relationships/hyperlink" Target="https://hal.science/tel-05010443v1" TargetMode="External"/><Relationship Id="rId28" Type="http://schemas.openxmlformats.org/officeDocument/2006/relationships/hyperlink" Target="https://www.theses.fr/1991INPG0061" TargetMode="External"/><Relationship Id="rId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CHRISTIAN BLANES</dc:title>
  <dc:description>CV</dc:description>
  <dc:subject/>
  <cp:keywords/>
  <cp:category/>
  <cp:lastModifiedBy/>
  <dcterms:created xsi:type="dcterms:W3CDTF">2026-03-29T19:08:32+02:00</dcterms:created>
  <dcterms:modified xsi:type="dcterms:W3CDTF">2026-03-29T19:08:32+02:00</dcterms:modified>
</cp:coreProperties>
</file>

<file path=docProps/custom.xml><?xml version="1.0" encoding="utf-8"?>
<Properties xmlns="http://schemas.openxmlformats.org/officeDocument/2006/custom-properties" xmlns:vt="http://schemas.openxmlformats.org/officeDocument/2006/docPropsVTypes"/>
</file>