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Christian Müller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christian-muller</w:t></w:r></w:hyperlink></w:p><w:p><w:pPr><w:numPr><w:ilvl w:val="0"/><w:numId w:val="1"/></w:numPr></w:pPr><w:r><w:rPr/><w:t xml:space="preserve"> ORCID : </w:t></w:r><w:hyperlink r:id="rId8" w:history="1"><w:r><w:rPr><w:color w:val="#410a8c"/><w:u w:val="single"/></w:rPr><w:t xml:space="preserve">0000-0002-0686-4817</w:t></w:r></w:hyperlink></w:p><w:p><w:pPr><w:spacing w:before="600"/></w:pPr></w:p><w:p><w:pPr><w:pStyle w:val="Heading2"/></w:pPr><w:r><w:rPr><w:color w:val="1e198e"/><w:b w:val="1"/><w:bCs w:val="1"/></w:rPr><w:t xml:space="preserve">Présentation</w:t></w:r></w:p><w:p><w:pPr><w:spacing w:after="100"/></w:pPr></w:p><w:p><w:pPr/><w:r><w:rPr/><w:t xml:space="preserve">Directeur de recherche au CNRS: </w:t></w:r><w:r><w:rPr><w:b w:val="1"/><w:bCs w:val="1"/></w:rPr><w:t xml:space="preserve">Histoire du droit musulman : pratiques et doctrines</w:t></w:r></w:p><w:p><w:pPr/><w:r><w:rPr/><w:t xml:space="preserve">Adresse professionnelle: CNRS - IRHT section arabe,Campus Condorcet, 14, cours des Humanités, 93322 Aubervilliers</w:t></w:r></w:p><w:p><w:pPr/><w:r><w:rPr/><w:t xml:space="preserve">Courriel : christian.mueller[at]irht.cnrs.fr</w:t></w:r></w:p><w:p><w:pPr/><w:r><w:rPr><w:b w:val="1"/><w:bCs w:val="1"/></w:rPr><w:t xml:space="preserve">Domaines de recherche</w:t></w:r><w:br/><w:r><w:rPr/><w:t xml:space="preserve">Islamologie : histoire de l’Islam et ses systèmes juridiques en période prémoderne, textes de la pensée juridique, actes notariés en langue arabe : édition et analyse</w:t></w:r></w:p><w:p><w:pPr/><w:r><w:rPr/><w:t xml:space="preserve">Engagé dans l'étude du droit islamique depuis plus de 30 ans, ses recherches portent sur l’histoire de l’Islam et ses systèmes juridiques à la période prémoderne à travers l’analyse comparée des textes de la pensée juridique et des vestiges de la pratique judiciaire, notamment des actes notariés en langue arabe.L'originalité de son approche est de mettre l'accent sur la pratique juridique en combinant l'étude des documents originaux et de la littérature juridique avec des approches sociologiques du &amp;quot;droit&amp;quot; en tant que système juridique. Par ses recherches, il contribue largement à établir l'étude de la normativité islamique (charia) comme une discipline historique distincte des perspectives juridiques ou théologiques.</w:t></w:r></w:p><w:p><w:pPr/><w:r><w:rPr><w:b w:val="1"/><w:bCs w:val="1"/></w:rPr><w:t xml:space="preserve">Expériences professionnelles :</w:t></w:r></w:p><w:p><w:pPr/><w:r><w:rPr/><w:t xml:space="preserve">2008 - Directeur de recherche (CNRS)</w:t></w:r></w:p><w:p><w:pPr/><w:r><w:rPr/><w:t xml:space="preserve">2019 Visiting fellow à l’Université de Leyde, centre d’études islamiques (LUCIS)</w:t></w:r></w:p><w:p><w:pPr/><w:r><w:rPr/><w:t xml:space="preserve">2015 - 2016 Professeur invité (LMU - Munich)</w:t></w:r></w:p><w:p><w:pPr/><w:r><w:rPr/><w:t xml:space="preserve">2009 - 2013 PI du projet « Islamic Law Materialized », ERC 2008-AdG n° 230261-ILM</w:t></w:r></w:p><w:p><w:pPr/><w:r><w:rPr/><w:t xml:space="preserve">2007 Habilitation à l’Université de Halle-Wittenberg</w:t></w:r></w:p><w:p><w:pPr/><w:r><w:rPr/><w:t xml:space="preserve">2004 - Responsable de la Section arabe, IRHT – CNRS, Paris</w:t></w:r></w:p><w:p><w:pPr/><w:r><w:rPr/><w:t xml:space="preserve">2001 - 2008 Chargé de Recherche (CNRS)</w:t></w:r></w:p><w:p><w:pPr/><w:r><w:rPr/><w:t xml:space="preserve">1999 - 2001 Feodor-Lynen Research Fellow (Paris)</w:t></w:r></w:p><w:p><w:pPr/><w:r><w:rPr/><w:t xml:space="preserve">1999 (mars) Maître de Conférences associé à l'EHESS (Paris)</w:t></w:r></w:p><w:p><w:pPr/><w:r><w:rPr/><w:t xml:space="preserve">1998-1999 Chercheur à l’Institute for Advanced Study, Berlin</w:t></w:r></w:p><w:p><w:pPr/><w:r><w:rPr/><w:t xml:space="preserve">1992-1994 Chargé de cours à l'Université libre de Berlin (Islamwissenschaft)</w:t></w:r></w:p><w:p><w:pPr/><w:r><w:rPr><w:b w:val="1"/><w:bCs w:val="1"/></w:rPr><w:t xml:space="preserve">Formation</w:t></w:r></w:p><w:p><w:pPr/><w:r><w:rPr/><w:t xml:space="preserve">1997 Doctorat à l'Université libre de Berlin (Islamologie)</w:t></w:r></w:p><w:p><w:pPr/><w:r><w:rPr/><w:t xml:space="preserve">1990 Maîtrise (Magister Artium M.A.) en Islamologie, Histoire médiévale et Lettres arabes à l'Université libre de Berlin</w:t></w:r></w:p><w:p><w:pPr/><w:r><w:rPr/><w:t xml:space="preserve">Langues:Allemand (langue maternelle), Français, Anglais, Arabe (maitrise orale et écrite), Espagnol (usage scientifique),Turc et Ottoman (notions)</w:t></w:r></w:p><w:p><w:pPr><w:pStyle w:val="Heading2"/></w:pPr><w:r><w:rPr/><w:t xml:space="preserve">Publications</w:t></w:r></w:p><w:p><w:pPr/><w:r><w:rPr/><w:t xml:space="preserve">Ouvrages</w:t></w:r></w:p><w:p><w:pPr/><w:r><w:rPr/><w:t xml:space="preserve">3) </w:t></w:r><w:r><w:rPr><w:i w:val="1"/><w:iCs w:val="1"/></w:rPr><w:t xml:space="preserve">Recht und historische Entwicklung der Scharia im Islam</w:t></w:r><w:r><w:rPr/><w:t xml:space="preserve">, (Studies in the History and Culture of the Middle East), De Gruyter, Berlin 2022, XII-544 pp., ISBN 978-3-11-076577-9</w:t></w:r></w:p><w:p><w:pPr/><w:r><w:rPr/><w:t xml:space="preserve">2) </w:t></w:r><w:r><w:rPr><w:i w:val="1"/><w:iCs w:val="1"/></w:rPr><w:t xml:space="preserve">Der Kadi und seine Zeugen. Studie der mamlukischen Haram-Dokumente aus Jerusalem</w:t></w:r><w:r><w:rPr/><w:t xml:space="preserve">. (Abhandlungen für die Kunde des Morgenlandes, Bd. 85) Harrassowitz Verlag, Wiesbaden 2013 (647 p.), ISBN 978-3-447-06898-7</w:t></w:r></w:p><w:p><w:pPr/><w:r><w:rPr/><w:t xml:space="preserve">1) </w:t></w:r><w:r><w:rPr><w:i w:val="1"/><w:iCs w:val="1"/></w:rPr><w:t xml:space="preserve">Gerichtspraxis im Stadtstaat C?rdoba: zum Recht der Gesellschaft in einer mâlikitisch islamischen Rechtstradition des 5./11. Jahrhunderts</w:t></w:r><w:r><w:rPr/><w:t xml:space="preserve"> ; Leyde, 1999 (XVIII-467 p.)</w:t></w:r></w:p><w:p><w:pPr/><w:r><w:rPr/><w:t xml:space="preserve">Ouvrage édité</w:t></w:r></w:p><w:p><w:pPr/><w:r><w:rPr><w:i w:val="1"/><w:iCs w:val="1"/></w:rPr><w:t xml:space="preserve">Les non-dits du nom. Onomastique et documents en terres d’Islam. Mélanges offerts à Jacqueline Sublet</w:t></w:r><w:r><w:rPr/><w:t xml:space="preserve">, éds. Muriel Roiland-Rouabah et Christian Müller, Presses de l’IFPO, Damas 2013, 607 pp., ISBN 978-2-35159-167-3</w:t></w:r></w:p><w:p><w:pPr/><w:r><w:rPr/><w:t xml:space="preserve">Articles de recherche37) « Islamic Law Revisited: Rules and Rule-Systems from a Chronological Perspective », dans Christian Lange et alii (éds.) Body, Identity and Society in Islam. Proceedings of the 30th UEAI conference, Orientalia Lovaniensia Analecta, Leuven (sous presse), 6450 mots.</w:t></w:r></w:p><w:p><w:pPr/><w:r><w:rPr/><w:t xml:space="preserve">36) « Scharia heute – Beobachtungen eines Rechtshistorikers », dans Jahrbuch für islamische Rechtswissenschaft 2023, éds. Cefli Ademi et Mathias Rohe, 10400 mots (sous presse)</w:t></w:r></w:p><w:p><w:pPr/><w:r><w:rPr/><w:t xml:space="preserve">35) « La charia aujourd'hui : observations   d'un historien », dans Droits et sociétés du Maghreb et d’ailleurs. En hommage à Jean-Philippe Bras, Nathalie Bernard-Maugiron et Baudouin Dupret (dir.), Paris 2023, p. 153-178.</w:t></w:r></w:p><w:p><w:pPr/><w:r><w:rPr/><w:t xml:space="preserve">34) « Le droit musulman dans le sultanat mamelouke (1260-1517) », dans : Moussa Abou Ramadan (éd.), Le droit musulman, (sous presse) 17 pages 8268 mots, soumis avril 2022.</w:t></w:r></w:p><w:p><w:pPr/><w:r><w:rPr/><w:t xml:space="preserve">33) « Le codex Dâr al-Kutub/Usul 41 de la Risala d’al-Shafi'i (m. 204/820) : témoin emblématique aux usages multiples », dans Jean-François Faü (éd.), </w:t></w:r><w:r><w:rPr><w:i w:val="1"/><w:iCs w:val="1"/></w:rPr><w:t xml:space="preserve">Les manuscrits islamiques en Afrique</w:t></w:r><w:r><w:rPr/><w:t xml:space="preserve">, Geuthner : Paris 2023, 89-112. ISBN : 978-2-7053-4104-6</w:t></w:r></w:p><w:p><w:pPr/><w:r><w:rPr/><w:t xml:space="preserve">32) « La proteccion de los derechos y las obligaciones personales : los documentos en la ley islamica », dans: Delfina Serrano (éd.), La shari‘a o ley sagrada de los musulmanes, édition thématique dans Awraq. Revista de an?lisis y pensamiento sobre el mundo arabe e islimico contemporaneo, Casa Arabe Cordoba, 20 (2022), 67-75 [traduit de l’anglais « Safeguarding persons' rights and obligations : documents in Islamic law »]</w:t></w:r></w:p><w:p><w:pPr/><w:r><w:rPr/><w:t xml:space="preserve">31) « Les actes notariés en droit musulman (VIIIe-XVIe siècles) », dans : </w:t></w:r><w:r><w:rPr><w:i w:val="1"/><w:iCs w:val="1"/></w:rPr><w:t xml:space="preserve">Studia Islamica</w:t></w:r><w:r><w:rPr/><w:t xml:space="preserve"> 117 (2022), 121-142. brill.com/view/journals/si/aop/article-10.1163-19585705-12341454/article-10.1163-19585705-12341454.xml?language=en</w:t></w:r></w:p><w:p><w:pPr/><w:r><w:rPr/><w:t xml:space="preserve">30) « Konfliktloesung in Gemeinden unter muslimischer Herrschaft im mittelalterlichen Europa » dans Handbuch zur Geschichte der Streitbeilegung in Europa, en 4 vols., vol. 2. éd. David von Mayenburg, Springer, Berlin Heidelberg 2021, pp. 355-361 ?10.1007/978-3-662-56098-3_29?.</w:t></w:r></w:p><w:p><w:pPr/><w:r><w:rPr/><w:t xml:space="preserve">29) « La tutelle institutionnelle des successions à Jérusalem au XIVe siècle », dans : </w:t></w:r><w:r><w:rPr><w:i w:val="1"/><w:iCs w:val="1"/></w:rPr><w:t xml:space="preserve">Sous tutelle. Biens sans maître et successions vacantes dans une perspective comparative, XIIIe-XXe siècles, L’Atelier du Centre de recherches historiques</w:t></w:r><w:r><w:rPr/><w:t xml:space="preserve"> [En ligne], 22/2020, Alessandro Buono et Luca Gabbiani (éds), 1-15, </w:t></w:r><w:hyperlink r:id="rId9" w:history="1"><w:r><w:rPr><w:color w:val="#410a8c"/><w:u w:val="single"/></w:rPr><w:t xml:space="preserve">https://doi.org/10.4000/acrh.11277</w:t></w:r></w:hyperlink></w:p><w:p><w:pPr/><w:r><w:rPr/><w:t xml:space="preserve">28) « La fabrique de la charia en Islam : actes notariés et épistémologie juridique à l'épreuve de l'histoire », dans : </w:t></w:r><w:r><w:rPr><w:i w:val="1"/><w:iCs w:val="1"/></w:rPr><w:t xml:space="preserve">80 ans de l’Institut de recherche et d’histoire des textes</w:t></w:r><w:r><w:rPr/><w:t xml:space="preserve">, Francois Bougard et Michel Zink (éds), Paris 2019, 51-62.</w:t></w:r></w:p><w:p><w:pPr/><w:r><w:rPr/><w:t xml:space="preserve">27) « Islamische Jurisprudenz als Gottesrecht: Die schariatische Wende des 12. Jahr­hunderts », dans </w:t></w:r><w:r><w:rPr><w:i w:val="1"/><w:iCs w:val="1"/></w:rPr><w:t xml:space="preserve">Islamische und westliche Jurisprudenz des Mittelalters im Vergleich</w:t></w:r><w:r><w:rPr/><w:t xml:space="preserve">, Ch. E. Lange, W. P. Müller & Ch. K. Neumann (éds.), Mohr Siebeck, Tübingen 2018, 57-83.</w:t></w:r></w:p><w:p><w:pPr/><w:r><w:rPr/><w:t xml:space="preserve">26) « The Power of the Pen : Cadis and Their Archives. From Writings to Registering Proof of a Previous Action Taken », dans : </w:t></w:r><w:r><w:rPr><w:i w:val="1"/><w:iCs w:val="1"/></w:rPr><w:t xml:space="preserve">Manuscripts and Archives. Comparative Views on Record-Keeping</w:t></w:r><w:r><w:rPr/><w:t xml:space="preserve">, éds. Alessandro Bausi et alii, (Studies in Manuscript Cultures 11), De Gruyter Berlin 2018, 361-385. DOI : 10.1515/9783110541397-013</w:t></w:r></w:p><w:p><w:pPr/><w:r><w:rPr/><w:t xml:space="preserve">25) « Crimes without criminals? 14th-century injury- and homicide-cases from the Ḥaram al-Šarīf-collection in Jerusalem », dans :</w:t></w:r><w:r><w:rPr><w:i w:val="1"/><w:iCs w:val="1"/></w:rPr><w:t xml:space="preserve">Legal Documents as Sources for the History of Muslim Societies: Studies in Honour of Rudolph Peters</w:t></w:r><w:r><w:rPr/><w:t xml:space="preserve">, éds. Maaike van Berkel, Léon Buskens et Petra Sijpesteijn, Leyde 2017, 129-179.</w:t></w:r></w:p><w:p><w:pPr/><w:r><w:rPr/><w:t xml:space="preserve">24) « Recht I: vormodern », dans Rainer Brunner (éd): </w:t></w:r><w:r><w:rPr><w:i w:val="1"/><w:iCs w:val="1"/></w:rPr><w:t xml:space="preserve">Islam.</w:t></w:r><w:r><w:rPr/><w:t xml:space="preserve"> </w:t></w:r><w:r><w:rPr><w:i w:val="1"/><w:iCs w:val="1"/></w:rPr><w:t xml:space="preserve">Einheit und Vielfalt einer Weltreligion</w:t></w:r><w:r><w:rPr/><w:t xml:space="preserve"> (éd. R. Brunner), Stuttgart 2016, 237-257, ISBN 978-3170218222</w:t></w:r></w:p><w:p><w:pPr/><w:r><w:rPr/><w:t xml:space="preserve">23) « Non-Muslims as part of Islamic law: Juridical casuistry in a fifth/eleventh-century law manual », dans M. Fierro et J. Tolan (éds), </w:t></w:r><w:r><w:rPr><w:i w:val="1"/><w:iCs w:val="1"/></w:rPr><w:t xml:space="preserve">The legal status of ḏimmī-s in the Islamic West (second/eighth-ninth/fifteenth centuries)</w:t></w:r><w:r><w:rPr/><w:t xml:space="preserve">, Turnout 2013, 21-63. ISBN: 978-2-503-54854-8</w:t></w:r></w:p><w:p><w:pPr/><w:r><w:rPr/><w:t xml:space="preserve">22) « Le nom propre à géométrie variable : nommer et être nommé dans les actes du Ḥaram al-Šarīf de Jérusalem (viiie/xive siècle) », dans Muriel Roiland-Rouabah et Christian Müller(éds), </w:t></w:r><w:r><w:rPr><w:i w:val="1"/><w:iCs w:val="1"/></w:rPr><w:t xml:space="preserve">Les non-dits du noms dit.</w:t></w:r><w:r><w:rPr/><w:t xml:space="preserve"> </w:t></w:r><w:r><w:rPr><w:i w:val="1"/><w:iCs w:val="1"/></w:rPr><w:t xml:space="preserve">Mélanges Jacqueline Sublet</w:t></w:r><w:r><w:rPr/><w:t xml:space="preserve">, IFPO Damas 2013, p. 403-435.</w:t></w:r></w:p><w:p><w:pPr/><w:r><w:rPr/><w:t xml:space="preserve">21) « Mamluk Law: a reassessment », in : S. Conermann (éd.), </w:t></w:r><w:r><w:rPr><w:i w:val="1"/><w:iCs w:val="1"/></w:rPr><w:t xml:space="preserve">Ubi sumus ? Quo vademus ? Mamluk Studies – State of the Art</w:t></w:r><w:r><w:rPr/><w:t xml:space="preserve">, V&R unipress, Bonn 2013, 263-283. ISBN 978-3-8471-0100-0</w:t></w:r></w:p><w:p><w:pPr/><w:r><w:rPr/><w:t xml:space="preserve">20) « Osmanische Gerichtsurkunden des 16. Jahrhunderts aus der ägyptischen Provinz : Zu Kauf und Bezahlung einer Handelsladung </w:t></w:r><w:r><w:rPr><w:i w:val="1"/><w:iCs w:val="1"/></w:rPr><w:t xml:space="preserve">ḥālūm</w:t></w:r><w:r><w:rPr/><w:t xml:space="preserve">-Käse », dans Verena M. Lepper (éd.), </w:t></w:r><w:r><w:rPr><w:i w:val="1"/><w:iCs w:val="1"/></w:rPr><w:t xml:space="preserve">Forschung in der Papyrussammlung - Festschrift für das Neue Museum</w:t></w:r><w:r><w:rPr/><w:t xml:space="preserve">, Akademie Verlag, Berlin 2012, 435-453. ISBN 978-3-05-006039-2</w:t></w:r></w:p><w:p><w:pPr/><w:r><w:rPr/><w:t xml:space="preserve">19) « Les ventes de biens immobiliers au XIVe siècle. Étude des actes du Ḥaram al-Šarīf à Jérusalem », dans Julien Dubouloz et Alice Ingold (éds), </w:t></w:r><w:r><w:rPr><w:i w:val="1"/><w:iCs w:val="1"/></w:rPr><w:t xml:space="preserve">Faire la preuve de la propriété. Droits et savoirs en méditerranée (antiquité – temps modernes.),</w:t></w:r><w:r><w:rPr/><w:t xml:space="preserve"> (Collection de l’École française de Rome, 452), Rome, 2012, p. 211-230.</w:t></w:r></w:p><w:p><w:pPr/><w:r><w:rPr/><w:t xml:space="preserve">18) « The Ḥaram al-Šarīf collection of Arabic legal documents in Jerusalem : a Mamlūk court archive? », </w:t></w:r><w:r><w:rPr><w:i w:val="1"/><w:iCs w:val="1"/></w:rPr><w:t xml:space="preserve">al-Qanṭara</w:t></w:r><w:r><w:rPr/><w:t xml:space="preserve">, 32 (2011), p. 435-459.</w:t></w:r></w:p><w:p><w:pPr/><w:r><w:rPr/><w:t xml:space="preserve">17) « Us, coutumes et droit coutumier dans le </w:t></w:r><w:r><w:rPr><w:i w:val="1"/><w:iCs w:val="1"/></w:rPr><w:t xml:space="preserve">fiqh</w:t></w:r><w:r><w:rPr/><w:t xml:space="preserve"> malikite », dans Annliese Nef et Elise Voguet (éds), </w:t></w:r><w:r><w:rPr><w:i w:val="1"/><w:iCs w:val="1"/></w:rPr><w:t xml:space="preserve">La légitimation du pouvoir au Maghreb médieval</w:t></w:r><w:r><w:rPr/><w:t xml:space="preserve">, Casa de Velazques, Madrid, 2011, p. 35-54.</w:t></w:r></w:p><w:p><w:pPr/><w:r><w:rPr/><w:t xml:space="preserve">16) « Redressing injustice. Maẓālim jurisdictions at the Umayyad Court of Córdoba », dans Albrecht Fuess et Jan-Peter Hartung (éds), </w:t></w:r><w:r><w:rPr><w:i w:val="1"/><w:iCs w:val="1"/></w:rPr><w:t xml:space="preserve">Court Cultures in the Muslim World.</w:t></w:r><w:r><w:rPr/><w:t xml:space="preserve"> </w:t></w:r><w:r><w:rPr><w:i w:val="1"/><w:iCs w:val="1"/></w:rPr><w:t xml:space="preserve">Seventh to nineteenth centuries</w:t></w:r><w:r><w:rPr/><w:t xml:space="preserve">, Routledge/Londres, 2010, p. 93-104.</w:t></w:r></w:p><w:p><w:pPr/><w:r><w:rPr/><w:t xml:space="preserve">15) « Écrire pour établir la preuve orale en Islam : la pratique d’un tribunal à Jérusalem au XIVe siècle », dans Akira Saito et Yusuke Nakamura (éds), </w:t></w:r><w:r><w:rPr><w:i w:val="1"/><w:iCs w:val="1"/></w:rPr><w:t xml:space="preserve">Les outils de la pensée. Étude historique et comparative des « textes »</w:t></w:r><w:r><w:rPr/><w:t xml:space="preserve">, Paris (Maison des Sciences de l'homme), 2010, p. 63-97 (version japonaise chez Kyoto University Press) ISBN 978-2-7351-1271-5</w:t></w:r></w:p><w:p><w:pPr/><w:r><w:rPr/><w:t xml:space="preserve">14) « Referenz in Wissenstraditionen: Das Beispiel al-Andalus », dans Susanne Enderwitz und Wolfgang Schamoni (éds), </w:t></w:r><w:r><w:rPr><w:i w:val="1"/><w:iCs w:val="1"/></w:rPr><w:t xml:space="preserve">Biographie als Weltliteratur. Eine Bestandsaufnahme der biographischen Literatur im 10. Jahrhundert</w:t></w:r><w:r><w:rPr/><w:t xml:space="preserve">, Mattes-Verlag, Heidelberg 2009, p. 9-23.</w:t></w:r></w:p><w:p><w:pPr/><w:r><w:rPr/><w:t xml:space="preserve">13) « A Legal Instrument in the Service of People and Institutions : Endowments in Mamluk Jerusalem as mirrored in the Ḥaram Documents », </w:t></w:r><w:r><w:rPr><w:i w:val="1"/><w:iCs w:val="1"/></w:rPr><w:t xml:space="preserve">Mamluk Studies Review</w:t></w:r><w:r><w:rPr/><w:t xml:space="preserve"> XII (2008), p. 173-189.</w:t></w:r></w:p><w:p><w:pPr/><w:r><w:rPr/><w:t xml:space="preserve">12) « Settling Litigations without Judgment: The Importance of a </w:t></w:r><w:r><w:rPr><w:i w:val="1"/><w:iCs w:val="1"/></w:rPr><w:t xml:space="preserve">Ḥukm</w:t></w:r><w:r><w:rPr/><w:t xml:space="preserve"> in </w:t></w:r><w:r><w:rPr><w:i w:val="1"/><w:iCs w:val="1"/></w:rPr><w:t xml:space="preserve">Qāḍī</w:t></w:r><w:r><w:rPr/><w:t xml:space="preserve"> Cases of Mamlūk Jerusalem », dans M.K. Masud, R. Peters, D. Powers (éds), </w:t></w:r><w:r><w:rPr><w:i w:val="1"/><w:iCs w:val="1"/></w:rPr><w:t xml:space="preserve">Dispensing Justice in Islam.</w:t></w:r><w:r><w:rPr/><w:t xml:space="preserve"> </w:t></w:r><w:r><w:rPr><w:i w:val="1"/><w:iCs w:val="1"/></w:rPr><w:t xml:space="preserve">Qadis and their Judgments,</w:t></w:r><w:r><w:rPr/><w:t xml:space="preserve"> Leyde/Boston, 2006, p. 47-69.</w:t></w:r></w:p><w:p><w:pPr/><w:r><w:rPr/><w:t xml:space="preserve">11) « Sitte, Brauch und Gewohnheitsrechte im mālikitischen </w:t></w:r><w:r><w:rPr><w:i w:val="1"/><w:iCs w:val="1"/></w:rPr><w:t xml:space="preserve">fiqh</w:t></w:r><w:r><w:rPr/><w:t xml:space="preserve"> », dans M. Kemper et M. Reinkowski (éds), </w:t></w:r><w:r><w:rPr><w:i w:val="1"/><w:iCs w:val="1"/></w:rPr><w:t xml:space="preserve">Rechtspluralismus in der Islamischen Welt. Gewohnheitsrecht zwischen Staat und Gesellschaft</w:t></w:r><w:r><w:rPr/><w:t xml:space="preserve">, Berlin/New York, 2005, p. 17-38.</w:t></w:r></w:p><w:p><w:pPr/><w:r><w:rPr/><w:t xml:space="preserve">10) « L’assassinat du savant Abū Marwān al-Ṭubnī : un drame familial et judiciaire », </w:t></w:r><w:r><w:rPr><w:i w:val="1"/><w:iCs w:val="1"/></w:rPr><w:t xml:space="preserve">Al-Qanṭara</w:t></w:r><w:r><w:rPr/><w:t xml:space="preserve"> 26 (2005), p. 425-448.</w:t></w:r></w:p><w:p><w:pPr/><w:r><w:rPr/><w:t xml:space="preserve">9) « Islamisches Recht als evolutive Tradition », dans H. Siegenthaler (éd.), </w:t></w:r><w:r><w:rPr><w:i w:val="1"/><w:iCs w:val="1"/></w:rPr><w:t xml:space="preserve">Rationalität im Prozess kultureller Evolution</w:t></w:r><w:r><w:rPr/><w:t xml:space="preserve"> (« Die Einheit der Gesellschaftswissenschaften », Bd. 132), Tübingen 2005, p. 296-319.</w:t></w:r></w:p><w:p><w:pPr/><w:r><w:rPr/><w:t xml:space="preserve">8) « Sultan Baybars I and the Georgians - in the Light of new Documents related to the Monastery of the Holy Cross in Jerusalem », </w:t></w:r><w:r><w:rPr><w:i w:val="1"/><w:iCs w:val="1"/></w:rPr><w:t xml:space="preserve">Arabica</w:t></w:r><w:r><w:rPr/><w:t xml:space="preserve"> 51 (2004), p. 258-290 (en collaboration avec Johannes Pahlitzsch).</w:t></w:r></w:p><w:p><w:pPr/><w:r><w:rPr/><w:t xml:space="preserve">7) « La juridiction mamelouke à travers les actes légaux du Ḥaram al-Sharîf de Jérusalem », </w:t></w:r><w:r><w:rPr><w:i w:val="1"/><w:iCs w:val="1"/></w:rPr><w:t xml:space="preserve">Bulletin de l'Association des Amis de l'I.R.H.T.</w:t></w:r><w:r><w:rPr/><w:t xml:space="preserve">, septembre 2002, p. 3-4.</w:t></w:r></w:p><w:p><w:pPr/><w:r><w:rPr/><w:t xml:space="preserve">6) « Constats d'héritages dans la Jérusalem mamelouke: les témoins du cadi dans un document inédit du Ḥaram al-Šarīf », </w:t></w:r><w:r><w:rPr><w:i w:val="1"/><w:iCs w:val="1"/></w:rPr><w:t xml:space="preserve">Annales Islamologiques</w:t></w:r><w:r><w:rPr/><w:t xml:space="preserve"> 35 (2001), p. 291-319.</w:t></w:r></w:p><w:p><w:pPr/><w:r><w:rPr/><w:t xml:space="preserve">5) « </w:t></w:r><w:r><w:rPr><w:i w:val="1"/><w:iCs w:val="1"/></w:rPr><w:t xml:space="preserve">Šah</w:t></w:r><w:r><w:rPr><w:b w:val="1"/><w:bCs w:val="1"/><w:i w:val="1"/><w:iCs w:val="1"/></w:rPr><w:t xml:space="preserve">ā</w:t></w:r><w:r><w:rPr><w:i w:val="1"/><w:iCs w:val="1"/></w:rPr><w:t xml:space="preserve">da</w:t></w:r><w:r><w:rPr/><w:t xml:space="preserve"> und </w:t></w:r><w:r><w:rPr><w:i w:val="1"/><w:iCs w:val="1"/></w:rPr><w:t xml:space="preserve">kitāb al-istirʿā'</w:t></w:r><w:r><w:rPr/><w:t xml:space="preserve"> in der Rechtspraxis: Zur Rolle von Zeugen und Notaren in Gerichtsprozessen des 5./11. Jahrhunderts », dans Wild, S. et Harald Schild (éds), </w:t></w:r><w:r><w:rPr><w:i w:val="1"/><w:iCs w:val="1"/></w:rPr><w:t xml:space="preserve">Norm und Abweichung</w:t></w:r><w:r><w:rPr/><w:t xml:space="preserve">, </w:t></w:r><w:r><w:rPr><w:i w:val="1"/><w:iCs w:val="1"/></w:rPr><w:t xml:space="preserve">Akten des 27.</w:t></w:r><w:r><w:rPr/><w:t xml:space="preserve"> </w:t></w:r><w:r><w:rPr><w:i w:val="1"/><w:iCs w:val="1"/></w:rPr><w:t xml:space="preserve">Deutschen Orientalistentages,</w:t></w:r><w:r><w:rPr/><w:t xml:space="preserve"> Würzburg, 2001, p. 387-399.</w:t></w:r></w:p><w:p><w:pPr/><w:r><w:rPr/><w:t xml:space="preserve">4) « Judging with God's Law on Earth: Judicial Powers of the </w:t></w:r><w:r><w:rPr><w:i w:val="1"/><w:iCs w:val="1"/></w:rPr><w:t xml:space="preserve">Qāḍī al-jamāʿa</w:t></w:r><w:r><w:rPr/><w:t xml:space="preserve"> of Cordoba in the 5th/11th Century », </w:t></w:r><w:r><w:rPr><w:i w:val="1"/><w:iCs w:val="1"/></w:rPr><w:t xml:space="preserve">Islamic Law and Society</w:t></w:r><w:r><w:rPr/><w:t xml:space="preserve"> 7 (2000), p. 159-186.</w:t></w:r></w:p><w:p><w:pPr/><w:r><w:rPr/><w:t xml:space="preserve">3) « Administrative Tradition and Civil Jurisdiction of the Cordovan </w:t></w:r><w:r><w:rPr><w:i w:val="1"/><w:iCs w:val="1"/></w:rPr><w:t xml:space="preserve">ṣāḥ**ib al-aḥkām</w:t></w:r><w:r><w:rPr/><w:t xml:space="preserve"> », </w:t></w:r><w:r><w:rPr><w:i w:val="1"/><w:iCs w:val="1"/></w:rPr><w:t xml:space="preserve">Al-Qan</w:t></w:r><w:r><w:rPr><w:b w:val="1"/><w:bCs w:val="1"/><w:i w:val="1"/><w:iCs w:val="1"/></w:rPr><w:t xml:space="preserve">ṭ</w:t></w:r><w:r><w:rPr><w:i w:val="1"/><w:iCs w:val="1"/></w:rPr><w:t xml:space="preserve">ara</w:t></w:r><w:r><w:rPr/><w:t xml:space="preserve"> 21 (2000), p. 57-84 et 307-338.</w:t></w:r></w:p><w:p><w:pPr/><w:r><w:rPr/><w:t xml:space="preserve">2) « Praxis und Tradierung: zur “Evolution” islamischen Rechts », dans Wolf Lepenies (éd.), </w:t></w:r><w:r><w:rPr><w:i w:val="1"/><w:iCs w:val="1"/></w:rPr><w:t xml:space="preserve">Wissenschaftskolleg - Institute for Advanced Study - zu Berlin.</w:t></w:r><w:r><w:rPr/><w:t xml:space="preserve"> </w:t></w:r><w:r><w:rPr><w:i w:val="1"/><w:iCs w:val="1"/></w:rPr><w:t xml:space="preserve">Jahrbuch 1998/99</w:t></w:r><w:r><w:rPr/><w:t xml:space="preserve">, Berlin, 2000, p. 99-102.</w:t></w:r></w:p><w:p><w:pPr/><w:r><w:rPr/><w:t xml:space="preserve">1) « Un décret d'al-Malik al-ʿĀdil en 571/1176 relatif aux moines du mont Sinaï », </w:t></w:r><w:r><w:rPr><w:i w:val="1"/><w:iCs w:val="1"/></w:rPr><w:t xml:space="preserve">Annales Islamologiques</w:t></w:r><w:r><w:rPr/><w:t xml:space="preserve"> 31 (1997), p. 81-107, (en collaboration avec Yūsuf Rāġib et Stefan Heidemann)</w:t></w:r></w:p><w:p><w:pPr/><w:r><w:rPr><w:b w:val="1"/><w:bCs w:val="1"/></w:rPr><w:t xml:space="preserve">Base de données publiées :</w:t></w:r></w:p><w:p><w:pPr/><w:r><w:rPr/><w:t xml:space="preserve">CALD - Comparing Arabic Legal Documents : 8th to 15th centuries </w:t></w:r><w:hyperlink r:id="rId10" w:history="1"><w:r><w:rPr><w:color w:val="#410a8c"/><w:u w:val="single"/></w:rPr><w:t xml:space="preserve">https://cald.irht.cnrs.fr/php/login.php</w:t></w:r></w:hyperlink><w:r><w:rPr/><w:t xml:space="preserve"> (386 actes accessibles en juin 2022)</w:t></w:r></w:p><w:p><w:pPr/><w:r><w:rPr/><w:t xml:space="preserve">CorpALD - a Corpus of Arabic Legal Documents – corpus d’actes légaux en arabe </w:t></w:r><w:hyperlink r:id="rId11" w:history="1"><w:r><w:rPr><w:color w:val="#410a8c"/><w:u w:val="single"/></w:rPr><w:t xml:space="preserve">http://ilm-corpus.irht.cnrs.fr</w:t></w:r></w:hyperlink><w:r><w:rPr/><w:t xml:space="preserve"> (218 actes publiés en 2014)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Les actes notariés en droit musulman (VIIIe-XVIe siècles)</w:t></w:r></w:hyperlink></w:p><w:p><w:pPr/><w:hyperlink r:id="rId13" w:history="1"><w:r><w:rPr><w:color w:val="#410a8c"/><w:u w:val="single"/></w:rPr><w:t xml:space="preserve">Christian Müller</w:t></w:r></w:hyperlink></w:p><w:p><w:pPr/><w:r><w:rPr><w:i w:val="1"/><w:iCs w:val="1"/></w:rPr><w:t xml:space="preserve">Studia Islamica</w:t></w:r><w:r><w:rPr/><w:t xml:space="preserve">, 2022, 117, pp.121-142. </w:t></w:r><w:hyperlink r:id="rId14" w:history="1"><w:r><w:rPr><w:color w:val="#410a8c"/><w:u w:val="single"/></w:rPr><w:t xml:space="preserve">⟨10.1163/19585705-12341454⟩</w:t></w:r></w:hyperlink></w:p><w:p><w:pPr/><w:r><w:rPr/><w:t xml:space="preserve">Article dans une revue</w:t></w:r><w:r><w:rPr/><w:t xml:space="preserve"> (article de synthèse)</w:t></w:r></w:p><w:p><w:pPr/><w:hyperlink r:id="rId12" w:history="1"><w:r><w:rPr><w:color w:val="#410a8c"/><w:u w:val="single"/></w:rPr><w:t xml:space="preserve">halshs-03925323v1</w:t></w:r></w:hyperlink></w:p></w:tc></w:tr><w:tr><w:trPr/><w:tc><w:tcPr><w:noWrap/></w:tcPr><w:p><w:pPr><w:spacing w:after="200"/></w:pPr><w:hyperlink r:id="rId15" w:history="1"><w:r><w:rPr><w:color w:val="1e198e"/><w:b w:val="1"/><w:bCs w:val="1"/><w:u w:val="single"/></w:rPr><w:t xml:space="preserve">La protección de los derechos y las obligaciones personales: los documentos en la ley islámica</w:t></w:r></w:hyperlink></w:p><w:p><w:pPr/><w:hyperlink r:id="rId13" w:history="1"><w:r><w:rPr><w:color w:val="#410a8c"/><w:u w:val="single"/></w:rPr><w:t xml:space="preserve">Christian Müller</w:t></w:r></w:hyperlink></w:p><w:p><w:pPr/><w:r><w:rPr><w:i w:val="1"/><w:iCs w:val="1"/></w:rPr><w:t xml:space="preserve">Awraq Yadida</w:t></w:r><w:r><w:rPr/><w:t xml:space="preserve">, 2022, La shari‘a o ley sagrada de los musulmanes, 20, pp.67-75</w:t></w:r></w:p><w:p><w:pPr/><w:r><w:rPr/><w:t xml:space="preserve">Article dans une revue</w:t></w:r></w:p><w:p><w:pPr/><w:hyperlink r:id="rId15" w:history="1"><w:r><w:rPr><w:color w:val="#410a8c"/><w:u w:val="single"/></w:rPr><w:t xml:space="preserve">halshs-03508754v1</w:t></w:r></w:hyperlink></w:p></w:tc></w:tr><w:tr><w:trPr/><w:tc><w:tcPr><w:noWrap/></w:tcPr><w:p><w:pPr><w:spacing w:after="200"/></w:pPr><w:hyperlink r:id="rId16" w:history="1"><w:r><w:rPr><w:color w:val="1e198e"/><w:b w:val="1"/><w:bCs w:val="1"/><w:u w:val="single"/></w:rPr><w:t xml:space="preserve">La tutelle institutionnelle des successions à Jérusalem au xive siècle</w:t></w:r></w:hyperlink></w:p><w:p><w:pPr/><w:hyperlink r:id="rId13" w:history="1"><w:r><w:rPr><w:color w:val="#410a8c"/><w:u w:val="single"/></w:rPr><w:t xml:space="preserve">Christian Müller</w:t></w:r></w:hyperlink></w:p><w:p><w:pPr/><w:r><w:rPr><w:i w:val="1"/><w:iCs w:val="1"/></w:rPr><w:t xml:space="preserve">L'Atelier du Centre de recherches historiques</w:t></w:r><w:r><w:rPr/><w:t xml:space="preserve">, 2020, Sous tutelle. Biens sans maître et successions vacantes dans une perspective comparative, XIIIe-XXe siècles, 22, </w:t></w:r><w:hyperlink r:id="rId17" w:history="1"><w:r><w:rPr><w:color w:val="#410a8c"/><w:u w:val="single"/></w:rPr><w:t xml:space="preserve">⟨10.4000/acrh.11277⟩</w:t></w:r></w:hyperlink></w:p><w:p><w:pPr/><w:r><w:rPr/><w:t xml:space="preserve">Article dans une revue</w:t></w:r></w:p><w:p><w:pPr/><w:hyperlink r:id="rId16" w:history="1"><w:r><w:rPr><w:color w:val="#410a8c"/><w:u w:val="single"/></w:rPr><w:t xml:space="preserve">halshs-03097852v1</w:t></w:r></w:hyperlink></w:p></w:tc></w:tr><w:tr><w:trPr/><w:tc><w:tcPr><w:noWrap/></w:tcPr><w:p><w:pPr><w:spacing w:after="200"/></w:pPr><w:hyperlink r:id="rId18" w:history="1"><w:r><w:rPr><w:color w:val="1e198e"/><w:b w:val="1"/><w:bCs w:val="1"/><w:u w:val="single"/></w:rPr><w:t xml:space="preserve">The Haram al-Sharīf collection of Arabic legal documents in Jerusalem: a Mamlūk court archive?</w:t></w:r></w:hyperlink></w:p><w:p><w:pPr/><w:hyperlink r:id="rId13" w:history="1"><w:r><w:rPr><w:color w:val="#410a8c"/><w:u w:val="single"/></w:rPr><w:t xml:space="preserve">Christian Müller</w:t></w:r></w:hyperlink></w:p><w:p><w:pPr/><w:r><w:rPr><w:i w:val="1"/><w:iCs w:val="1"/></w:rPr><w:t xml:space="preserve">Al-Qanṭara : revista de estudios árabes </w:t></w:r><w:r><w:rPr/><w:t xml:space="preserve">, 2011, 32 (2), pp.435-459. </w:t></w:r><w:hyperlink r:id="rId19" w:history="1"><w:r><w:rPr><w:color w:val="#410a8c"/><w:u w:val="single"/></w:rPr><w:t xml:space="preserve">⟨10.3989/alqantara.2011.v32.i2.263⟩</w:t></w:r></w:hyperlink></w:p><w:p><w:pPr/><w:r><w:rPr/><w:t xml:space="preserve">Article dans une revue</w:t></w:r></w:p><w:p><w:pPr/><w:hyperlink r:id="rId18" w:history="1"><w:r><w:rPr><w:color w:val="#410a8c"/><w:u w:val="single"/></w:rPr><w:t xml:space="preserve">halshs-04144851v1</w:t></w:r></w:hyperlink></w:p></w:tc></w:tr><w:tr><w:trPr/><w:tc><w:tcPr><w:noWrap/></w:tcPr><w:p><w:pPr><w:spacing w:after="200"/></w:pPr><w:hyperlink r:id="rId20" w:history="1"><w:r><w:rPr><w:color w:val="1e198e"/><w:b w:val="1"/><w:bCs w:val="1"/><w:u w:val="single"/></w:rPr><w:t xml:space="preserve">L'assassinat du savant Abū Marwān al-Ṭubnī: drame familial et judiciaire</w:t></w:r></w:hyperlink></w:p><w:p><w:pPr/><w:hyperlink r:id="rId13" w:history="1"><w:r><w:rPr><w:color w:val="#410a8c"/><w:u w:val="single"/></w:rPr><w:t xml:space="preserve">Christian Müller</w:t></w:r></w:hyperlink></w:p><w:p><w:pPr/><w:r><w:rPr><w:i w:val="1"/><w:iCs w:val="1"/></w:rPr><w:t xml:space="preserve">Al-Qanṭara : revista de estudios árabes </w:t></w:r><w:r><w:rPr/><w:t xml:space="preserve">, 2010, 26 (2), pp.425-448. </w:t></w:r><w:hyperlink r:id="rId21" w:history="1"><w:r><w:rPr><w:color w:val="#410a8c"/><w:u w:val="single"/></w:rPr><w:t xml:space="preserve">⟨10.3989/alqantara.2005.v26.i2.104⟩</w:t></w:r></w:hyperlink></w:p><w:p><w:pPr/><w:r><w:rPr/><w:t xml:space="preserve">Article dans une revue</w:t></w:r></w:p><w:p><w:pPr/><w:hyperlink r:id="rId20" w:history="1"><w:r><w:rPr><w:color w:val="#410a8c"/><w:u w:val="single"/></w:rPr><w:t xml:space="preserve">halshs-04144893v1</w:t></w:r></w:hyperlink></w:p></w:tc></w:tr><w:tr><w:trPr/><w:tc><w:tcPr><w:noWrap/></w:tcPr><w:p><w:pPr><w:spacing w:after="200"/></w:pPr><w:hyperlink r:id="rId22" w:history="1"><w:r><w:rPr><w:color w:val="1e198e"/><w:b w:val="1"/><w:bCs w:val="1"/><w:u w:val="single"/></w:rPr><w:t xml:space="preserve">A Legal Instrument in the Service of People and Institutions: Endowments in Mamluk Jerusalem as Mirrored in the Ḥaram Documents</w:t></w:r></w:hyperlink></w:p><w:p><w:pPr/><w:hyperlink r:id="rId13" w:history="1"><w:r><w:rPr><w:color w:val="#410a8c"/><w:u w:val="single"/></w:rPr><w:t xml:space="preserve">Christian Müller</w:t></w:r></w:hyperlink></w:p><w:p><w:pPr/><w:r><w:rPr><w:i w:val="1"/><w:iCs w:val="1"/></w:rPr><w:t xml:space="preserve">Mamluk Studies Review</w:t></w:r><w:r><w:rPr/><w:t xml:space="preserve">, 2008, 12 (1), pp.173-191. </w:t></w:r><w:hyperlink r:id="rId23" w:history="1"><w:r><w:rPr><w:color w:val="#410a8c"/><w:u w:val="single"/></w:rPr><w:t xml:space="preserve">⟨10.6082/M1MP51FF.(10.6082/M1MP51FF)⟩</w:t></w:r></w:hyperlink></w:p><w:p><w:pPr/><w:r><w:rPr/><w:t xml:space="preserve">Article dans une revue</w:t></w:r></w:p><w:p><w:pPr/><w:hyperlink r:id="rId22" w:history="1"><w:r><w:rPr><w:color w:val="#410a8c"/><w:u w:val="single"/></w:rPr><w:t xml:space="preserve">halshs-04145022v1</w:t></w:r></w:hyperlink></w:p></w:tc></w:tr><w:tr><w:trPr/><w:tc><w:tcPr><w:noWrap/></w:tcPr><w:p><w:pPr><w:spacing w:after="200"/></w:pPr><w:hyperlink r:id="rId24" w:history="1"><w:r><w:rPr><w:color w:val="1e198e"/><w:b w:val="1"/><w:bCs w:val="1"/><w:u w:val="single"/></w:rPr><w:t xml:space="preserve">Sultan Baybars I and the Georgians - in the Light of new Documents related to the Monastery of the Holy Cross in Jerusalem</w:t></w:r></w:hyperlink></w:p><w:p><w:pPr/><w:hyperlink r:id="rId13" w:history="1"><w:r><w:rPr><w:color w:val="#410a8c"/><w:u w:val="single"/></w:rPr><w:t xml:space="preserve">Christian Müller</w:t></w:r></w:hyperlink><w:r><w:rPr/><w:t xml:space="preserve">,</w:t></w:r><w:hyperlink r:id="rId25" w:history="1"><w:r><w:rPr><w:color w:val="#410a8c"/><w:u w:val="single"/></w:rPr><w:t xml:space="preserve">Johannes Pahlitzsch</w:t></w:r></w:hyperlink></w:p><w:p><w:pPr/><w:r><w:rPr><w:i w:val="1"/><w:iCs w:val="1"/></w:rPr><w:t xml:space="preserve">Arabica</w:t></w:r><w:r><w:rPr/><w:t xml:space="preserve">, 2004, 51, pp.258-290</w:t></w:r></w:p><w:p><w:pPr/><w:r><w:rPr/><w:t xml:space="preserve">Article dans une revue</w:t></w:r></w:p><w:p><w:pPr/><w:hyperlink r:id="rId24" w:history="1"><w:r><w:rPr><w:color w:val="#410a8c"/><w:u w:val="single"/></w:rPr><w:t xml:space="preserve">halshs-00008580v1</w:t></w:r></w:hyperlink></w:p></w:tc></w:tr><w:tr><w:trPr/><w:tc><w:tcPr><w:noWrap/></w:tcPr><w:p><w:pPr><w:spacing w:after="200"/></w:pPr><w:hyperlink r:id="rId26" w:history="1"><w:r><w:rPr><w:color w:val="1e198e"/><w:b w:val="1"/><w:bCs w:val="1"/><w:u w:val="single"/></w:rPr><w:t xml:space="preserve">Constats d'héritages dans la Jérusalem mamelouke</w:t></w:r></w:hyperlink></w:p><w:p><w:pPr/><w:hyperlink r:id="rId13" w:history="1"><w:r><w:rPr><w:color w:val="#410a8c"/><w:u w:val="single"/></w:rPr><w:t xml:space="preserve">Christian Müller</w:t></w:r></w:hyperlink></w:p><w:p><w:pPr/><w:r><w:rPr><w:i w:val="1"/><w:iCs w:val="1"/></w:rPr><w:t xml:space="preserve">Les Annales Islamologiques</w:t></w:r><w:r><w:rPr/><w:t xml:space="preserve">, 2001, 35, pp.291-319</w:t></w:r></w:p><w:p><w:pPr/><w:r><w:rPr/><w:t xml:space="preserve">Article dans une revue</w:t></w:r></w:p><w:p><w:pPr/><w:hyperlink r:id="rId26" w:history="1"><w:r><w:rPr><w:color w:val="#410a8c"/><w:u w:val="single"/></w:rPr><w:t xml:space="preserve">halshs-04147905v1</w:t></w:r></w:hyperlink></w:p></w:tc></w:tr><w:tr><w:trPr/><w:tc><w:tcPr><w:noWrap/></w:tcPr><w:p><w:pPr><w:spacing w:after="200"/></w:pPr><w:hyperlink r:id="rId27" w:history="1"><w:r><w:rPr><w:color w:val="1e198e"/><w:b w:val="1"/><w:bCs w:val="1"/><w:u w:val="single"/></w:rPr><w:t xml:space="preserve">Administrative tradition and civil jurisdiction of the Cordobán ṣāḥib al-aḥkām (II)</w:t></w:r></w:hyperlink></w:p><w:p><w:pPr/><w:hyperlink r:id="rId13" w:history="1"><w:r><w:rPr><w:color w:val="#410a8c"/><w:u w:val="single"/></w:rPr><w:t xml:space="preserve">Christian Müller</w:t></w:r></w:hyperlink></w:p><w:p><w:pPr/><w:r><w:rPr><w:i w:val="1"/><w:iCs w:val="1"/></w:rPr><w:t xml:space="preserve">Al-Qanṭara : revista de estudios árabes </w:t></w:r><w:r><w:rPr/><w:t xml:space="preserve">, 2000, 21 (2), pp.307-336. </w:t></w:r><w:hyperlink r:id="rId28" w:history="1"><w:r><w:rPr><w:color w:val="#410a8c"/><w:u w:val="single"/></w:rPr><w:t xml:space="preserve">⟨10.3989/alqantara.2000.v21.i2.429⟩</w:t></w:r></w:hyperlink></w:p><w:p><w:pPr/><w:r><w:rPr/><w:t xml:space="preserve">Article dans une revue</w:t></w:r></w:p><w:p><w:pPr/><w:hyperlink r:id="rId27" w:history="1"><w:r><w:rPr><w:color w:val="#410a8c"/><w:u w:val="single"/></w:rPr><w:t xml:space="preserve">halshs-04144956v1</w:t></w:r></w:hyperlink></w:p></w:tc></w:tr><w:tr><w:trPr/><w:tc><w:tcPr><w:noWrap/></w:tcPr><w:p><w:pPr><w:spacing w:after="200"/></w:pPr><w:hyperlink r:id="rId29" w:history="1"><w:r><w:rPr><w:color w:val="1e198e"/><w:b w:val="1"/><w:bCs w:val="1"/><w:u w:val="single"/></w:rPr><w:t xml:space="preserve">Administrative tradition and civil jurisdiction of the Cordobán ṣāḥib al-aḥkām (I)</w:t></w:r></w:hyperlink></w:p><w:p><w:pPr/><w:hyperlink r:id="rId13" w:history="1"><w:r><w:rPr><w:color w:val="#410a8c"/><w:u w:val="single"/></w:rPr><w:t xml:space="preserve">Christian Müller</w:t></w:r></w:hyperlink></w:p><w:p><w:pPr/><w:r><w:rPr><w:i w:val="1"/><w:iCs w:val="1"/></w:rPr><w:t xml:space="preserve">Al-Qanṭara : revista de estudios árabes </w:t></w:r><w:r><w:rPr/><w:t xml:space="preserve">, 2000, 21 (1), pp.57-84. </w:t></w:r><w:hyperlink r:id="rId30" w:history="1"><w:r><w:rPr><w:color w:val="#410a8c"/><w:u w:val="single"/></w:rPr><w:t xml:space="preserve">⟨10.3989/alqantara.2000.v21.i1.403⟩</w:t></w:r></w:hyperlink></w:p><w:p><w:pPr/><w:r><w:rPr/><w:t xml:space="preserve">Article dans une revue</w:t></w:r></w:p><w:p><w:pPr/><w:hyperlink r:id="rId29" w:history="1"><w:r><w:rPr><w:color w:val="#410a8c"/><w:u w:val="single"/></w:rPr><w:t xml:space="preserve">halshs-04144926v1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Recht und historische Entwicklung der Scharia im Islam</w:t></w:r></w:hyperlink></w:p><w:p><w:pPr/><w:hyperlink r:id="rId13" w:history="1"><w:r><w:rPr><w:color w:val="#410a8c"/><w:u w:val="single"/></w:rPr><w:t xml:space="preserve">Christian Müller</w:t></w:r></w:hyperlink></w:p><w:p><w:pPr/><w:r><w:rPr/><w:t xml:space="preserve">De Gruyter, 2022, 978-3-11-076577-9. </w:t></w:r><w:hyperlink r:id="rId32" w:history="1"><w:r><w:rPr><w:color w:val="#410a8c"/><w:u w:val="single"/></w:rPr><w:t xml:space="preserve">⟨10.1515/9783110765847⟩</w:t></w:r></w:hyperlink></w:p><w:p><w:pPr/><w:r><w:rPr/><w:t xml:space="preserve">Ouvrages</w:t></w:r></w:p><w:p><w:pPr/><w:hyperlink r:id="rId31" w:history="1"><w:r><w:rPr><w:color w:val="#410a8c"/><w:u w:val="single"/></w:rPr><w:t xml:space="preserve">hal-03754730v1</w:t></w:r></w:hyperlink></w:p></w:tc></w:tr><w:tr><w:trPr/><w:tc><w:tcPr><w:noWrap/></w:tcPr><w:p><w:pPr><w:spacing w:after="200"/></w:pPr><w:hyperlink r:id="rId33" w:history="1"><w:r><w:rPr><w:color w:val="1e198e"/><w:b w:val="1"/><w:bCs w:val="1"/><w:u w:val="single"/></w:rPr><w:t xml:space="preserve">Les non-dits du nom.</w:t></w:r></w:hyperlink></w:p><w:p><w:pPr/><w:hyperlink r:id="rId34" w:history="1"><w:r><w:rPr><w:color w:val="#410a8c"/><w:u w:val="single"/></w:rPr><w:t xml:space="preserve">Muriel Roiland</w:t></w:r></w:hyperlink><w:r><w:rPr/><w:t xml:space="preserve">,</w:t></w:r><w:hyperlink r:id="rId13" w:history="1"><w:r><w:rPr><w:color w:val="#410a8c"/><w:u w:val="single"/></w:rPr><w:t xml:space="preserve">Christian Müller</w:t></w:r></w:hyperlink></w:p><w:p><w:pPr/><w:r><w:rPr/><w:t xml:space="preserve">2013, 978-2-35159-167-3</w:t></w:r></w:p><w:p><w:pPr/><w:r><w:rPr/><w:t xml:space="preserve">Ouvrages</w:t></w:r></w:p><w:p><w:pPr/><w:hyperlink r:id="rId33" w:history="1"><w:r><w:rPr><w:color w:val="#410a8c"/><w:u w:val="single"/></w:rPr><w:t xml:space="preserve">halshs-01578768v1</w:t></w:r></w:hyperlink></w:p></w:tc></w:tr><w:tr><w:trPr/><w:tc><w:tcPr><w:noWrap/></w:tcPr><w:p><w:pPr><w:spacing w:after="200"/></w:pPr><w:hyperlink r:id="rId35" w:history="1"><w:r><w:rPr><w:color w:val="1e198e"/><w:b w:val="1"/><w:bCs w:val="1"/><w:u w:val="single"/></w:rPr><w:t xml:space="preserve">Der Kadi und seine Zeugen. Studie der mamlukischen Ḥaram-Dokumente aus Jerusalem</w:t></w:r></w:hyperlink></w:p><w:p><w:pPr/><w:hyperlink r:id="rId13" w:history="1"><w:r><w:rPr><w:color w:val="#410a8c"/><w:u w:val="single"/></w:rPr><w:t xml:space="preserve">Christian Müller</w:t></w:r></w:hyperlink></w:p><w:p><w:pPr/><w:hyperlink r:id="rId36" w:history="1"><w:r><w:rPr><w:color w:val="#410a8c"/><w:u w:val="single"/></w:rPr><w:t xml:space="preserve">Harrassowitz Verlag</w:t></w:r></w:hyperlink><w:r><w:rPr/><w:t xml:space="preserve">, 2013, 978-3-447-06898-7</w:t></w:r></w:p><w:p><w:pPr/><w:r><w:rPr/><w:t xml:space="preserve">Ouvrages</w:t></w:r></w:p><w:p><w:pPr/><w:hyperlink r:id="rId35" w:history="1"><w:r><w:rPr><w:color w:val="#410a8c"/><w:u w:val="single"/></w:rPr><w:t xml:space="preserve">hal-01831066v1</w:t></w:r></w:hyperlink></w:p></w:tc></w:tr><w:tr><w:trPr/><w:tc><w:tcPr><w:noWrap/></w:tcPr><w:p><w:pPr><w:spacing w:after="200"/></w:pPr><w:hyperlink r:id="rId37" w:history="1"><w:r><w:rPr><w:color w:val="1e198e"/><w:b w:val="1"/><w:bCs w:val="1"/><w:u w:val="single"/></w:rPr><w:t xml:space="preserve">Onomasticon Arabicum. Prosopographie de l'islam médiéval. Mise en mémoire des données biographiques</w:t></w:r></w:hyperlink></w:p><w:p><w:pPr/><w:hyperlink r:id="rId13" w:history="1"><w:r><w:rPr><w:color w:val="#410a8c"/><w:u w:val="single"/></w:rPr><w:t xml:space="preserve">Christian Müller</w:t></w:r></w:hyperlink><w:r><w:rPr/><w:t xml:space="preserve">,</w:t></w:r><w:hyperlink r:id="rId38" w:history="1"><w:r><w:rPr><w:color w:val="#410a8c"/><w:u w:val="single"/></w:rPr><w:t xml:space="preserve">Jacqueline Sublet</w:t></w:r></w:hyperlink></w:p><w:p><w:pPr/><w:r><w:rPr/><w:t xml:space="preserve">IRHT, 2006, Ædilis, Bases de données et logiciels, 3</w:t></w:r></w:p><w:p><w:pPr/><w:r><w:rPr/><w:t xml:space="preserve">Ouvrages</w:t></w:r></w:p><w:p><w:pPr/><w:hyperlink r:id="rId37" w:history="1"><w:r><w:rPr><w:color w:val="#410a8c"/><w:u w:val="single"/></w:rPr><w:t xml:space="preserve">halshs-00008748v1</w:t></w:r></w:hyperlink></w:p></w:tc></w:tr><w:tr><w:trPr/><w:tc><w:tcPr><w:noWrap/></w:tcPr><w:p><w:pPr><w:spacing w:after="200"/></w:pPr><w:hyperlink r:id="rId39" w:history="1"><w:r><w:rPr><w:color w:val="1e198e"/><w:b w:val="1"/><w:bCs w:val="1"/><w:u w:val="single"/></w:rPr><w:t xml:space="preserve">Gerichtspraxis im Stadtstaat Córdoba: zum Recht der Gesellschaft in einer mālikitisch islamischen Rechtstradition des 5./11. Jahrhunderts</w:t></w:r></w:hyperlink></w:p><w:p><w:pPr/><w:hyperlink r:id="rId13" w:history="1"><w:r><w:rPr><w:color w:val="#410a8c"/><w:u w:val="single"/></w:rPr><w:t xml:space="preserve">Christian Müller</w:t></w:r></w:hyperlink></w:p><w:p><w:pPr/><w:r><w:rPr/><w:t xml:space="preserve">1999</w:t></w:r></w:p><w:p><w:pPr/><w:r><w:rPr/><w:t xml:space="preserve">Ouvrages</w:t></w:r></w:p><w:p><w:pPr/><w:hyperlink r:id="rId39" w:history="1"><w:r><w:rPr><w:color w:val="#410a8c"/><w:u w:val="single"/></w:rPr><w:t xml:space="preserve">hal-03029256v1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Scharia heute – Beobachtungen eines Rechtshistorikers</w:t></w:r></w:hyperlink></w:p><w:p><w:pPr/><w:hyperlink r:id="rId13" w:history="1"><w:r><w:rPr><w:color w:val="#410a8c"/><w:u w:val="single"/></w:rPr><w:t xml:space="preserve">Christian Müller</w:t></w:r></w:hyperlink></w:p><w:p><w:pPr/><w:r><w:rPr/><w:t xml:space="preserve">Cefli Ademi; Mathias Rohe. </w:t></w:r><w:r><w:rPr><w:i w:val="1"/><w:iCs w:val="1"/></w:rPr><w:t xml:space="preserve">Jahrbuch für islamische Rechtswissenschaft 2023</w:t></w:r><w:r><w:rPr/><w:t xml:space="preserve">, Verlag C.H. Beck, In press, Jahrbuch für islamische Rechtswissenschaft</w:t></w:r></w:p><w:p><w:pPr/><w:r><w:rPr/><w:t xml:space="preserve">Chapitre d'ouvrage</w:t></w:r></w:p><w:p><w:pPr/><w:hyperlink r:id="rId40" w:history="1"><w:r><w:rPr><w:color w:val="#410a8c"/><w:u w:val="single"/></w:rPr><w:t xml:space="preserve">halshs-04369855v1</w:t></w:r></w:hyperlink></w:p></w:tc></w:tr><w:tr><w:trPr/><w:tc><w:tcPr><w:noWrap/></w:tcPr><w:p><w:pPr><w:spacing w:after="200"/></w:pPr><w:hyperlink r:id="rId41" w:history="1"><w:r><w:rPr><w:color w:val="1e198e"/><w:b w:val="1"/><w:bCs w:val="1"/><w:u w:val="single"/></w:rPr><w:t xml:space="preserve">Islamic Law Revisited: Rules and Rule-Systems from a Chronological Perspective</w:t></w:r></w:hyperlink></w:p><w:p><w:pPr/><w:hyperlink r:id="rId13" w:history="1"><w:r><w:rPr><w:color w:val="#410a8c"/><w:u w:val="single"/></w:rPr><w:t xml:space="preserve">Christian Müller</w:t></w:r></w:hyperlink></w:p><w:p><w:pPr/><w:r><w:rPr/><w:t xml:space="preserve">Christian Lange; Sajid M.; Seyed-Gohrab A.A.; Wagemakers J. </w:t></w:r><w:r><w:rPr><w:i w:val="1"/><w:iCs w:val="1"/></w:rPr><w:t xml:space="preserve">Body, Identity, and Society in Islam</w:t></w:r><w:r><w:rPr/><w:t xml:space="preserve">, Peeters Publishers, pp.51-64, 2024, Orientalia Lovaniensia Analecta, 324, 9789042952843</w:t></w:r></w:p><w:p><w:pPr/><w:r><w:rPr/><w:t xml:space="preserve">Chapitre d'ouvrage</w:t></w:r></w:p><w:p><w:pPr/><w:hyperlink r:id="rId41" w:history="1"><w:r><w:rPr><w:color w:val="#410a8c"/><w:u w:val="single"/></w:rPr><w:t xml:space="preserve">hal-05528969v1</w:t></w:r></w:hyperlink></w:p></w:tc></w:tr><w:tr><w:trPr/><w:tc><w:tcPr><w:noWrap/></w:tcPr><w:p><w:pPr><w:spacing w:after="200"/></w:pPr><w:hyperlink r:id="rId42" w:history="1"><w:r><w:rPr><w:color w:val="1e198e"/><w:b w:val="1"/><w:bCs w:val="1"/><w:u w:val="single"/></w:rPr><w:t xml:space="preserve">Le codex Dār al-Kutub/Uṣūl 41 de la Risāla d’al-Šāfiʿī (m. 204/820) : témoin emblématique aux usages multiples</w:t></w:r></w:hyperlink></w:p><w:p><w:pPr/><w:hyperlink r:id="rId13" w:history="1"><w:r><w:rPr><w:color w:val="#410a8c"/><w:u w:val="single"/></w:rPr><w:t xml:space="preserve">Christian Müller</w:t></w:r></w:hyperlink></w:p><w:p><w:pPr/><w:r><w:rPr/><w:t xml:space="preserve">Jean-François Faü. </w:t></w:r><w:r><w:rPr><w:i w:val="1"/><w:iCs w:val="1"/></w:rPr><w:t xml:space="preserve">Les manuscrits islamiques en Afrique</w:t></w:r><w:r><w:rPr/><w:t xml:space="preserve">, </w:t></w:r><w:hyperlink r:id="rId43" w:history="1"><w:r><w:rPr><w:color w:val="#410a8c"/><w:u w:val="single"/></w:rPr><w:t xml:space="preserve">Éditions Geuthner</w:t></w:r></w:hyperlink><w:r><w:rPr/><w:t xml:space="preserve">, pp.89-112, 2023, 9782705341046</w:t></w:r></w:p><w:p><w:pPr/><w:r><w:rPr/><w:t xml:space="preserve">Chapitre d'ouvrage</w:t></w:r></w:p><w:p><w:pPr/><w:hyperlink r:id="rId42" w:history="1"><w:r><w:rPr><w:color w:val="#410a8c"/><w:u w:val="single"/></w:rPr><w:t xml:space="preserve">hal-03754760v2</w:t></w:r></w:hyperlink></w:p></w:tc></w:tr><w:tr><w:trPr/><w:tc><w:tcPr><w:noWrap/></w:tcPr><w:p><w:pPr><w:spacing w:after="200"/></w:pPr><w:hyperlink r:id="rId44" w:history="1"><w:r><w:rPr><w:color w:val="1e198e"/><w:b w:val="1"/><w:bCs w:val="1"/><w:u w:val="single"/></w:rPr><w:t xml:space="preserve">La charia aujourd'hui : observations d'un historien</w:t></w:r></w:hyperlink></w:p><w:p><w:pPr/><w:hyperlink r:id="rId13" w:history="1"><w:r><w:rPr><w:color w:val="#410a8c"/><w:u w:val="single"/></w:rPr><w:t xml:space="preserve">Christian Müller</w:t></w:r></w:hyperlink></w:p><w:p><w:pPr/><w:r><w:rPr/><w:t xml:space="preserve">Nathalie Bernard-Maugiron; Baudouin Dupret. </w:t></w:r><w:r><w:rPr><w:i w:val="1"/><w:iCs w:val="1"/></w:rPr><w:t xml:space="preserve">Droits et sociétés du Maghreb et d’ailleurs. En hommage à Jean-Philippe Bras</w:t></w:r><w:r><w:rPr/><w:t xml:space="preserve">, </w:t></w:r><w:hyperlink r:id="rId45" w:history="1"><w:r><w:rPr><w:color w:val="#410a8c"/><w:u w:val="single"/></w:rPr><w:t xml:space="preserve">Karthala</w:t></w:r></w:hyperlink><w:r><w:rPr/><w:t xml:space="preserve">, pp.153-178, 2023, Terres et Gens d'islam, 9782384091300</w:t></w:r></w:p><w:p><w:pPr/><w:r><w:rPr/><w:t xml:space="preserve">Chapitre d'ouvrage</w:t></w:r></w:p><w:p><w:pPr/><w:hyperlink r:id="rId44" w:history="1"><w:r><w:rPr><w:color w:val="#410a8c"/><w:u w:val="single"/></w:rPr><w:t xml:space="preserve">halshs-04181553v1</w:t></w:r></w:hyperlink></w:p></w:tc></w:tr><w:tr><w:trPr/><w:tc><w:tcPr><w:noWrap/></w:tcPr><w:p><w:pPr><w:spacing w:after="200"/></w:pPr><w:hyperlink r:id="rId46" w:history="1"><w:r><w:rPr><w:color w:val="1e198e"/><w:b w:val="1"/><w:bCs w:val="1"/><w:u w:val="single"/></w:rPr><w:t xml:space="preserve">Konfliktlösung in Gemeinden unter muslimischer Herrschaft im mittelalterlichen Europa</w:t></w:r></w:hyperlink></w:p><w:p><w:pPr/><w:hyperlink r:id="rId13" w:history="1"><w:r><w:rPr><w:color w:val="#410a8c"/><w:u w:val="single"/></w:rPr><w:t xml:space="preserve">Christian Müller</w:t></w:r></w:hyperlink></w:p><w:p><w:pPr/><w:r><w:rPr/><w:t xml:space="preserve">Hrsg. David von Mayenburg,. </w:t></w:r><w:r><w:rPr><w:i w:val="1"/><w:iCs w:val="1"/></w:rPr><w:t xml:space="preserve">Konfliktlösung im Mittelalter</w:t></w:r><w:r><w:rPr/><w:t xml:space="preserve">, 2, Springer, pp.355-361, 2021, Handbuch zur Geschichte der Konfliktlösung in Europa, </w:t></w:r><w:hyperlink r:id="rId47" w:history="1"><w:r><w:rPr><w:color w:val="#410a8c"/><w:u w:val="single"/></w:rPr><w:t xml:space="preserve">⟨10.1007/978-3-662-56098-3_29⟩</w:t></w:r></w:hyperlink></w:p><w:p><w:pPr/><w:r><w:rPr/><w:t xml:space="preserve">Chapitre d'ouvrage</w:t></w:r></w:p><w:p><w:pPr/><w:hyperlink r:id="rId46" w:history="1"><w:r><w:rPr><w:color w:val="#410a8c"/><w:u w:val="single"/></w:rPr><w:t xml:space="preserve">halshs-03322840v1</w:t></w:r></w:hyperlink></w:p></w:tc></w:tr><w:tr><w:trPr/><w:tc><w:tcPr><w:noWrap/></w:tcPr><w:p><w:pPr><w:spacing w:after="200"/></w:pPr><w:hyperlink r:id="rId48" w:history="1"><w:r><w:rPr><w:color w:val="1e198e"/><w:b w:val="1"/><w:bCs w:val="1"/><w:u w:val="single"/></w:rPr><w:t xml:space="preserve">La fabrique de la charia en Islam : actes notariés et épistémologie juridique à l'épreuve de l'histoire</w:t></w:r></w:hyperlink></w:p><w:p><w:pPr/><w:hyperlink r:id="rId13" w:history="1"><w:r><w:rPr><w:color w:val="#410a8c"/><w:u w:val="single"/></w:rPr><w:t xml:space="preserve">Christian Müller</w:t></w:r></w:hyperlink></w:p><w:p><w:pPr/><w:r><w:rPr/><w:t xml:space="preserve">François Bougard et Michel Zink (éd.). </w:t></w:r><w:r><w:rPr><w:i w:val="1"/><w:iCs w:val="1"/></w:rPr><w:t xml:space="preserve">80 ans de l'Institut de recherche et d'histoire des textes</w:t></w:r><w:r><w:rPr/><w:t xml:space="preserve">, Académie des inscriptions et belleslettres,, p. 51-62, 2019</w:t></w:r></w:p><w:p><w:pPr/><w:r><w:rPr/><w:t xml:space="preserve">Chapitre d'ouvrage</w:t></w:r></w:p><w:p><w:pPr/><w:hyperlink r:id="rId48" w:history="1"><w:r><w:rPr><w:color w:val="#410a8c"/><w:u w:val="single"/></w:rPr><w:t xml:space="preserve">halshs-03323737v1</w:t></w:r></w:hyperlink></w:p></w:tc></w:tr><w:tr><w:trPr/><w:tc><w:tcPr><w:noWrap/></w:tcPr><w:p><w:pPr><w:spacing w:after="200"/></w:pPr><w:hyperlink r:id="rId49" w:history="1"><w:r><w:rPr><w:color w:val="1e198e"/><w:b w:val="1"/><w:bCs w:val="1"/><w:u w:val="single"/></w:rPr><w:t xml:space="preserve">The Power of the Pen : Cadis and Their Archives. From Writings to Registering Proof of a Previous Action Taken</w:t></w:r></w:hyperlink></w:p><w:p><w:pPr/><w:hyperlink r:id="rId13" w:history="1"><w:r><w:rPr><w:color w:val="#410a8c"/><w:u w:val="single"/></w:rPr><w:t xml:space="preserve">Christian Müller</w:t></w:r></w:hyperlink></w:p><w:p><w:pPr/><w:r><w:rPr/><w:t xml:space="preserve">Alessandro Bausi; Christian Brockmann; Michael Friedrich; Sabine Kienitz. </w:t></w:r><w:r><w:rPr><w:i w:val="1"/><w:iCs w:val="1"/></w:rPr><w:t xml:space="preserve">Manuscripts and Archives. Comparative Views on Record-Keeping</w:t></w:r><w:r><w:rPr/><w:t xml:space="preserve">, 11, De Gruyter, pp.361-385, 2018, Studies in Manuscript Cultures, 9783110541366. </w:t></w:r><w:hyperlink r:id="rId50" w:history="1"><w:r><w:rPr><w:color w:val="#410a8c"/><w:u w:val="single"/></w:rPr><w:t xml:space="preserve">⟨10.1515/9783110541397-013⟩</w:t></w:r></w:hyperlink></w:p><w:p><w:pPr/><w:r><w:rPr/><w:t xml:space="preserve">Chapitre d'ouvrage</w:t></w:r></w:p><w:p><w:pPr/><w:hyperlink r:id="rId49" w:history="1"><w:r><w:rPr><w:color w:val="#410a8c"/><w:u w:val="single"/></w:rPr><w:t xml:space="preserve">hal-01831045v1</w:t></w:r></w:hyperlink></w:p></w:tc></w:tr><w:tr><w:trPr/><w:tc><w:tcPr><w:noWrap/></w:tcPr><w:p><w:pPr><w:spacing w:after="200"/></w:pPr><w:hyperlink r:id="rId51" w:history="1"><w:r><w:rPr><w:color w:val="1e198e"/><w:b w:val="1"/><w:bCs w:val="1"/><w:u w:val="single"/></w:rPr><w:t xml:space="preserve">Islamische Jurisprudenz als Gottesrecht: Die schariatische Wende des 12. Jahrhunderts</w:t></w:r></w:hyperlink></w:p><w:p><w:pPr/><w:hyperlink r:id="rId13" w:history="1"><w:r><w:rPr><w:color w:val="#410a8c"/><w:u w:val="single"/></w:rPr><w:t xml:space="preserve">Christian Müller</w:t></w:r></w:hyperlink></w:p><w:p><w:pPr/><w:r><w:rPr><w:i w:val="1"/><w:iCs w:val="1"/></w:rPr><w:t xml:space="preserve">Islamische und westliche Jurisprudenz des Mittelalters im Vergleich</w:t></w:r><w:r><w:rPr/><w:t xml:space="preserve">, 2018</w:t></w:r></w:p><w:p><w:pPr/><w:r><w:rPr/><w:t xml:space="preserve">Chapitre d'ouvrage</w:t></w:r></w:p><w:p><w:pPr/><w:hyperlink r:id="rId51" w:history="1"><w:r><w:rPr><w:color w:val="#410a8c"/><w:u w:val="single"/></w:rPr><w:t xml:space="preserve">halshs-01931484v1</w:t></w:r></w:hyperlink></w:p></w:tc></w:tr><w:tr><w:trPr/><w:tc><w:tcPr><w:noWrap/></w:tcPr><w:p><w:pPr><w:spacing w:after="200"/></w:pPr><w:hyperlink r:id="rId52" w:history="1"><w:r><w:rPr><w:color w:val="1e198e"/><w:b w:val="1"/><w:bCs w:val="1"/><w:u w:val="single"/></w:rPr><w:t xml:space="preserve">Crimes without criminals? 14th-century injury- and homicide-cases from the Ḥaram al-Šarīf-collection in Jerusalem</w:t></w:r></w:hyperlink></w:p><w:p><w:pPr/><w:hyperlink r:id="rId13" w:history="1"><w:r><w:rPr><w:color w:val="#410a8c"/><w:u w:val="single"/></w:rPr><w:t xml:space="preserve">Christian Müller</w:t></w:r></w:hyperlink></w:p><w:p><w:pPr/><w:r><w:rPr/><w:t xml:space="preserve">Maaike van Berkel; Léon Buskens; Petra Sijpesteijn. </w:t></w:r><w:r><w:rPr><w:i w:val="1"/><w:iCs w:val="1"/></w:rPr><w:t xml:space="preserve">Legal Documents as Sources for the History of Muslim Societies: Studies in Honour of Rudolph Peters</w:t></w:r><w:r><w:rPr/><w:t xml:space="preserve">, Brill, 2017</w:t></w:r></w:p><w:p><w:pPr/><w:r><w:rPr/><w:t xml:space="preserve">Chapitre d'ouvrage</w:t></w:r></w:p><w:p><w:pPr/><w:hyperlink r:id="rId52" w:history="1"><w:r><w:rPr><w:color w:val="#410a8c"/><w:u w:val="single"/></w:rPr><w:t xml:space="preserve">hal-01831007v1</w:t></w:r></w:hyperlink></w:p></w:tc></w:tr><w:tr><w:trPr/><w:tc><w:tcPr><w:noWrap/></w:tcPr><w:p><w:pPr><w:spacing w:after="200"/></w:pPr><w:hyperlink r:id="rId53" w:history="1"><w:r><w:rPr><w:color w:val="1e198e"/><w:b w:val="1"/><w:bCs w:val="1"/><w:u w:val="single"/></w:rPr><w:t xml:space="preserve">Recht I: vormodern</w:t></w:r></w:hyperlink></w:p><w:p><w:pPr/><w:hyperlink r:id="rId13" w:history="1"><w:r><w:rPr><w:color w:val="#410a8c"/><w:u w:val="single"/></w:rPr><w:t xml:space="preserve">Christian Müller</w:t></w:r></w:hyperlink></w:p><w:p><w:pPr/><w:r><w:rPr/><w:t xml:space="preserve">Rainer Brunner. </w:t></w:r><w:r><w:rPr><w:i w:val="1"/><w:iCs w:val="1"/></w:rPr><w:t xml:space="preserve">Islam. Einheit und Vielfalt einer Weltreligion</w:t></w:r><w:r><w:rPr/><w:t xml:space="preserve">, Kohlhammer, pp.237-257, 2016, 978-3170218222</w:t></w:r></w:p><w:p><w:pPr/><w:r><w:rPr/><w:t xml:space="preserve">Chapitre d'ouvrage</w:t></w:r></w:p><w:p><w:pPr/><w:hyperlink r:id="rId53" w:history="1"><w:r><w:rPr><w:color w:val="#410a8c"/><w:u w:val="single"/></w:rPr><w:t xml:space="preserve">halshs-04149502v1</w:t></w:r></w:hyperlink></w:p></w:tc></w:tr><w:tr><w:trPr/><w:tc><w:tcPr><w:noWrap/></w:tcPr><w:p><w:pPr><w:spacing w:after="200"/></w:pPr><w:hyperlink r:id="rId54" w:history="1"><w:r><w:rPr><w:color w:val="1e198e"/><w:b w:val="1"/><w:bCs w:val="1"/><w:u w:val="single"/></w:rPr><w:t xml:space="preserve">Mamluk Law: a reassessment</w:t></w:r></w:hyperlink></w:p><w:p><w:pPr/><w:hyperlink r:id="rId13" w:history="1"><w:r><w:rPr><w:color w:val="#410a8c"/><w:u w:val="single"/></w:rPr><w:t xml:space="preserve">Christian Müller</w:t></w:r></w:hyperlink></w:p><w:p><w:pPr/><w:r><w:rPr/><w:t xml:space="preserve">Stefan Conermann. </w:t></w:r><w:r><w:rPr><w:i w:val="1"/><w:iCs w:val="1"/></w:rPr><w:t xml:space="preserve">Ubi sumus ? Quo vademus ? Mamluk Studies – State of the Art</w:t></w:r><w:r><w:rPr/><w:t xml:space="preserve">, V&amp;R unipress, pp.263-283, 2013, 978-3-8471-0100-0</w:t></w:r></w:p><w:p><w:pPr/><w:r><w:rPr/><w:t xml:space="preserve">Chapitre d'ouvrage</w:t></w:r></w:p><w:p><w:pPr/><w:hyperlink r:id="rId54" w:history="1"><w:r><w:rPr><w:color w:val="#410a8c"/><w:u w:val="single"/></w:rPr><w:t xml:space="preserve">halshs-04149460v1</w:t></w:r></w:hyperlink></w:p></w:tc></w:tr><w:tr><w:trPr/><w:tc><w:tcPr><w:noWrap/></w:tcPr><w:p><w:pPr><w:spacing w:after="200"/></w:pPr><w:hyperlink r:id="rId55" w:history="1"><w:r><w:rPr><w:color w:val="1e198e"/><w:b w:val="1"/><w:bCs w:val="1"/><w:u w:val="single"/></w:rPr><w:t xml:space="preserve">Non-Muslims as part of Islamic law: Juridical casuistry in a fifth/eleventh-century law manual</w:t></w:r></w:hyperlink></w:p><w:p><w:pPr/><w:hyperlink r:id="rId13" w:history="1"><w:r><w:rPr><w:color w:val="#410a8c"/><w:u w:val="single"/></w:rPr><w:t xml:space="preserve">Christian Müller</w:t></w:r></w:hyperlink></w:p><w:p><w:pPr/><w:r><w:rPr/><w:t xml:space="preserve">Maribel Fierro; John Tolan. </w:t></w:r><w:r><w:rPr><w:i w:val="1"/><w:iCs w:val="1"/></w:rPr><w:t xml:space="preserve">The legal status of ḏimmī-s in the Islamic West (second/eighth-ninth/fifteenth centuries)</w:t></w:r><w:r><w:rPr/><w:t xml:space="preserve">, 1, Brepols Publishers, pp.21-63, 2013, Religion and law in Medieval Christian and Muslim Societies, </w:t></w:r><w:hyperlink r:id="rId56" w:history="1"><w:r><w:rPr><w:color w:val="#410a8c"/><w:u w:val="single"/></w:rPr><w:t xml:space="preserve">⟨10.1484/M.RELMIN-EB.1.101811⟩</w:t></w:r></w:hyperlink></w:p><w:p><w:pPr/><w:r><w:rPr/><w:t xml:space="preserve">Chapitre d'ouvrage</w:t></w:r></w:p><w:p><w:pPr/><w:hyperlink r:id="rId55" w:history="1"><w:r><w:rPr><w:color w:val="#410a8c"/><w:u w:val="single"/></w:rPr><w:t xml:space="preserve">halshs-04149489v1</w:t></w:r></w:hyperlink></w:p></w:tc></w:tr><w:tr><w:trPr/><w:tc><w:tcPr><w:noWrap/></w:tcPr><w:p><w:pPr><w:spacing w:after="200"/></w:pPr><w:hyperlink r:id="rId57" w:history="1"><w:r><w:rPr><w:color w:val="1e198e"/><w:b w:val="1"/><w:bCs w:val="1"/><w:u w:val="single"/></w:rPr><w:t xml:space="preserve">Le nom propre à géométrie variable : nommer et être nommé dans les actes du Ḥaram al-Šarīf de Jérusalem (viii e /xiv e siècLe)</w:t></w:r></w:hyperlink></w:p><w:p><w:pPr/><w:hyperlink r:id="rId13" w:history="1"><w:r><w:rPr><w:color w:val="#410a8c"/><w:u w:val="single"/></w:rPr><w:t xml:space="preserve">Christian Müller</w:t></w:r></w:hyperlink></w:p><w:p><w:pPr/><w:r><w:rPr/><w:t xml:space="preserve">Christian Müller; Muriel Roiland-Rouabah. </w:t></w:r><w:r><w:rPr><w:i w:val="1"/><w:iCs w:val="1"/></w:rPr><w:t xml:space="preserve">Les non-dits du noms dit. Mélanges Jacqueline Sublet</w:t></w:r><w:r><w:rPr/><w:t xml:space="preserve">, </w:t></w:r><w:hyperlink r:id="rId58" w:history="1"><w:r><w:rPr><w:color w:val="#410a8c"/><w:u w:val="single"/></w:rPr><w:t xml:space="preserve">Presses de l'IFPO</w:t></w:r></w:hyperlink><w:r><w:rPr/><w:t xml:space="preserve">, pp.403-435, 2013, 978-2-35159-167-3</w:t></w:r></w:p><w:p><w:pPr/><w:r><w:rPr/><w:t xml:space="preserve">Chapitre d'ouvrage</w:t></w:r></w:p><w:p><w:pPr/><w:hyperlink r:id="rId57" w:history="1"><w:r><w:rPr><w:color w:val="#410a8c"/><w:u w:val="single"/></w:rPr><w:t xml:space="preserve">halshs-04146955v1</w:t></w:r></w:hyperlink></w:p></w:tc></w:tr><w:tr><w:trPr/><w:tc><w:tcPr><w:noWrap/></w:tcPr><w:p><w:pPr><w:spacing w:after="200"/></w:pPr><w:hyperlink r:id="rId59" w:history="1"><w:r><w:rPr><w:color w:val="1e198e"/><w:b w:val="1"/><w:bCs w:val="1"/><w:u w:val="single"/></w:rPr><w:t xml:space="preserve">Osmanische Gerichtsurkunden des 16. Jahrhunderts aus der ägyptischen Provinz</w:t></w:r></w:hyperlink></w:p><w:p><w:pPr/><w:hyperlink r:id="rId13" w:history="1"><w:r><w:rPr><w:color w:val="#410a8c"/><w:u w:val="single"/></w:rPr><w:t xml:space="preserve">Christian Müller</w:t></w:r></w:hyperlink></w:p><w:p><w:pPr/><w:r><w:rPr/><w:t xml:space="preserve">Verena M. Lepper. </w:t></w:r><w:r><w:rPr><w:i w:val="1"/><w:iCs w:val="1"/></w:rPr><w:t xml:space="preserve">Forschung in der Papyrussammlung - Festschrift für das Neue Museum</w:t></w:r><w:r><w:rPr/><w:t xml:space="preserve">, Akademie Verlag, pp.435-453, 2012, 978-3-05-006039-2</w:t></w:r></w:p><w:p><w:pPr/><w:r><w:rPr/><w:t xml:space="preserve">Chapitre d'ouvrage</w:t></w:r></w:p><w:p><w:pPr/><w:hyperlink r:id="rId59" w:history="1"><w:r><w:rPr><w:color w:val="#410a8c"/><w:u w:val="single"/></w:rPr><w:t xml:space="preserve">halshs-04149448v1</w:t></w:r></w:hyperlink></w:p></w:tc></w:tr><w:tr><w:trPr/><w:tc><w:tcPr><w:noWrap/></w:tcPr><w:p><w:pPr><w:spacing w:after="200"/></w:pPr><w:hyperlink r:id="rId60" w:history="1"><w:r><w:rPr><w:color w:val="1e198e"/><w:b w:val="1"/><w:bCs w:val="1"/><w:u w:val="single"/></w:rPr><w:t xml:space="preserve">Les ventes de biens immobiliers au XIVe siècle.</w:t></w:r></w:hyperlink></w:p><w:p><w:pPr/><w:hyperlink r:id="rId13" w:history="1"><w:r><w:rPr><w:color w:val="#410a8c"/><w:u w:val="single"/></w:rPr><w:t xml:space="preserve">Christian Müller</w:t></w:r></w:hyperlink></w:p><w:p><w:pPr/><w:r><w:rPr/><w:t xml:space="preserve">Julien Dubouloz; Alice Ingold. </w:t></w:r><w:r><w:rPr><w:i w:val="1"/><w:iCs w:val="1"/></w:rPr><w:t xml:space="preserve">Faire la preuve de la propriété. Droits et savoirs en méditerranée (antiquité – temps modernes.)</w:t></w:r><w:r><w:rPr/><w:t xml:space="preserve">, École française de Rome, pp.211-230, 2012</w:t></w:r></w:p><w:p><w:pPr/><w:r><w:rPr/><w:t xml:space="preserve">Chapitre d'ouvrage</w:t></w:r></w:p><w:p><w:pPr/><w:hyperlink r:id="rId60" w:history="1"><w:r><w:rPr><w:color w:val="#410a8c"/><w:u w:val="single"/></w:rPr><w:t xml:space="preserve">halshs-04149433v1</w:t></w:r></w:hyperlink></w:p></w:tc></w:tr><w:tr><w:trPr/><w:tc><w:tcPr><w:noWrap/></w:tcPr><w:p><w:pPr><w:spacing w:after="200"/></w:pPr><w:hyperlink r:id="rId61" w:history="1"><w:r><w:rPr><w:color w:val="1e198e"/><w:b w:val="1"/><w:bCs w:val="1"/><w:u w:val="single"/></w:rPr><w:t xml:space="preserve">Us, coutumes et droit coutumier dans le fiqh malikite</w:t></w:r></w:hyperlink></w:p><w:p><w:pPr/><w:hyperlink r:id="rId13" w:history="1"><w:r><w:rPr><w:color w:val="#410a8c"/><w:u w:val="single"/></w:rPr><w:t xml:space="preserve">Christian Müller</w:t></w:r></w:hyperlink></w:p><w:p><w:pPr/><w:r><w:rPr/><w:t xml:space="preserve">Annliese Nef; Elise Voguet. </w:t></w:r><w:r><w:rPr><w:i w:val="1"/><w:iCs w:val="1"/></w:rPr><w:t xml:space="preserve">La légitimation du pouvoir au Maghreb médieval,</w:t></w:r><w:r><w:rPr/><w:t xml:space="preserve">, Casa de Velazques, pp.35-54, 2011</w:t></w:r></w:p><w:p><w:pPr/><w:r><w:rPr/><w:t xml:space="preserve">Chapitre d'ouvrage</w:t></w:r></w:p><w:p><w:pPr/><w:hyperlink r:id="rId61" w:history="1"><w:r><w:rPr><w:color w:val="#410a8c"/><w:u w:val="single"/></w:rPr><w:t xml:space="preserve">halshs-04149427v1</w:t></w:r></w:hyperlink></w:p></w:tc></w:tr><w:tr><w:trPr/><w:tc><w:tcPr><w:noWrap/></w:tcPr><w:p><w:pPr><w:spacing w:after="200"/></w:pPr><w:hyperlink r:id="rId62" w:history="1"><w:r><w:rPr><w:color w:val="1e198e"/><w:b w:val="1"/><w:bCs w:val="1"/><w:u w:val="single"/></w:rPr><w:t xml:space="preserve">Écrire pour établir la preuve orale en Islam</w:t></w:r></w:hyperlink></w:p><w:p><w:pPr/><w:hyperlink r:id="rId13" w:history="1"><w:r><w:rPr><w:color w:val="#410a8c"/><w:u w:val="single"/></w:rPr><w:t xml:space="preserve">Christian Müller</w:t></w:r></w:hyperlink></w:p><w:p><w:pPr/><w:r><w:rPr/><w:t xml:space="preserve">Akira Saito; Yusuke Nakamura. </w:t></w:r><w:r><w:rPr><w:i w:val="1"/><w:iCs w:val="1"/></w:rPr><w:t xml:space="preserve">Les outils de la pensée. Étude historique et comparative des « textes »</w:t></w:r><w:r><w:rPr/><w:t xml:space="preserve">, Maison des Sciences de l'homme, pp.63-97, 2010, 978-2-7351-1271-5</w:t></w:r></w:p><w:p><w:pPr/><w:r><w:rPr/><w:t xml:space="preserve">Chapitre d'ouvrage</w:t></w:r></w:p><w:p><w:pPr/><w:hyperlink r:id="rId62" w:history="1"><w:r><w:rPr><w:color w:val="#410a8c"/><w:u w:val="single"/></w:rPr><w:t xml:space="preserve">halshs-04149387v1</w:t></w:r></w:hyperlink></w:p></w:tc></w:tr><w:tr><w:trPr/><w:tc><w:tcPr><w:noWrap/></w:tcPr><w:p><w:pPr><w:spacing w:after="200"/></w:pPr><w:hyperlink r:id="rId63" w:history="1"><w:r><w:rPr><w:color w:val="1e198e"/><w:b w:val="1"/><w:bCs w:val="1"/><w:u w:val="single"/></w:rPr><w:t xml:space="preserve">Redressing injustice. Maẓālim jurisdictions at the Umayyad Court of Córdoba</w:t></w:r></w:hyperlink></w:p><w:p><w:pPr/><w:hyperlink r:id="rId13" w:history="1"><w:r><w:rPr><w:color w:val="#410a8c"/><w:u w:val="single"/></w:rPr><w:t xml:space="preserve">Christian Müller</w:t></w:r></w:hyperlink></w:p><w:p><w:pPr/><w:r><w:rPr/><w:t xml:space="preserve">Albrecht Fuess; Jan-Peter Hartung. </w:t></w:r><w:r><w:rPr><w:i w:val="1"/><w:iCs w:val="1"/></w:rPr><w:t xml:space="preserve">Court Cultures in the Muslim World. Seventh to nineteenth centuries</w:t></w:r><w:r><w:rPr/><w:t xml:space="preserve">, Routledge, pp.93-104, 2010</w:t></w:r></w:p><w:p><w:pPr/><w:r><w:rPr/><w:t xml:space="preserve">Chapitre d'ouvrage</w:t></w:r></w:p><w:p><w:pPr/><w:hyperlink r:id="rId63" w:history="1"><w:r><w:rPr><w:color w:val="#410a8c"/><w:u w:val="single"/></w:rPr><w:t xml:space="preserve">halshs-04149415v1</w:t></w:r></w:hyperlink></w:p></w:tc></w:tr><w:tr><w:trPr/><w:tc><w:tcPr><w:noWrap/></w:tcPr><w:p><w:pPr><w:spacing w:after="200"/></w:pPr><w:hyperlink r:id="rId64" w:history="1"><w:r><w:rPr><w:color w:val="1e198e"/><w:b w:val="1"/><w:bCs w:val="1"/><w:u w:val="single"/></w:rPr><w:t xml:space="preserve">Referenz in Wissenstraditionen: Das Beispiel al-Andalus</w:t></w:r></w:hyperlink></w:p><w:p><w:pPr/><w:hyperlink r:id="rId13" w:history="1"><w:r><w:rPr><w:color w:val="#410a8c"/><w:u w:val="single"/></w:rPr><w:t xml:space="preserve">Christian Müller</w:t></w:r></w:hyperlink></w:p><w:p><w:pPr/><w:r><w:rPr/><w:t xml:space="preserve">Susanne Enderwitz; Wolfgang Schamoni. </w:t></w:r><w:r><w:rPr><w:i w:val="1"/><w:iCs w:val="1"/></w:rPr><w:t xml:space="preserve">Biographie als Weltliteratur. Eine Bestandsaufnahme der biographischen Literatur im 10. Jahrhundert</w:t></w:r><w:r><w:rPr/><w:t xml:space="preserve">, Mattes-Verlag, pp.9-23, 2009</w:t></w:r></w:p><w:p><w:pPr/><w:r><w:rPr/><w:t xml:space="preserve">Chapitre d'ouvrage</w:t></w:r></w:p><w:p><w:pPr/><w:hyperlink r:id="rId64" w:history="1"><w:r><w:rPr><w:color w:val="#410a8c"/><w:u w:val="single"/></w:rPr><w:t xml:space="preserve">halshs-04149399v1</w:t></w:r></w:hyperlink></w:p></w:tc></w:tr><w:tr><w:trPr/><w:tc><w:tcPr><w:noWrap/></w:tcPr><w:p><w:pPr><w:spacing w:after="200"/></w:pPr><w:hyperlink r:id="rId65" w:history="1"><w:r><w:rPr><w:color w:val="1e198e"/><w:b w:val="1"/><w:bCs w:val="1"/><w:u w:val="single"/></w:rPr><w:t xml:space="preserve">Settling Litigations without Judgment: The Importance of a Ḥukm in Qāḍī Cases of Mamlūk Jerusalem</w:t></w:r></w:hyperlink></w:p><w:p><w:pPr/><w:hyperlink r:id="rId13" w:history="1"><w:r><w:rPr><w:color w:val="#410a8c"/><w:u w:val="single"/></w:rPr><w:t xml:space="preserve">Christian Müller</w:t></w:r></w:hyperlink></w:p><w:p><w:pPr/><w:r><w:rPr/><w:t xml:space="preserve">Muhammad Khalid Masud; Rudolph Peters; David S. Powers. </w:t></w:r><w:r><w:rPr><w:i w:val="1"/><w:iCs w:val="1"/></w:rPr><w:t xml:space="preserve">Dispensing Justice in Islam. Qadis and their Judgments</w:t></w:r><w:r><w:rPr/><w:t xml:space="preserve">, pp.47-69, 2006, Studies in Islamic Law and Society</w:t></w:r></w:p><w:p><w:pPr/><w:r><w:rPr/><w:t xml:space="preserve">Chapitre d'ouvrage</w:t></w:r></w:p><w:p><w:pPr/><w:hyperlink r:id="rId65" w:history="1"><w:r><w:rPr><w:color w:val="#410a8c"/><w:u w:val="single"/></w:rPr><w:t xml:space="preserve">halshs-04149349v1</w:t></w:r></w:hyperlink></w:p></w:tc></w:tr><w:tr><w:trPr/><w:tc><w:tcPr><w:noWrap/></w:tcPr><w:p><w:pPr><w:spacing w:after="200"/></w:pPr><w:hyperlink r:id="rId66" w:history="1"><w:r><w:rPr><w:color w:val="1e198e"/><w:b w:val="1"/><w:bCs w:val="1"/><w:u w:val="single"/></w:rPr><w:t xml:space="preserve">Islamisches Recht als evolutive Tradition</w:t></w:r></w:hyperlink></w:p><w:p><w:pPr/><w:hyperlink r:id="rId13" w:history="1"><w:r><w:rPr><w:color w:val="#410a8c"/><w:u w:val="single"/></w:rPr><w:t xml:space="preserve">Christian Müller</w:t></w:r></w:hyperlink></w:p><w:p><w:pPr/><w:r><w:rPr/><w:t xml:space="preserve">H. Siegenthaler. </w:t></w:r><w:r><w:rPr><w:i w:val="1"/><w:iCs w:val="1"/></w:rPr><w:t xml:space="preserve">Rationalität im Prozess kultureller Evolution</w:t></w:r><w:r><w:rPr/><w:t xml:space="preserve">, pp.296-319, 2005, (Die Einheit der Gesellschaftswissenschaften, 132</w:t></w:r></w:p><w:p><w:pPr/><w:r><w:rPr/><w:t xml:space="preserve">Chapitre d'ouvrage</w:t></w:r></w:p><w:p><w:pPr/><w:hyperlink r:id="rId66" w:history="1"><w:r><w:rPr><w:color w:val="#410a8c"/><w:u w:val="single"/></w:rPr><w:t xml:space="preserve">halshs-00008540v1</w:t></w:r></w:hyperlink></w:p></w:tc></w:tr><w:tr><w:trPr/><w:tc><w:tcPr><w:noWrap/></w:tcPr><w:p><w:pPr><w:spacing w:after="200"/></w:pPr><w:hyperlink r:id="rId67" w:history="1"><w:r><w:rPr><w:color w:val="1e198e"/><w:b w:val="1"/><w:bCs w:val="1"/><w:u w:val="single"/></w:rPr><w:t xml:space="preserve">Sitte, Brauch und Gewohnheitsrechte im mâlikitischen fiqh</w:t></w:r></w:hyperlink></w:p><w:p><w:pPr/><w:hyperlink r:id="rId13" w:history="1"><w:r><w:rPr><w:color w:val="#410a8c"/><w:u w:val="single"/></w:rPr><w:t xml:space="preserve">Christian Müller</w:t></w:r></w:hyperlink></w:p><w:p><w:pPr/><w:r><w:rPr/><w:t xml:space="preserve">M. Kemper et M. Reinkowski. </w:t></w:r><w:r><w:rPr><w:i w:val="1"/><w:iCs w:val="1"/></w:rPr><w:t xml:space="preserve">Rechtspluralismus in der Islamischen Welt. Gewohnheitsrecht zwischen Staat und Gesellschaft</w:t></w:r><w:r><w:rPr/><w:t xml:space="preserve">, pp.17-38, 2005</w:t></w:r></w:p><w:p><w:pPr/><w:r><w:rPr/><w:t xml:space="preserve">Chapitre d'ouvrage</w:t></w:r></w:p><w:p><w:pPr/><w:hyperlink r:id="rId67" w:history="1"><w:r><w:rPr><w:color w:val="#410a8c"/><w:u w:val="single"/></w:rPr><w:t xml:space="preserve">halshs-00008568v1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 Siǧill-s and transformations of cadi documents in Islamic law (10th-16th centuries) »</w:t></w:r></w:hyperlink></w:p><w:p><w:pPr/><w:hyperlink r:id="rId13" w:history="1"><w:r><w:rPr><w:color w:val="#410a8c"/><w:u w:val="single"/></w:rPr><w:t xml:space="preserve">Christian Müller</w:t></w:r></w:hyperlink></w:p><w:p><w:pPr/><w:r><w:rPr/><w:t xml:space="preserve">2021</w:t></w:r></w:p><w:p><w:pPr/><w:r><w:rPr/><w:t xml:space="preserve">Autre publication scientifique</w:t></w:r></w:p><w:p><w:pPr/><w:hyperlink r:id="rId68" w:history="1"><w:r><w:rPr><w:color w:val="#410a8c"/><w:u w:val="single"/></w:rPr><w:t xml:space="preserve">halshs-03761125v1</w:t></w:r></w:hyperlink></w:p></w:tc></w:tr><w:tr><w:trPr/><w:tc><w:tcPr><w:noWrap/></w:tcPr><w:p><w:pPr><w:spacing w:after="200"/></w:pPr><w:hyperlink r:id="rId69" w:history="1"><w:r><w:rPr><w:color w:val="1e198e"/><w:b w:val="1"/><w:bCs w:val="1"/><w:u w:val="single"/></w:rPr><w:t xml:space="preserve">Faire connaître l'Histoire culturelle et juridique de l'Islam</w:t></w:r></w:hyperlink></w:p><w:p><w:pPr/><w:hyperlink r:id="rId70" w:history="1"><w:r><w:rPr><w:color w:val="#410a8c"/><w:u w:val="single"/></w:rPr><w:t xml:space="preserve">Jean-Charles Coulon</w:t></w:r></w:hyperlink><w:r><w:rPr/><w:t xml:space="preserve">,</w:t></w:r><w:hyperlink r:id="rId13" w:history="1"><w:r><w:rPr><w:color w:val="#410a8c"/><w:u w:val="single"/></w:rPr><w:t xml:space="preserve">Christian Müller</w:t></w:r></w:hyperlink><w:r><w:rPr/><w:t xml:space="preserve">,</w:t></w:r><w:hyperlink r:id="rId34" w:history="1"><w:r><w:rPr><w:color w:val="#410a8c"/><w:u w:val="single"/></w:rPr><w:t xml:space="preserve">Muriel Roiland</w:t></w:r></w:hyperlink><w:r><w:rPr/><w:t xml:space="preserve">,</w:t></w:r><w:hyperlink r:id="rId71" w:history="1"><w:r><w:rPr><w:color w:val="#410a8c"/><w:u w:val="single"/></w:rPr><w:t xml:space="preserve">Elise Voguet</w:t></w:r></w:hyperlink><w:r><w:rPr/><w:t xml:space="preserve">,</w:t></w:r><w:hyperlink r:id="rId72" w:history="1"><w:r><w:rPr><w:color w:val="#410a8c"/><w:u w:val="single"/></w:rPr><w:t xml:space="preserve">Ismail Warscheid</w:t></w:r></w:hyperlink></w:p><w:p><w:pPr/><w:r><w:rPr/><w:t xml:space="preserve">2016, pp.5-9</w:t></w:r></w:p><w:p><w:pPr/><w:r><w:rPr/><w:t xml:space="preserve">Autre publication scientifique</w:t></w:r></w:p><w:p><w:pPr/><w:hyperlink r:id="rId69" w:history="1"><w:r><w:rPr><w:color w:val="#410a8c"/><w:u w:val="single"/></w:rPr><w:t xml:space="preserve">hal-01422878v1</w:t></w:r></w:hyperlink></w:p></w:tc></w:tr><w:tr><w:trPr/><w:tc><w:tcPr><w:noWrap/></w:tcPr><w:p><w:pPr><w:spacing w:after="200"/></w:pPr><w:hyperlink r:id="rId73" w:history="1"><w:r><w:rPr><w:color w:val="1e198e"/><w:b w:val="1"/><w:bCs w:val="1"/><w:u w:val="single"/></w:rPr><w:t xml:space="preserve">La juridiction mamelouke à travers les actes légaux du Haram al-Sharîf de Jérusalem</w:t></w:r></w:hyperlink></w:p><w:p><w:pPr/><w:hyperlink r:id="rId13" w:history="1"><w:r><w:rPr><w:color w:val="#410a8c"/><w:u w:val="single"/></w:rPr><w:t xml:space="preserve">Christian Müller</w:t></w:r></w:hyperlink></w:p><w:p><w:pPr/><w:r><w:rPr><w:i w:val="1"/><w:iCs w:val="1"/></w:rPr><w:t xml:space="preserve">Les Amis de l'IRHT, Bulletin de l'Association</w:t></w:r><w:r><w:rPr/><w:t xml:space="preserve">, 2002, pp.3-4</w:t></w:r></w:p><w:p><w:pPr/><w:r><w:rPr/><w:t xml:space="preserve">Autre publication scientifique</w:t></w:r></w:p><w:p><w:pPr/><w:hyperlink r:id="rId73" w:history="1"><w:r><w:rPr><w:color w:val="#410a8c"/><w:u w:val="single"/></w:rPr><w:t xml:space="preserve">halshs-00008581v1</w:t></w:r></w:hyperlink></w:p></w:tc></w:tr><w:tr><w:trPr/><w:tc><w:tcPr><w:noWrap/></w:tcPr><w:p><w:pPr><w:spacing w:after="200"/></w:pPr><w:hyperlink r:id="rId74" w:history="1"><w:r><w:rPr><w:color w:val="1e198e"/><w:b w:val="1"/><w:bCs w:val="1"/><w:u w:val="single"/></w:rPr><w:t xml:space="preserve">Praxis und Tradierung: zur “Evolution” islamischen Rechts</w:t></w:r></w:hyperlink></w:p><w:p><w:pPr/><w:hyperlink r:id="rId13" w:history="1"><w:r><w:rPr><w:color w:val="#410a8c"/><w:u w:val="single"/></w:rPr><w:t xml:space="preserve">Christian Müller</w:t></w:r></w:hyperlink></w:p><w:p><w:pPr/><w:r><w:rPr><w:i w:val="1"/><w:iCs w:val="1"/></w:rPr><w:t xml:space="preserve">Wissenschaftskolleg - Institute for Advanced Study - zu Berlin. Jahrbuch 1998/99</w:t></w:r><w:r><w:rPr/><w:t xml:space="preserve">, 2000, pp.99-102</w:t></w:r></w:p><w:p><w:pPr/><w:r><w:rPr/><w:t xml:space="preserve">Autre publication scientifique</w:t></w:r></w:p><w:p><w:pPr/><w:hyperlink r:id="rId74" w:history="1"><w:r><w:rPr><w:color w:val="#410a8c"/><w:u w:val="single"/></w:rPr><w:t xml:space="preserve">halshs-04149519v1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Studying the Juridical Literature in Premodern Islam: Towards a Semiotic Model</w:t></w:r></w:hyperlink></w:p><w:p><w:pPr/><w:hyperlink r:id="rId13" w:history="1"><w:r><w:rPr><w:color w:val="#410a8c"/><w:u w:val="single"/></w:rPr><w:t xml:space="preserve">Christian Müller</w:t></w:r></w:hyperlink></w:p><w:p><w:pPr/><w:r><w:rPr/><w:t xml:space="preserve">2024</w:t></w:r></w:p><w:p><w:pPr/><w:r><w:rPr/><w:t xml:space="preserve">Pré-publication, Document de travail</w:t></w:r></w:p><w:p><w:pPr/><w:hyperlink r:id="rId75" w:history="1"><w:r><w:rPr><w:color w:val="#410a8c"/><w:u w:val="single"/></w:rPr><w:t xml:space="preserve">halshs-04679287v1</w:t></w:r></w:hyperlink></w:p></w:tc></w:tr><w:tr><w:trPr/><w:tc><w:tcPr><w:noWrap/></w:tcPr><w:p><w:pPr><w:spacing w:after="200"/></w:pPr><w:hyperlink r:id="rId76" w:history="1"><w:r><w:rPr><w:color w:val="1e198e"/><w:b w:val="1"/><w:bCs w:val="1"/><w:u w:val="single"/></w:rPr><w:t xml:space="preserve">Islamic Law Revisited: Rules and Rule-Systems from a Chronological Perspective</w:t></w:r></w:hyperlink></w:p><w:p><w:pPr/><w:hyperlink r:id="rId13" w:history="1"><w:r><w:rPr><w:color w:val="#410a8c"/><w:u w:val="single"/></w:rPr><w:t xml:space="preserve">Christian Müller</w:t></w:r></w:hyperlink></w:p><w:p><w:pPr/><w:r><w:rPr/><w:t xml:space="preserve">2023</w:t></w:r></w:p><w:p><w:pPr/><w:r><w:rPr/><w:t xml:space="preserve">Pré-publication, Document de travail</w:t></w:r></w:p><w:p><w:pPr/><w:hyperlink r:id="rId76" w:history="1"><w:r><w:rPr><w:color w:val="#410a8c"/><w:u w:val="single"/></w:rPr><w:t xml:space="preserve">halshs-04369948v1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 Islamic law revisited: rules and rule-system in historical context »</w:t></w:r></w:hyperlink></w:p><w:p><w:pPr/><w:hyperlink r:id="rId13" w:history="1"><w:r><w:rPr><w:color w:val="#410a8c"/><w:u w:val="single"/></w:rPr><w:t xml:space="preserve">Christian Müller</w:t></w:r></w:hyperlink></w:p><w:p><w:pPr/><w:r><w:rPr><w:i w:val="1"/><w:iCs w:val="1"/></w:rPr><w:t xml:space="preserve">UEAI 30th Congress: Body, Identity and Society in Islam</w:t></w:r><w:r><w:rPr/><w:t xml:space="preserve">, Jul 2022, Utrecht, Netherlands</w:t></w:r></w:p><w:p><w:pPr/><w:r><w:rPr/><w:t xml:space="preserve">Communication dans un congrès</w:t></w:r></w:p><w:p><w:pPr/><w:hyperlink r:id="rId77" w:history="1"><w:r><w:rPr><w:color w:val="#410a8c"/><w:u w:val="single"/></w:rPr><w:t xml:space="preserve">halshs-03761123v1</w:t></w:r></w:hyperlink></w:p></w:tc></w:tr><w:tr><w:trPr/><w:tc><w:tcPr><w:noWrap/></w:tcPr><w:p><w:pPr><w:spacing w:after="200"/></w:pPr><w:hyperlink r:id="rId78" w:history="1"><w:r><w:rPr><w:color w:val="1e198e"/><w:b w:val="1"/><w:bCs w:val="1"/><w:u w:val="single"/></w:rPr><w:t xml:space="preserve">Al-Qarāfī’s (d. 684/1285) vision of the Mālikite law school in the light of his Ḏaḫīra</w:t></w:r></w:hyperlink></w:p><w:p><w:pPr/><w:hyperlink r:id="rId13" w:history="1"><w:r><w:rPr><w:color w:val="#410a8c"/><w:u w:val="single"/></w:rPr><w:t xml:space="preserve">Christian Müller</w:t></w:r></w:hyperlink></w:p><w:p><w:pPr/><w:r><w:rPr><w:i w:val="1"/><w:iCs w:val="1"/></w:rPr><w:t xml:space="preserve">Workshop Narratives on the Maliki legal school: inside and outside views (from the early period to the present)</w:t></w:r><w:r><w:rPr/><w:t xml:space="preserve">, Feb 2021, Éxeter, United Kingdom</w:t></w:r></w:p><w:p><w:pPr/><w:r><w:rPr/><w:t xml:space="preserve">Communication dans un congrès</w:t></w:r></w:p><w:p><w:pPr/><w:hyperlink r:id="rId78" w:history="1"><w:r><w:rPr><w:color w:val="#410a8c"/><w:u w:val="single"/></w:rPr><w:t xml:space="preserve">halshs-03762187v1</w:t></w:r></w:hyperlink></w:p></w:tc></w:tr><w:tr><w:trPr/><w:tc><w:tcPr><w:noWrap/></w:tcPr><w:p><w:pPr><w:spacing w:after="200"/></w:pPr><w:hyperlink r:id="rId79" w:history="1"><w:r><w:rPr><w:color w:val="1e198e"/><w:b w:val="1"/><w:bCs w:val="1"/><w:u w:val="single"/></w:rPr><w:t xml:space="preserve">Le droit musulman dans l’Empire mamelouke</w:t></w:r></w:hyperlink></w:p><w:p><w:pPr/><w:hyperlink r:id="rId13" w:history="1"><w:r><w:rPr><w:color w:val="#410a8c"/><w:u w:val="single"/></w:rPr><w:t xml:space="preserve">Christian Müller</w:t></w:r></w:hyperlink></w:p><w:p><w:pPr/><w:r><w:rPr><w:i w:val="1"/><w:iCs w:val="1"/></w:rPr><w:t xml:space="preserve">Journée d’étude « Histoire du droit musulman », MISHA</w:t></w:r><w:r><w:rPr/><w:t xml:space="preserve">, Oct 2019, Strasbourg, France</w:t></w:r></w:p><w:p><w:pPr/><w:r><w:rPr/><w:t xml:space="preserve">Communication dans un congrès</w:t></w:r></w:p><w:p><w:pPr/><w:hyperlink r:id="rId79" w:history="1"><w:r><w:rPr><w:color w:val="#410a8c"/><w:u w:val="single"/></w:rPr><w:t xml:space="preserve">halshs-03762191v1</w:t></w:r></w:hyperlink></w:p></w:tc></w:tr><w:tr><w:trPr/><w:tc><w:tcPr><w:noWrap/></w:tcPr><w:p><w:pPr><w:spacing w:after="200"/></w:pPr><w:hyperlink r:id="rId80" w:history="1"><w:r><w:rPr><w:color w:val="1e198e"/><w:b w:val="1"/><w:bCs w:val="1"/><w:u w:val="single"/></w:rPr><w:t xml:space="preserve">Faire la preuve du bien immobilier au XIVe siècle : Étude des actes du Haram al-Sharîf à Jérusalem</w:t></w:r></w:hyperlink></w:p><w:p><w:pPr/><w:hyperlink r:id="rId13" w:history="1"><w:r><w:rPr><w:color w:val="#410a8c"/><w:u w:val="single"/></w:rPr><w:t xml:space="preserve">Christian Müller</w:t></w:r></w:hyperlink></w:p><w:p><w:pPr/><w:r><w:rPr><w:i w:val="1"/><w:iCs w:val="1"/></w:rPr><w:t xml:space="preserve">Communication, École Normale Supérieure, Paris, mai 2005</w:t></w:r><w:r><w:rPr/><w:t xml:space="preserve">, May 2005</w:t></w:r></w:p><w:p><w:pPr/><w:r><w:rPr/><w:t xml:space="preserve">Communication dans un congrès</w:t></w:r></w:p><w:p><w:pPr/><w:hyperlink r:id="rId80" w:history="1"><w:r><w:rPr><w:color w:val="#410a8c"/><w:u w:val="single"/></w:rPr><w:t xml:space="preserve">halshs-00008572v1</w:t></w:r></w:hyperlink></w:p></w:tc></w:tr><w:tr><w:trPr/><w:tc><w:tcPr><w:noWrap/></w:tcPr><w:p><w:pPr><w:spacing w:after="200"/></w:pPr><w:hyperlink r:id="rId81" w:history="1"><w:r><w:rPr><w:color w:val="1e198e"/><w:b w:val="1"/><w:bCs w:val="1"/><w:u w:val="single"/></w:rPr><w:t xml:space="preserve">Les fatâwâ d'Abû Zakariyyâ' al-Nawawî : Métamorphose d'une collection juridique vers un vadémécum de l'orthopraxie</w:t></w:r></w:hyperlink></w:p><w:p><w:pPr/><w:hyperlink r:id="rId13" w:history="1"><w:r><w:rPr><w:color w:val="#410a8c"/><w:u w:val="single"/></w:rPr><w:t xml:space="preserve">Christian Müller</w:t></w:r></w:hyperlink></w:p><w:p><w:pPr/><w:r><w:rPr><w:i w:val="1"/><w:iCs w:val="1"/></w:rPr><w:t xml:space="preserve">Communication, Institut Français du Proche Orient à Damas, février 2005</w:t></w:r><w:r><w:rPr/><w:t xml:space="preserve">, Feb 2005</w:t></w:r></w:p><w:p><w:pPr/><w:r><w:rPr/><w:t xml:space="preserve">Communication dans un congrès</w:t></w:r></w:p><w:p><w:pPr/><w:hyperlink r:id="rId81" w:history="1"><w:r><w:rPr><w:color w:val="#410a8c"/><w:u w:val="single"/></w:rPr><w:t xml:space="preserve">halshs-00008570v1</w:t></w:r></w:hyperlink></w:p></w:tc></w:tr><w:tr><w:trPr/><w:tc><w:tcPr><w:noWrap/></w:tcPr><w:p><w:pPr><w:spacing w:after="200"/></w:pPr><w:hyperlink r:id="rId82" w:history="1"><w:r><w:rPr><w:color w:val="1e198e"/><w:b w:val="1"/><w:bCs w:val="1"/><w:u w:val="single"/></w:rPr><w:t xml:space="preserve">The cadi's use of legal documents in fourteenth-century Jerusalem : A sophisticated administration</w:t></w:r></w:hyperlink></w:p><w:p><w:pPr/><w:hyperlink r:id="rId13" w:history="1"><w:r><w:rPr><w:color w:val="#410a8c"/><w:u w:val="single"/></w:rPr><w:t xml:space="preserve">Christian Müller</w:t></w:r></w:hyperlink></w:p><w:p><w:pPr/><w:r><w:rPr><w:i w:val="1"/><w:iCs w:val="1"/></w:rPr><w:t xml:space="preserve">communication, International Congress on Medieval Studies, Kalamazoo (États-Unis)</w:t></w:r><w:r><w:rPr/><w:t xml:space="preserve">, May 2005</w:t></w:r></w:p><w:p><w:pPr/><w:r><w:rPr/><w:t xml:space="preserve">Communication dans un congrès</w:t></w:r></w:p><w:p><w:pPr/><w:hyperlink r:id="rId82" w:history="1"><w:r><w:rPr><w:color w:val="#410a8c"/><w:u w:val="single"/></w:rPr><w:t xml:space="preserve">halshs-00008571v1</w:t></w:r></w:hyperlink></w:p></w:tc></w:tr><w:tr><w:trPr/><w:tc><w:tcPr><w:noWrap/></w:tcPr><w:p><w:pPr><w:spacing w:after="200"/></w:pPr><w:hyperlink r:id="rId83" w:history="1"><w:r><w:rPr><w:color w:val="1e198e"/><w:b w:val="1"/><w:bCs w:val="1"/><w:u w:val="single"/></w:rPr><w:t xml:space="preserve">Zum Recht im Mamlukenreich : Die Urkunden vom al-Haram al-Sharif in Jerusalem</w:t></w:r></w:hyperlink></w:p><w:p><w:pPr/><w:hyperlink r:id="rId13" w:history="1"><w:r><w:rPr><w:color w:val="#410a8c"/><w:u w:val="single"/></w:rPr><w:t xml:space="preserve">Christian Müller</w:t></w:r></w:hyperlink></w:p><w:p><w:pPr/><w:r><w:rPr><w:i w:val="1"/><w:iCs w:val="1"/></w:rPr><w:t xml:space="preserve">communication au XXIX Deutscher Orientalistentag à Halle, septembre 2004</w:t></w:r><w:r><w:rPr/><w:t xml:space="preserve">, Sep 2004</w:t></w:r></w:p><w:p><w:pPr/><w:r><w:rPr/><w:t xml:space="preserve">Communication dans un congrès</w:t></w:r></w:p><w:p><w:pPr/><w:hyperlink r:id="rId83" w:history="1"><w:r><w:rPr><w:color w:val="#410a8c"/><w:u w:val="single"/></w:rPr><w:t xml:space="preserve">halshs-00008569v1</w:t></w:r></w:hyperlink></w:p></w:tc></w:tr><w:tr><w:trPr/><w:tc><w:tcPr><w:noWrap/></w:tcPr><w:p><w:pPr><w:spacing w:after="200"/></w:pPr><w:hyperlink r:id="rId84" w:history="1"><w:r><w:rPr><w:color w:val="1e198e"/><w:b w:val="1"/><w:bCs w:val="1"/><w:u w:val="single"/></w:rPr><w:t xml:space="preserve">Existait-il un système judiciaire sous les sultans mamelouks ? Une réponse à travers les documents du Haram al-Sharîf de Jérusalem</w:t></w:r></w:hyperlink></w:p><w:p><w:pPr/><w:hyperlink r:id="rId13" w:history="1"><w:r><w:rPr><w:color w:val="#410a8c"/><w:u w:val="single"/></w:rPr><w:t xml:space="preserve">Christian Müller</w:t></w:r></w:hyperlink></w:p><w:p><w:pPr/><w:r><w:rPr><w:i w:val="1"/><w:iCs w:val="1"/></w:rPr><w:t xml:space="preserve">communication Institut d'Études de l'Islam et des Sociétés du Monde Musulman, Paris, novembre 2004</w:t></w:r><w:r><w:rPr/><w:t xml:space="preserve">, Nov 2004</w:t></w:r></w:p><w:p><w:pPr/><w:r><w:rPr/><w:t xml:space="preserve">Communication dans un congrès</w:t></w:r></w:p><w:p><w:pPr/><w:hyperlink r:id="rId84" w:history="1"><w:r><w:rPr><w:color w:val="#410a8c"/><w:u w:val="single"/></w:rPr><w:t xml:space="preserve">halshs-00008573v1</w:t></w:r></w:hyperlink></w:p></w:tc></w:tr><w:tr><w:trPr/><w:tc><w:tcPr><w:noWrap/></w:tcPr><w:p><w:pPr><w:spacing w:after="200"/></w:pPr><w:hyperlink r:id="rId85" w:history="1"><w:r><w:rPr><w:color w:val="1e198e"/><w:b w:val="1"/><w:bCs w:val="1"/><w:u w:val="single"/></w:rPr><w:t xml:space="preserve">Le droit dans la société mamelouk : une nouvelle approche à travers les documents du Haram al-Sharîf de Jérusalem</w:t></w:r></w:hyperlink></w:p><w:p><w:pPr/><w:hyperlink r:id="rId13" w:history="1"><w:r><w:rPr><w:color w:val="#410a8c"/><w:u w:val="single"/></w:rPr><w:t xml:space="preserve">Christian Müller</w:t></w:r></w:hyperlink></w:p><w:p><w:pPr/><w:r><w:rPr><w:i w:val="1"/><w:iCs w:val="1"/></w:rPr><w:t xml:space="preserve">communication au Congrès annuel de l'AFEMAM</w:t></w:r><w:r><w:rPr/><w:t xml:space="preserve">, Jul 2004</w:t></w:r></w:p><w:p><w:pPr/><w:r><w:rPr/><w:t xml:space="preserve">Communication dans un congrès</w:t></w:r></w:p><w:p><w:pPr/><w:hyperlink r:id="rId85" w:history="1"><w:r><w:rPr><w:color w:val="#410a8c"/><w:u w:val="single"/></w:rPr><w:t xml:space="preserve">halshs-00008539v1</w:t></w:r></w:hyperlink></w:p></w:tc></w:tr><w:tr><w:trPr/><w:tc><w:tcPr><w:noWrap/></w:tcPr><w:p><w:pPr><w:spacing w:after="200"/></w:pPr><w:hyperlink r:id="rId86" w:history="1"><w:r><w:rPr><w:color w:val="1e198e"/><w:b w:val="1"/><w:bCs w:val="1"/><w:u w:val="single"/></w:rPr><w:t xml:space="preserve">Šahāda und kitāb al-istirʿā' in der Rechtspraxis:</w:t></w:r></w:hyperlink></w:p><w:p><w:pPr/><w:hyperlink r:id="rId13" w:history="1"><w:r><w:rPr><w:color w:val="#410a8c"/><w:u w:val="single"/></w:rPr><w:t xml:space="preserve">Christian Müller</w:t></w:r></w:hyperlink></w:p><w:p><w:pPr/><w:r><w:rPr><w:i w:val="1"/><w:iCs w:val="1"/></w:rPr><w:t xml:space="preserve">Norm und Abweichung</w:t></w:r><w:r><w:rPr/><w:t xml:space="preserve">, DMG, Sep 1998, Bonn, Germany. pp.387-399</w:t></w:r></w:p><w:p><w:pPr/><w:r><w:rPr/><w:t xml:space="preserve">Communication dans un congrès</w:t></w:r></w:p><w:p><w:pPr/><w:hyperlink r:id="rId86" w:history="1"><w:r><w:rPr><w:color w:val="#410a8c"/><w:u w:val="single"/></w:rPr><w:t xml:space="preserve">halshs-04149327v1</w:t></w:r></w:hyperlink></w:p></w:tc></w:tr></w:tbl><w:sectPr><w:footerReference w:type="default" r:id="rId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E3D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ristian-muller" TargetMode="External"/><Relationship Id="rId8" Type="http://schemas.openxmlformats.org/officeDocument/2006/relationships/hyperlink" Target="https://orcid.org/0000-0002-0686-4817" TargetMode="External"/><Relationship Id="rId9" Type="http://schemas.openxmlformats.org/officeDocument/2006/relationships/hyperlink" Target="https://doi.org/10.4000/acrh.11277" TargetMode="External"/><Relationship Id="rId10" Type="http://schemas.openxmlformats.org/officeDocument/2006/relationships/hyperlink" Target="https://cald.irht.cnrs.fr/php/login.php" TargetMode="External"/><Relationship Id="rId11" Type="http://schemas.openxmlformats.org/officeDocument/2006/relationships/hyperlink" Target="http://ilm-corpus.irht.cnrs.fr" TargetMode="External"/><Relationship Id="rId12" Type="http://schemas.openxmlformats.org/officeDocument/2006/relationships/hyperlink" Target="https://shs.hal.science/halshs-03925323v1" TargetMode="External"/><Relationship Id="rId13" Type="http://schemas.openxmlformats.org/officeDocument/2006/relationships/hyperlink" Target="https://hal.science/search/index/?q=*&amp;authFullName_s=Christian M&#252;ller" TargetMode="External"/><Relationship Id="rId14" Type="http://schemas.openxmlformats.org/officeDocument/2006/relationships/hyperlink" Target="https://dx.doi.org/10.1163/19585705-12341454" TargetMode="External"/><Relationship Id="rId15" Type="http://schemas.openxmlformats.org/officeDocument/2006/relationships/hyperlink" Target="https://shs.hal.science/halshs-03508754v1" TargetMode="External"/><Relationship Id="rId16" Type="http://schemas.openxmlformats.org/officeDocument/2006/relationships/hyperlink" Target="https://shs.hal.science/halshs-03097852v1" TargetMode="External"/><Relationship Id="rId17" Type="http://schemas.openxmlformats.org/officeDocument/2006/relationships/hyperlink" Target="https://dx.doi.org/10.4000/acrh.11277" TargetMode="External"/><Relationship Id="rId18" Type="http://schemas.openxmlformats.org/officeDocument/2006/relationships/hyperlink" Target="https://shs.hal.science/halshs-04144851v1" TargetMode="External"/><Relationship Id="rId19" Type="http://schemas.openxmlformats.org/officeDocument/2006/relationships/hyperlink" Target="https://dx.doi.org/10.3989/alqantara.2011.v32.i2.263" TargetMode="External"/><Relationship Id="rId20" Type="http://schemas.openxmlformats.org/officeDocument/2006/relationships/hyperlink" Target="https://shs.hal.science/halshs-04144893v1" TargetMode="External"/><Relationship Id="rId21" Type="http://schemas.openxmlformats.org/officeDocument/2006/relationships/hyperlink" Target="https://dx.doi.org/10.3989/alqantara.2005.v26.i2.104" TargetMode="External"/><Relationship Id="rId22" Type="http://schemas.openxmlformats.org/officeDocument/2006/relationships/hyperlink" Target="https://shs.hal.science/halshs-04145022v1" TargetMode="External"/><Relationship Id="rId23" Type="http://schemas.openxmlformats.org/officeDocument/2006/relationships/hyperlink" Target="https://dx.doi.org/10.6082/M1MP51FF.(10.6082/M1MP51FF)" TargetMode="External"/><Relationship Id="rId24" Type="http://schemas.openxmlformats.org/officeDocument/2006/relationships/hyperlink" Target="https://shs.hal.science/halshs-00008580v1" TargetMode="External"/><Relationship Id="rId25" Type="http://schemas.openxmlformats.org/officeDocument/2006/relationships/hyperlink" Target="https://hal.science/search/index/?q=*&amp;authFullName_s=Johannes Pahlitzsch" TargetMode="External"/><Relationship Id="rId26" Type="http://schemas.openxmlformats.org/officeDocument/2006/relationships/hyperlink" Target="https://shs.hal.science/halshs-04147905v1" TargetMode="External"/><Relationship Id="rId27" Type="http://schemas.openxmlformats.org/officeDocument/2006/relationships/hyperlink" Target="https://shs.hal.science/halshs-04144956v1" TargetMode="External"/><Relationship Id="rId28" Type="http://schemas.openxmlformats.org/officeDocument/2006/relationships/hyperlink" Target="https://dx.doi.org/10.3989/alqantara.2000.v21.i2.429" TargetMode="External"/><Relationship Id="rId29" Type="http://schemas.openxmlformats.org/officeDocument/2006/relationships/hyperlink" Target="https://shs.hal.science/halshs-04144926v1" TargetMode="External"/><Relationship Id="rId30" Type="http://schemas.openxmlformats.org/officeDocument/2006/relationships/hyperlink" Target="https://dx.doi.org/10.3989/alqantara.2000.v21.i1.403" TargetMode="External"/><Relationship Id="rId31" Type="http://schemas.openxmlformats.org/officeDocument/2006/relationships/hyperlink" Target="https://hal.science/hal-03754730v1" TargetMode="External"/><Relationship Id="rId32" Type="http://schemas.openxmlformats.org/officeDocument/2006/relationships/hyperlink" Target="https://dx.doi.org/10.1515/9783110765847" TargetMode="External"/><Relationship Id="rId33" Type="http://schemas.openxmlformats.org/officeDocument/2006/relationships/hyperlink" Target="https://shs.hal.science/halshs-01578768v1" TargetMode="External"/><Relationship Id="rId34" Type="http://schemas.openxmlformats.org/officeDocument/2006/relationships/hyperlink" Target="https://hal.science/search/index/?q=*&amp;authFullName_s=Muriel Roiland" TargetMode="External"/><Relationship Id="rId35" Type="http://schemas.openxmlformats.org/officeDocument/2006/relationships/hyperlink" Target="https://hal.science/hal-01831066v1" TargetMode="External"/><Relationship Id="rId36" Type="http://schemas.openxmlformats.org/officeDocument/2006/relationships/hyperlink" Target="https://www.harrassowitz-verlag.de" TargetMode="External"/><Relationship Id="rId37" Type="http://schemas.openxmlformats.org/officeDocument/2006/relationships/hyperlink" Target="https://shs.hal.science/halshs-00008748v1" TargetMode="External"/><Relationship Id="rId38" Type="http://schemas.openxmlformats.org/officeDocument/2006/relationships/hyperlink" Target="https://hal.science/search/index/?q=*&amp;authFullName_s=Jacqueline Sublet" TargetMode="External"/><Relationship Id="rId39" Type="http://schemas.openxmlformats.org/officeDocument/2006/relationships/hyperlink" Target="https://hal.science/hal-03029256v1" TargetMode="External"/><Relationship Id="rId40" Type="http://schemas.openxmlformats.org/officeDocument/2006/relationships/hyperlink" Target="https://shs.hal.science/halshs-04369855v1" TargetMode="External"/><Relationship Id="rId41" Type="http://schemas.openxmlformats.org/officeDocument/2006/relationships/hyperlink" Target="https://hal.science/hal-05528969v1" TargetMode="External"/><Relationship Id="rId42" Type="http://schemas.openxmlformats.org/officeDocument/2006/relationships/hyperlink" Target="https://hal.science/hal-03754760v2" TargetMode="External"/><Relationship Id="rId43" Type="http://schemas.openxmlformats.org/officeDocument/2006/relationships/hyperlink" Target="https://geuthner.com/motcle/sahel/" TargetMode="External"/><Relationship Id="rId44" Type="http://schemas.openxmlformats.org/officeDocument/2006/relationships/hyperlink" Target="https://shs.hal.science/halshs-04181553v1" TargetMode="External"/><Relationship Id="rId45" Type="http://schemas.openxmlformats.org/officeDocument/2006/relationships/hyperlink" Target="https://www.karthala.com/accueil/3563-10025-droits-et-societes-du-maghreb-et-d-ailleurs-en-hommage-a-jean-philippe-bras.html" TargetMode="External"/><Relationship Id="rId46" Type="http://schemas.openxmlformats.org/officeDocument/2006/relationships/hyperlink" Target="https://shs.hal.science/halshs-03322840v1" TargetMode="External"/><Relationship Id="rId47" Type="http://schemas.openxmlformats.org/officeDocument/2006/relationships/hyperlink" Target="https://dx.doi.org/10.1007/978-3-662-56098-3_29" TargetMode="External"/><Relationship Id="rId48" Type="http://schemas.openxmlformats.org/officeDocument/2006/relationships/hyperlink" Target="https://shs.hal.science/halshs-03323737v1" TargetMode="External"/><Relationship Id="rId49" Type="http://schemas.openxmlformats.org/officeDocument/2006/relationships/hyperlink" Target="https://hal.science/hal-01831045v1" TargetMode="External"/><Relationship Id="rId50" Type="http://schemas.openxmlformats.org/officeDocument/2006/relationships/hyperlink" Target="https://dx.doi.org/10.1515/9783110541397-013" TargetMode="External"/><Relationship Id="rId51" Type="http://schemas.openxmlformats.org/officeDocument/2006/relationships/hyperlink" Target="https://shs.hal.science/halshs-01931484v1" TargetMode="External"/><Relationship Id="rId52" Type="http://schemas.openxmlformats.org/officeDocument/2006/relationships/hyperlink" Target="https://hal.science/hal-01831007v1" TargetMode="External"/><Relationship Id="rId53" Type="http://schemas.openxmlformats.org/officeDocument/2006/relationships/hyperlink" Target="https://shs.hal.science/halshs-04149502v1" TargetMode="External"/><Relationship Id="rId54" Type="http://schemas.openxmlformats.org/officeDocument/2006/relationships/hyperlink" Target="https://shs.hal.science/halshs-04149460v1" TargetMode="External"/><Relationship Id="rId55" Type="http://schemas.openxmlformats.org/officeDocument/2006/relationships/hyperlink" Target="https://shs.hal.science/halshs-04149489v1" TargetMode="External"/><Relationship Id="rId56" Type="http://schemas.openxmlformats.org/officeDocument/2006/relationships/hyperlink" Target="https://dx.doi.org/10.1484/M.RELMIN-EB.1.101811" TargetMode="External"/><Relationship Id="rId57" Type="http://schemas.openxmlformats.org/officeDocument/2006/relationships/hyperlink" Target="https://shs.hal.science/halshs-04146955v1" TargetMode="External"/><Relationship Id="rId58" Type="http://schemas.openxmlformats.org/officeDocument/2006/relationships/hyperlink" Target="https://books.openedition.org/ifpo/5730?lang=fr" TargetMode="External"/><Relationship Id="rId59" Type="http://schemas.openxmlformats.org/officeDocument/2006/relationships/hyperlink" Target="https://shs.hal.science/halshs-04149448v1" TargetMode="External"/><Relationship Id="rId60" Type="http://schemas.openxmlformats.org/officeDocument/2006/relationships/hyperlink" Target="https://shs.hal.science/halshs-04149433v1" TargetMode="External"/><Relationship Id="rId61" Type="http://schemas.openxmlformats.org/officeDocument/2006/relationships/hyperlink" Target="https://shs.hal.science/halshs-04149427v1" TargetMode="External"/><Relationship Id="rId62" Type="http://schemas.openxmlformats.org/officeDocument/2006/relationships/hyperlink" Target="https://shs.hal.science/halshs-04149387v1" TargetMode="External"/><Relationship Id="rId63" Type="http://schemas.openxmlformats.org/officeDocument/2006/relationships/hyperlink" Target="https://shs.hal.science/halshs-04149415v1" TargetMode="External"/><Relationship Id="rId64" Type="http://schemas.openxmlformats.org/officeDocument/2006/relationships/hyperlink" Target="https://shs.hal.science/halshs-04149399v1" TargetMode="External"/><Relationship Id="rId65" Type="http://schemas.openxmlformats.org/officeDocument/2006/relationships/hyperlink" Target="https://shs.hal.science/halshs-04149349v1" TargetMode="External"/><Relationship Id="rId66" Type="http://schemas.openxmlformats.org/officeDocument/2006/relationships/hyperlink" Target="https://shs.hal.science/halshs-00008540v1" TargetMode="External"/><Relationship Id="rId67" Type="http://schemas.openxmlformats.org/officeDocument/2006/relationships/hyperlink" Target="https://shs.hal.science/halshs-00008568v1" TargetMode="External"/><Relationship Id="rId68" Type="http://schemas.openxmlformats.org/officeDocument/2006/relationships/hyperlink" Target="https://shs.hal.science/halshs-03761125v1" TargetMode="External"/><Relationship Id="rId69" Type="http://schemas.openxmlformats.org/officeDocument/2006/relationships/hyperlink" Target="https://hal.science/hal-01422878v1" TargetMode="External"/><Relationship Id="rId70" Type="http://schemas.openxmlformats.org/officeDocument/2006/relationships/hyperlink" Target="https://hal.science/search/index/?q=*&amp;authFullName_s=Jean-Charles Coulon" TargetMode="External"/><Relationship Id="rId71" Type="http://schemas.openxmlformats.org/officeDocument/2006/relationships/hyperlink" Target="https://hal.science/search/index/?q=*&amp;authFullName_s=Elise Voguet" TargetMode="External"/><Relationship Id="rId72" Type="http://schemas.openxmlformats.org/officeDocument/2006/relationships/hyperlink" Target="https://hal.science/search/index/?q=*&amp;authFullName_s=Ismail Warscheid" TargetMode="External"/><Relationship Id="rId73" Type="http://schemas.openxmlformats.org/officeDocument/2006/relationships/hyperlink" Target="https://shs.hal.science/halshs-00008581v1" TargetMode="External"/><Relationship Id="rId74" Type="http://schemas.openxmlformats.org/officeDocument/2006/relationships/hyperlink" Target="https://shs.hal.science/halshs-04149519v1" TargetMode="External"/><Relationship Id="rId75" Type="http://schemas.openxmlformats.org/officeDocument/2006/relationships/hyperlink" Target="https://shs.hal.science/halshs-04679287v1" TargetMode="External"/><Relationship Id="rId76" Type="http://schemas.openxmlformats.org/officeDocument/2006/relationships/hyperlink" Target="https://shs.hal.science/halshs-04369948v1" TargetMode="External"/><Relationship Id="rId77" Type="http://schemas.openxmlformats.org/officeDocument/2006/relationships/hyperlink" Target="https://shs.hal.science/halshs-03761123v1" TargetMode="External"/><Relationship Id="rId78" Type="http://schemas.openxmlformats.org/officeDocument/2006/relationships/hyperlink" Target="https://shs.hal.science/halshs-03762187v1" TargetMode="External"/><Relationship Id="rId79" Type="http://schemas.openxmlformats.org/officeDocument/2006/relationships/hyperlink" Target="https://shs.hal.science/halshs-03762191v1" TargetMode="External"/><Relationship Id="rId80" Type="http://schemas.openxmlformats.org/officeDocument/2006/relationships/hyperlink" Target="https://shs.hal.science/halshs-00008572v1" TargetMode="External"/><Relationship Id="rId81" Type="http://schemas.openxmlformats.org/officeDocument/2006/relationships/hyperlink" Target="https://shs.hal.science/halshs-00008570v1" TargetMode="External"/><Relationship Id="rId82" Type="http://schemas.openxmlformats.org/officeDocument/2006/relationships/hyperlink" Target="https://shs.hal.science/halshs-00008571v1" TargetMode="External"/><Relationship Id="rId83" Type="http://schemas.openxmlformats.org/officeDocument/2006/relationships/hyperlink" Target="https://shs.hal.science/halshs-00008569v1" TargetMode="External"/><Relationship Id="rId84" Type="http://schemas.openxmlformats.org/officeDocument/2006/relationships/hyperlink" Target="https://shs.hal.science/halshs-00008573v1" TargetMode="External"/><Relationship Id="rId85" Type="http://schemas.openxmlformats.org/officeDocument/2006/relationships/hyperlink" Target="https://shs.hal.science/halshs-00008539v1" TargetMode="External"/><Relationship Id="rId86" Type="http://schemas.openxmlformats.org/officeDocument/2006/relationships/hyperlink" Target="https://shs.hal.science/halshs-04149327v1"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Müller</dc:title>
  <dc:description>CV</dc:description>
  <dc:subject/>
  <cp:keywords/>
  <cp:category/>
  <cp:lastModifiedBy/>
  <dcterms:created xsi:type="dcterms:W3CDTF">2026-05-24T01:47:54+02:00</dcterms:created>
  <dcterms:modified xsi:type="dcterms:W3CDTF">2026-05-24T01:47:54+02:00</dcterms:modified>
</cp:coreProperties>
</file>

<file path=docProps/custom.xml><?xml version="1.0" encoding="utf-8"?>
<Properties xmlns="http://schemas.openxmlformats.org/officeDocument/2006/custom-properties" xmlns:vt="http://schemas.openxmlformats.org/officeDocument/2006/docPropsVTypes"/>
</file>