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Christiane VEYRARD-COSME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christiane-veyrard-cosme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0000-0002-0651-3187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078855926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32246850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0000000115647825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épistolaires dans la correspondance d'Alcuin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ABPO</w:t>
            </w:r>
            <w:r>
              <w:rPr/>
              <w:t xml:space="preserve">, 2005, 111-3 (2004) (n° spécial "Alcuin de York à Tours"), pp.non comm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halshs-00164255v1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dans les Lettres d'Alcuin: de la source matérielle au modèle spirituel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2003, Revue des Etudes Augustiniennes, 49, pp.323-351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&amp;quot;Peut-on reconnaître un texte mérovingien ? Propositions pour une expertise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Goullet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"L'hagiographie mérovingienne à travers ses réécritures"</w:t>
            </w:r>
            <w:r>
              <w:rPr/>
              <w:t xml:space="preserve">, Feb 2007, Paris, Institut Historique Allemand,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halshs-00148106v1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DU ROYAUME DES FRANCS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Les Belles Lettres, 2022, Les Classiques de l'Histoire au Moyen Âge, 58e volume, Philippe Depreux, 978-2-251-45313-2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Ascèse et ascétisme de l’Antiquité tardive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Boulègue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</w:p>
          <w:p>
            <w:pPr/>
            <w:r>
              <w:rPr/>
              <w:t xml:space="preserve">Laurence Boulègue, Michel Jean-Louis Perrin, Christiane Veyrard-Cosme (dir.). Classiques Garnier, 2021, 978-2-406-11152-8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ALCUIN,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Les Éditions du Cerf, 2018, Sources Chrétiennes, n° 597, 978-2-204-12865-0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beati Alcuini. Les inflexions d'un discours de sainteté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Institut d'Etudes Augustiniennes, EAMA (54), pp.362, 2017, Collection des Études augustiniennes, Frédéric Chapot, 978-2-85121-287-0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Boulègue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Jean-Louis Perrin</w:t>
              </w:r>
            </w:hyperlink>
          </w:p>
          <w:p>
            <w:pPr/>
            <w:r>
              <w:rPr/>
              <w:t xml:space="preserve">Laurence Boulègue; Christiane Veyrard-Cosme; Michel Jean-Louis Perrin. </w:t>
            </w:r>
            <w:r>
              <w:rPr>
                <w:i w:val="1"/>
                <w:iCs w:val="1"/>
              </w:rPr>
              <w:t xml:space="preserve">Ascèse et ascétisme de l'Antiquité tardive à la Renaissance</w:t>
            </w:r>
            <w:r>
              <w:rPr/>
              <w:t xml:space="preserve">, Classiques Garnier, p. 13-24,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Blesser par mots au nom du Verbe dans la controverse adoptianiste. Étude historique et littéraire des échanges épistolaires entre Alcuin, Félix et Élipand (797-799)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Close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T. Deswarte, B. Dumézil, L. Vissière. </w:t>
            </w:r>
            <w:r>
              <w:rPr>
                <w:i w:val="1"/>
                <w:iCs w:val="1"/>
              </w:rPr>
              <w:t xml:space="preserve">Epistola 3. Lettres et conflits Antiquité tardive et Moyen Âge</w:t>
            </w:r>
            <w:r>
              <w:rPr/>
              <w:t xml:space="preserve">, Casa de Velazquez, p. 249-265, 2021, Collection de la Casa de Velazquez, 187, 978-84-9096-337-1.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⟨10.4000/books.cvz.27145⟩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enjeux de l'écriture polémique. Dossier épistolaire anti-adoptianiste du concile de Francfort (794)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Close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T. Deswarte, K. Herbers, H. Sirantoine. </w:t>
            </w:r>
            <w:r>
              <w:rPr>
                <w:i w:val="1"/>
                <w:iCs w:val="1"/>
              </w:rPr>
              <w:t xml:space="preserve">Epistola 1. Écriture et genre épistolaires IVe-XIe siècles</w:t>
            </w:r>
            <w:r>
              <w:rPr/>
              <w:t xml:space="preserve">, Casa de Velazquez, p. 85-98, 2018, Collection de la Casa de Velazquez, 165,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⟨10.4000/books.cvz.4901⟩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lettre-miroir dans l’Occident latin et vernaculaire du Ve au XVe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justice dans les Miroirs du Haut Moyen Age: données patristiques, lectures carolingiennes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/>
              <w:t xml:space="preserve">A.-I. Bouton-Touboulic. </w:t>
            </w:r>
            <w:r>
              <w:rPr>
                <w:i w:val="1"/>
                <w:iCs w:val="1"/>
              </w:rPr>
              <w:t xml:space="preserve">L'amour de la justice, de la Septante à Thomas d'Aquin</w:t>
            </w:r>
            <w:r>
              <w:rPr/>
              <w:t xml:space="preserve">, Ausonius Editions, p. 243-259, 2017, Scripta Antiqua, 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hagiographie en prose carolingienne : mode de pensée et réécriture. étude de la Vita Willibrordi, de la Vita Vedasti et de la Vita Richarii d'Alcuin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modes de pensée au Moyen Âge (VIIIe-XVe siècle)</w:t>
            </w:r>
            <w:r>
              <w:rPr/>
              <w:t xml:space="preserve">, Presses école normale supérieure, p. 154-188,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hal-03307227v1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6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e-veyrard-cosme" TargetMode="External"/><Relationship Id="rId8" Type="http://schemas.openxmlformats.org/officeDocument/2006/relationships/hyperlink" Target="https://orcid.org/0000-0002-0651-3187" TargetMode="External"/><Relationship Id="rId9" Type="http://schemas.openxmlformats.org/officeDocument/2006/relationships/hyperlink" Target="https://www.idref.fr/078855926" TargetMode="External"/><Relationship Id="rId10" Type="http://schemas.openxmlformats.org/officeDocument/2006/relationships/hyperlink" Target="https://viaf.org/viaf/32246850" TargetMode="External"/><Relationship Id="rId11" Type="http://schemas.openxmlformats.org/officeDocument/2006/relationships/hyperlink" Target="http://isni.org/isni/0000000115647825" TargetMode="External"/><Relationship Id="rId12" Type="http://schemas.openxmlformats.org/officeDocument/2006/relationships/hyperlink" Target="https://shs.hal.science/halshs-00164255v1" TargetMode="External"/><Relationship Id="rId13" Type="http://schemas.openxmlformats.org/officeDocument/2006/relationships/hyperlink" Target="https://hal.science/search/index/?q=*&amp;authFullName_s=Christiane Veyrard-Cosme" TargetMode="External"/><Relationship Id="rId14" Type="http://schemas.openxmlformats.org/officeDocument/2006/relationships/hyperlink" Target="https://univ-sorbonne-nouvelle.hal.science/hal-01348059v1" TargetMode="External"/><Relationship Id="rId15" Type="http://schemas.openxmlformats.org/officeDocument/2006/relationships/hyperlink" Target="https://shs.hal.science/halshs-00148106v1" TargetMode="External"/><Relationship Id="rId16" Type="http://schemas.openxmlformats.org/officeDocument/2006/relationships/hyperlink" Target="https://hal.science/search/index/?q=*&amp;authFullName_s=Monique Goullet" TargetMode="External"/><Relationship Id="rId17" Type="http://schemas.openxmlformats.org/officeDocument/2006/relationships/hyperlink" Target="https://univ-sorbonne-nouvelle.hal.science/hal-03958157v1" TargetMode="External"/><Relationship Id="rId18" Type="http://schemas.openxmlformats.org/officeDocument/2006/relationships/hyperlink" Target="https://hal.science/search/index/?q=*&amp;authFullName_s=Michel Sot" TargetMode="External"/><Relationship Id="rId19" Type="http://schemas.openxmlformats.org/officeDocument/2006/relationships/hyperlink" Target="https://hal.science/hal-03457529v1" TargetMode="External"/><Relationship Id="rId20" Type="http://schemas.openxmlformats.org/officeDocument/2006/relationships/hyperlink" Target="https://hal.science/search/index/?q=*&amp;authFullName_s=Laurence Boul&#232;gue" TargetMode="External"/><Relationship Id="rId21" Type="http://schemas.openxmlformats.org/officeDocument/2006/relationships/hyperlink" Target="https://hal.science/search/index/?q=*&amp;authFullName_s=Michel Perrin" TargetMode="External"/><Relationship Id="rId22" Type="http://schemas.openxmlformats.org/officeDocument/2006/relationships/hyperlink" Target="https://univ-sorbonne-nouvelle.hal.science/hal-03958223v1" TargetMode="External"/><Relationship Id="rId23" Type="http://schemas.openxmlformats.org/officeDocument/2006/relationships/hyperlink" Target="https://univ-sorbonne-nouvelle.hal.science/hal-03951949v1" TargetMode="External"/><Relationship Id="rId24" Type="http://schemas.openxmlformats.org/officeDocument/2006/relationships/hyperlink" Target="https://u-picardie.hal.science/hal-04298667v1" TargetMode="External"/><Relationship Id="rId25" Type="http://schemas.openxmlformats.org/officeDocument/2006/relationships/hyperlink" Target="https://hal.science/search/index/?q=*&amp;authFullName_s=Michel Jean-Louis Perrin" TargetMode="External"/><Relationship Id="rId26" Type="http://schemas.openxmlformats.org/officeDocument/2006/relationships/hyperlink" Target="https://univ-sorbonne-nouvelle.hal.science/hal-03958424v1" TargetMode="External"/><Relationship Id="rId27" Type="http://schemas.openxmlformats.org/officeDocument/2006/relationships/hyperlink" Target="https://hal.science/search/index/?q=*&amp;authFullName_s=Florence Close" TargetMode="External"/><Relationship Id="rId28" Type="http://schemas.openxmlformats.org/officeDocument/2006/relationships/hyperlink" Target="https://dx.doi.org/10.4000/books.cvz.27145" TargetMode="External"/><Relationship Id="rId29" Type="http://schemas.openxmlformats.org/officeDocument/2006/relationships/hyperlink" Target="https://univ-sorbonne-nouvelle.hal.science/hal-03958397v1" TargetMode="External"/><Relationship Id="rId30" Type="http://schemas.openxmlformats.org/officeDocument/2006/relationships/hyperlink" Target="https://dx.doi.org/10.4000/books.cvz.4901" TargetMode="External"/><Relationship Id="rId31" Type="http://schemas.openxmlformats.org/officeDocument/2006/relationships/hyperlink" Target="https://hal.science/hal-03948003v1" TargetMode="External"/><Relationship Id="rId32" Type="http://schemas.openxmlformats.org/officeDocument/2006/relationships/hyperlink" Target="https://hal.science/search/index/?q=*&amp;authFullName_s=Sumi Shimahara" TargetMode="External"/><Relationship Id="rId33" Type="http://schemas.openxmlformats.org/officeDocument/2006/relationships/hyperlink" Target="https://hal.science/search/index/?q=*&amp;authFullName_s=Dominique Demartini" TargetMode="External"/><Relationship Id="rId34" Type="http://schemas.openxmlformats.org/officeDocument/2006/relationships/hyperlink" Target="https://univ-sorbonne-nouvelle.hal.science/hal-03958382v1" TargetMode="External"/><Relationship Id="rId35" Type="http://schemas.openxmlformats.org/officeDocument/2006/relationships/hyperlink" Target="https://hal.science/hal-0330722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VEYRARD-COSME</dc:title>
  <dc:description>CV</dc:description>
  <dc:subject/>
  <cp:keywords/>
  <cp:category/>
  <cp:lastModifiedBy/>
  <dcterms:created xsi:type="dcterms:W3CDTF">2026-04-08T14:21:47+02:00</dcterms:created>
  <dcterms:modified xsi:type="dcterms:W3CDTF">2026-04-08T14:21:47+02:00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