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Carrère-Saucède </w:t>
      </w:r>
      <w:r>
        <w:rPr>
          <w:color w:val="641e6e"/>
        </w:rPr>
        <w:t xml:space="preserve">Maître de Conférences en Lettres Modernes, Université Paul Sabatier.Enseignements : expression-communication, Culture générale, Méthodologie du travail universitaire,PPP.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bibliographie relative au théâtre en province au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2009, actes de colloques et journées d'études,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presse à l’histoire du théâtre en province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⟨10.4000/semen.8133⟩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des petits spectacles à Avignon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Grand Avignon, un théâtre dans la cité</w:t>
            </w:r>
            <w:r>
              <w:rPr/>
              <w:t xml:space="preserve">, Julie Deramond,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ans de Bibliographie du théâtre en province au XIXe siècle [France] ou l’art et la manière de repousser 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Socio-Political Topicality in the Repertoire of Nineteenth-Century Provincial Theatres</w:t>
            </w:r>
            <w:r>
              <w:rPr/>
              <w:t xml:space="preserve">, Annette Kappeler; Raphaël Bortolotti, 2023,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catálogo musicológico ao corpus digital em devir: Dezède, história e cronologia dos espetáculos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da Rede MUSSI: As transformações do documento no espaço-tempo do conhecimento. IIIe colloque du réseau MUSSI : Les transformations du document dans l’espace-temps de la connaissance</w:t>
            </w:r>
            <w:r>
              <w:rPr/>
              <w:t xml:space="preserve">, Rede MUSSI - Réseau MUSSI : réseau franco-brésilien de Chercheurs en Médiations et Usages Sociaux des Savoirs de l'Information, Nov 2014,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pan méconnu de l'histoire des spectacles en province : les spectacles de foire»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Beaucé; Porot; Triolaire. </w:t>
            </w:r>
            <w:r>
              <w:rPr>
                <w:i w:val="1"/>
                <w:iCs w:val="1"/>
              </w:rPr>
              <w:t xml:space="preserve">Acrobates et danseurs de corde. Identité et circulation des spectacles forains (XVIIe-XIXe siècles)</w:t>
            </w:r>
            <w:r>
              <w:rPr/>
              <w:t xml:space="preserve">, Epures, pp.209-225,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théâtralisation de la médecine en Europe : de la spectacularisation à la muséification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Teixera; Fraysse; Sejalon Delmas. </w:t>
            </w:r>
            <w:r>
              <w:rPr>
                <w:i w:val="1"/>
                <w:iCs w:val="1"/>
              </w:rPr>
              <w:t xml:space="preserve">Mediacoes cientificas potenciais : museus e coleçoes da Universidade federal da Bahia/Brasil et da Université de Toulouse III</w:t>
            </w:r>
            <w:r>
              <w:rPr/>
              <w:t xml:space="preserve">, Edufba, pp.153-172,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des Amériques au musée d’Auch : des mémoires locales à l’inscription internationale d’un territoire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/>
              <w:t xml:space="preserve">Marteleto Régina et Saldanha Silva Gustavo (dir.). </w:t>
            </w:r>
            <w:r>
              <w:rPr>
                <w:i w:val="1"/>
                <w:iCs w:val="1"/>
              </w:rPr>
              <w:t xml:space="preserve">La médiation des savoirs en perspective, actes du 5e colloque international MUSSI 2020, (Rio de Janeiro)</w:t>
            </w:r>
            <w:r>
              <w:rPr/>
              <w:t xml:space="preserve">, IBICT, pp.175-186, 2022, Colecão PPGCI - 50 Anos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cirque dialogue avec le territoire : des médiations hybrides aux médiations circulaires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Patrick Fraysse; Cécile Gardiès; Isabelle Fabre. </w:t>
            </w:r>
            <w:r>
              <w:rPr>
                <w:i w:val="1"/>
                <w:iCs w:val="1"/>
              </w:rPr>
              <w:t xml:space="preserve">Sur les sciences de l’information et de la communication. Contributions hybrides autour des travaux de Viviane Couzinet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Cépaduès Edition</w:t>
              </w:r>
            </w:hyperlink>
            <w:r>
              <w:rPr/>
              <w:t xml:space="preserve">, 2017, 9782364936003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salles de spectacle et bibliographie de la vie théâtrale en province au xixe siècle ; © Publications numériques du CÉRÉdI, « Ressources » ; http://publis-shs.univ-rouen.fr/ceredi/index.php?id=689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systèmes de diffusion des recherches: moteurs de recherches et archives ouvertes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LERASS; LGCO. 2012, 63p;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hal-04862011v1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741v1" TargetMode="External"/><Relationship Id="rId8" Type="http://schemas.openxmlformats.org/officeDocument/2006/relationships/hyperlink" Target="https://hal.science/search/index/?q=*&amp;authFullName_s=Christine Carr&#232;re-Sauc&#232;de" TargetMode="External"/><Relationship Id="rId9" Type="http://schemas.openxmlformats.org/officeDocument/2006/relationships/hyperlink" Target="https://hal.science/hal-04767108v1" TargetMode="External"/><Relationship Id="rId10" Type="http://schemas.openxmlformats.org/officeDocument/2006/relationships/hyperlink" Target="https://dx.doi.org/10.4000/semen.8133" TargetMode="External"/><Relationship Id="rId11" Type="http://schemas.openxmlformats.org/officeDocument/2006/relationships/hyperlink" Target="https://shs.hal.science/halshs-04768850v1" TargetMode="External"/><Relationship Id="rId12" Type="http://schemas.openxmlformats.org/officeDocument/2006/relationships/hyperlink" Target="https://shs.hal.science/halshs-04768871v1" TargetMode="External"/><Relationship Id="rId13" Type="http://schemas.openxmlformats.org/officeDocument/2006/relationships/hyperlink" Target="https://hal.science/hal-03046127v1" TargetMode="External"/><Relationship Id="rId14" Type="http://schemas.openxmlformats.org/officeDocument/2006/relationships/hyperlink" Target="https://hal.science/search/index/?q=*&amp;authFullName_s=Julie Deramond" TargetMode="External"/><Relationship Id="rId15" Type="http://schemas.openxmlformats.org/officeDocument/2006/relationships/hyperlink" Target="https://hal.science/hal-04767030v1" TargetMode="External"/><Relationship Id="rId16" Type="http://schemas.openxmlformats.org/officeDocument/2006/relationships/hyperlink" Target="https://hal.science/hal-04767064v1" TargetMode="External"/><Relationship Id="rId17" Type="http://schemas.openxmlformats.org/officeDocument/2006/relationships/hyperlink" Target="https://ut3-toulouseinp.hal.science/hal-04784488v1" TargetMode="External"/><Relationship Id="rId18" Type="http://schemas.openxmlformats.org/officeDocument/2006/relationships/hyperlink" Target="https://hal.science/search/index/?q=*&amp;authFullName_s=Patrick Fraysse" TargetMode="External"/><Relationship Id="rId19" Type="http://schemas.openxmlformats.org/officeDocument/2006/relationships/hyperlink" Target="https://shs.hal.science/halshs-02928827v1" TargetMode="External"/><Relationship Id="rId20" Type="http://schemas.openxmlformats.org/officeDocument/2006/relationships/hyperlink" Target="https://www.cepadues.com/livres/sur-les-sciences-information-communication-contributions-hybrides-autour-des-travaux-viviane-couzinet-idc-9782364936003.html" TargetMode="External"/><Relationship Id="rId21" Type="http://schemas.openxmlformats.org/officeDocument/2006/relationships/hyperlink" Target="https://shs.hal.science/halshs-04768998v1" TargetMode="External"/><Relationship Id="rId22" Type="http://schemas.openxmlformats.org/officeDocument/2006/relationships/hyperlink" Target="https://hal.science/hal-04862011v1" TargetMode="External"/><Relationship Id="rId23" Type="http://schemas.openxmlformats.org/officeDocument/2006/relationships/hyperlink" Target="https://hal.science/search/index/?q=*&amp;authFullName_s=Viviane Couzinet" TargetMode="External"/><Relationship Id="rId24" Type="http://schemas.openxmlformats.org/officeDocument/2006/relationships/hyperlink" Target="https://hal.science/search/index/?q=*&amp;authFullName_s=Josiane Senie-Demeurisse" TargetMode="External"/><Relationship Id="rId25" Type="http://schemas.openxmlformats.org/officeDocument/2006/relationships/hyperlink" Target="https://hal.science/search/index/?q=*&amp;authFullName_s=Bruno Amma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Carrère-Saucède</dc:title>
  <dc:description>CV</dc:description>
  <dc:subject/>
  <cp:keywords/>
  <cp:category/>
  <cp:lastModifiedBy/>
  <dcterms:created xsi:type="dcterms:W3CDTF">2026-05-24T13:37:51+02:00</dcterms:created>
  <dcterms:modified xsi:type="dcterms:W3CDTF">2026-05-24T13:37:51+02:00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