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Gadrat-Ouerfelli </w:t>
      </w:r>
      <w:r>
        <w:rPr>
          <w:color w:val="641e6e"/>
        </w:rPr>
        <w:t xml:space="preserve">Christine Gadrat-Ouerfelli est chargée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christine-gadrat</w:t>
        </w:r>
      </w:hyperlink>
    </w:p>
    <w:p>
      <w:pPr>
        <w:numPr>
          <w:ilvl w:val="0"/>
          <w:numId w:val="1"/>
        </w:numPr>
      </w:pPr>
      <w:r>
        <w:rPr/>
        <w:t xml:space="preserve"> ORCID : </w:t>
      </w:r>
      <w:hyperlink r:id="rId8" w:history="1">
        <w:r>
          <w:rPr>
            <w:color w:val="#410a8c"/>
            <w:u w:val="single"/>
          </w:rPr>
          <w:t xml:space="preserve">0000-0001-2139-0456</w:t>
        </w:r>
      </w:hyperlink>
    </w:p>
    <w:p>
      <w:pPr>
        <w:numPr>
          <w:ilvl w:val="0"/>
          <w:numId w:val="1"/>
        </w:numPr>
      </w:pPr>
      <w:r>
        <w:rPr/>
        <w:t xml:space="preserve"> IdRef : </w:t>
      </w:r>
      <w:hyperlink r:id="rId9" w:history="1">
        <w:r>
          <w:rPr>
            <w:color w:val="#410a8c"/>
            <w:u w:val="single"/>
          </w:rPr>
          <w:t xml:space="preserve">092367402</w:t>
        </w:r>
      </w:hyperlink>
    </w:p>
    <w:p>
      <w:pPr>
        <w:numPr>
          <w:ilvl w:val="0"/>
          <w:numId w:val="1"/>
        </w:numPr>
      </w:pPr>
      <w:r>
        <w:rPr/>
        <w:t xml:space="preserve"> ISNI : </w:t>
      </w:r>
      <w:hyperlink r:id="rId10" w:history="1">
        <w:r>
          <w:rPr>
            <w:color w:val="#410a8c"/>
            <w:u w:val="single"/>
          </w:rPr>
          <w:t xml:space="preserve">0000000121390456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voyage au Moyen Âge : description du monde et quête individuelle</w:t>
              </w:r>
            </w:hyperlink>
          </w:p>
          <w:p>
            <w:pPr/>
            <w:hyperlink r:id="rId12" w:history="1">
              <w:r>
                <w:rPr>
                  <w:color w:val="#410a8c"/>
                  <w:u w:val="single"/>
                </w:rPr>
                <w:t xml:space="preserve">Christine Gadrat</w:t>
              </w:r>
            </w:hyperlink>
            <w:r>
              <w:rPr/>
              <w:t xml:space="preserve">,</w:t>
            </w:r>
            <w:hyperlink r:id="rId13" w:history="1">
              <w:r>
                <w:rPr>
                  <w:color w:val="#410a8c"/>
                  <w:u w:val="single"/>
                </w:rPr>
                <w:t xml:space="preserve">Damien Coulon</w:t>
              </w:r>
            </w:hyperlink>
          </w:p>
          <w:p>
            <w:pPr/>
            <w:r>
              <w:rPr/>
              <w:t xml:space="preserve">Presses universitaires de Provence, 210 p., 2017, Le temps de l'histoire, 979-10-320-0104-2</w:t>
            </w:r>
          </w:p>
          <w:p>
            <w:pPr/>
            <w:r>
              <w:rPr/>
              <w:t xml:space="preserve">Ouvrages</w:t>
            </w:r>
          </w:p>
          <w:p>
            <w:pPr/>
            <w:hyperlink r:id="rId11" w:history="1">
              <w:r>
                <w:rPr>
                  <w:color w:val="#410a8c"/>
                  <w:u w:val="single"/>
                </w:rPr>
                <w:t xml:space="preserve">halshs-01518456v1</w:t>
              </w:r>
            </w:hyperlink>
          </w:p>
        </w:tc>
      </w:tr>
      <w:tr>
        <w:trPr/>
        <w:tc>
          <w:tcPr>
            <w:noWrap/>
          </w:tcPr>
          <w:p>
            <w:pPr>
              <w:spacing w:after="200"/>
            </w:pPr>
            <w:hyperlink r:id="rId14" w:history="1">
              <w:r>
                <w:rPr>
                  <w:color w:val="1e198e"/>
                  <w:b w:val="1"/>
                  <w:bCs w:val="1"/>
                  <w:u w:val="single"/>
                </w:rPr>
                <w:t xml:space="preserve">Lire Marco Polo au Moyen Âge</w:t>
              </w:r>
            </w:hyperlink>
          </w:p>
          <w:p>
            <w:pPr/>
            <w:hyperlink r:id="rId12" w:history="1">
              <w:r>
                <w:rPr>
                  <w:color w:val="#410a8c"/>
                  <w:u w:val="single"/>
                </w:rPr>
                <w:t xml:space="preserve">Christine Gadrat</w:t>
              </w:r>
            </w:hyperlink>
          </w:p>
          <w:p>
            <w:pPr/>
            <w:r>
              <w:rPr/>
              <w:t xml:space="preserve">Brepols, 12, 2015, Terrarum orbis, Patrick Gautier Dalché et Nathalie Bouloux, 978-2-503-55280-4</w:t>
            </w:r>
          </w:p>
          <w:p>
            <w:pPr/>
            <w:r>
              <w:rPr/>
              <w:t xml:space="preserve">Ouvrages</w:t>
            </w:r>
          </w:p>
          <w:p>
            <w:pPr/>
            <w:hyperlink r:id="rId14" w:history="1">
              <w:r>
                <w:rPr>
                  <w:color w:val="#410a8c"/>
                  <w:u w:val="single"/>
                </w:rPr>
                <w:t xml:space="preserve">halshs-01135940v1</w:t>
              </w:r>
            </w:hyperlink>
          </w:p>
        </w:tc>
      </w:tr>
      <w:tr>
        <w:trPr/>
        <w:tc>
          <w:tcPr>
            <w:noWrap/>
          </w:tcPr>
          <w:p>
            <w:pPr>
              <w:spacing w:after="200"/>
            </w:pPr>
            <w:hyperlink r:id="rId15" w:history="1">
              <w:r>
                <w:rPr>
                  <w:color w:val="1e198e"/>
                  <w:b w:val="1"/>
                  <w:bCs w:val="1"/>
                  <w:u w:val="single"/>
                </w:rPr>
                <w:t xml:space="preserve">Jean de Marignolli, Au jardin d’Eden</w:t>
              </w:r>
            </w:hyperlink>
          </w:p>
          <w:p>
            <w:pPr/>
            <w:hyperlink r:id="rId12" w:history="1">
              <w:r>
                <w:rPr>
                  <w:color w:val="#410a8c"/>
                  <w:u w:val="single"/>
                </w:rPr>
                <w:t xml:space="preserve">Christine Gadrat</w:t>
              </w:r>
            </w:hyperlink>
          </w:p>
          <w:p>
            <w:pPr/>
            <w:r>
              <w:rPr/>
              <w:t xml:space="preserve">Anacharsis, 2009, 9782914777537</w:t>
            </w:r>
          </w:p>
          <w:p>
            <w:pPr/>
            <w:r>
              <w:rPr/>
              <w:t xml:space="preserve">Ouvrages</w:t>
            </w:r>
          </w:p>
          <w:p>
            <w:pPr/>
            <w:hyperlink r:id="rId15" w:history="1">
              <w:r>
                <w:rPr>
                  <w:color w:val="#410a8c"/>
                  <w:u w:val="single"/>
                </w:rPr>
                <w:t xml:space="preserve">halshs-01531253v1</w:t>
              </w:r>
            </w:hyperlink>
          </w:p>
        </w:tc>
      </w:tr>
      <w:tr>
        <w:trPr/>
        <w:tc>
          <w:tcPr>
            <w:noWrap/>
          </w:tcPr>
          <w:p>
            <w:pPr>
              <w:spacing w:after="200"/>
            </w:pPr>
            <w:hyperlink r:id="rId16" w:history="1">
              <w:r>
                <w:rPr>
                  <w:color w:val="1e198e"/>
                  <w:b w:val="1"/>
                  <w:bCs w:val="1"/>
                  <w:u w:val="single"/>
                </w:rPr>
                <w:t xml:space="preserve">Une image de l'Orient au XIVe siècle : les Mirabilia descripta de Jordan Catala de Sévérac</w:t>
              </w:r>
            </w:hyperlink>
          </w:p>
          <w:p>
            <w:pPr/>
            <w:hyperlink r:id="rId12" w:history="1">
              <w:r>
                <w:rPr>
                  <w:color w:val="#410a8c"/>
                  <w:u w:val="single"/>
                </w:rPr>
                <w:t xml:space="preserve">Christine Gadrat</w:t>
              </w:r>
            </w:hyperlink>
          </w:p>
          <w:p>
            <w:pPr/>
            <w:r>
              <w:rPr/>
              <w:t xml:space="preserve">2005, Mémoires et documents de l'École des Chartes, 78</w:t>
            </w:r>
          </w:p>
          <w:p>
            <w:pPr/>
            <w:r>
              <w:rPr/>
              <w:t xml:space="preserve">Ouvrages</w:t>
            </w:r>
          </w:p>
          <w:p>
            <w:pPr/>
            <w:hyperlink r:id="rId16" w:history="1">
              <w:r>
                <w:rPr>
                  <w:color w:val="#410a8c"/>
                  <w:u w:val="single"/>
                </w:rPr>
                <w:t xml:space="preserve">halshs-00008248v1</w:t>
              </w:r>
            </w:hyperlink>
          </w:p>
        </w:tc>
      </w:tr>
      <w:tr>
        <w:trPr/>
        <w:tc>
          <w:tcPr>
            <w:noWrap/>
          </w:tcPr>
          <w:p>
            <w:pPr>
              <w:spacing w:after="200"/>
            </w:pPr>
            <w:hyperlink r:id="rId17" w:history="1">
              <w:r>
                <w:rPr>
                  <w:color w:val="1e198e"/>
                  <w:b w:val="1"/>
                  <w:bCs w:val="1"/>
                  <w:u w:val="single"/>
                </w:rPr>
                <w:t xml:space="preserve">Les armoiries et des livres. Autour des manuscrits de Pierre Lorfèvre (CD-Rom)</w:t>
              </w:r>
            </w:hyperlink>
          </w:p>
          <w:p>
            <w:pPr/>
            <w:hyperlink r:id="rId12" w:history="1">
              <w:r>
                <w:rPr>
                  <w:color w:val="#410a8c"/>
                  <w:u w:val="single"/>
                </w:rPr>
                <w:t xml:space="preserve">Christine Gadrat</w:t>
              </w:r>
            </w:hyperlink>
            <w:r>
              <w:rPr/>
              <w:t xml:space="preserve">,</w:t>
            </w:r>
            <w:hyperlink r:id="rId18" w:history="1">
              <w:r>
                <w:rPr>
                  <w:color w:val="#410a8c"/>
                  <w:u w:val="single"/>
                </w:rPr>
                <w:t xml:space="preserve">Donatella Nebbiai-Dalla Guarda</w:t>
              </w:r>
            </w:hyperlink>
            <w:r>
              <w:rPr/>
              <w:t xml:space="preserve">,</w:t>
            </w:r>
            <w:hyperlink r:id="rId19" w:history="1">
              <w:r>
                <w:rPr>
                  <w:color w:val="#410a8c"/>
                  <w:u w:val="single"/>
                </w:rPr>
                <w:t xml:space="preserve">Gilles Kagan</w:t>
              </w:r>
            </w:hyperlink>
            <w:r>
              <w:rPr/>
              <w:t xml:space="preserve">,</w:t>
            </w:r>
            <w:hyperlink r:id="rId20" w:history="1">
              <w:r>
                <w:rPr>
                  <w:color w:val="#410a8c"/>
                  <w:u w:val="single"/>
                </w:rPr>
                <w:t xml:space="preserve">Patricia Barasc</w:t>
              </w:r>
            </w:hyperlink>
            <w:r>
              <w:rPr/>
              <w:t xml:space="preserve">,</w:t>
            </w:r>
            <w:hyperlink r:id="rId21" w:history="1">
              <w:r>
                <w:rPr>
                  <w:color w:val="#410a8c"/>
                  <w:u w:val="single"/>
                </w:rPr>
                <w:t xml:space="preserve">Hélène Loyau</w:t>
              </w:r>
            </w:hyperlink>
          </w:p>
          <w:p>
            <w:pPr/>
            <w:r>
              <w:rPr/>
              <w:t xml:space="preserve">IRHT, 2005</w:t>
            </w:r>
          </w:p>
          <w:p>
            <w:pPr/>
            <w:r>
              <w:rPr/>
              <w:t xml:space="preserve">Ouvrages</w:t>
            </w:r>
          </w:p>
          <w:p>
            <w:pPr/>
            <w:hyperlink r:id="rId17" w:history="1">
              <w:r>
                <w:rPr>
                  <w:color w:val="#410a8c"/>
                  <w:u w:val="single"/>
                </w:rPr>
                <w:t xml:space="preserve">halshs-00008312v1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Une Méditerranée cosmopolite à bord des navires de pèlerins en Terre sainte à la fin du Moyen Âge (XIVe-XVe siècles)</w:t>
              </w:r>
            </w:hyperlink>
          </w:p>
          <w:p>
            <w:pPr/>
            <w:hyperlink r:id="rId12" w:history="1">
              <w:r>
                <w:rPr>
                  <w:color w:val="#410a8c"/>
                  <w:u w:val="single"/>
                </w:rPr>
                <w:t xml:space="preserve">Christine Gadrat</w:t>
              </w:r>
            </w:hyperlink>
          </w:p>
          <w:p>
            <w:pPr/>
            <w:r>
              <w:rPr/>
              <w:t xml:space="preserve">Cécile Bastidon-Gilles; Sandra Gorgievski; Sara Izzo; Marcella Leopizzi; Laure Lévêque; Valérie Michel-Fauré. </w:t>
            </w:r>
            <w:r>
              <w:rPr>
                <w:i w:val="1"/>
                <w:iCs w:val="1"/>
              </w:rPr>
              <w:t xml:space="preserve">La Méditerranée terre de liens</w:t>
            </w:r>
            <w:r>
              <w:rPr/>
              <w:t xml:space="preserve">, Effigi, 2025</w:t>
            </w:r>
          </w:p>
          <w:p>
            <w:pPr/>
            <w:r>
              <w:rPr/>
              <w:t xml:space="preserve">Chapitre d'ouvrage</w:t>
            </w:r>
          </w:p>
          <w:p>
            <w:pPr/>
            <w:hyperlink r:id="rId22" w:history="1">
              <w:r>
                <w:rPr>
                  <w:color w:val="#410a8c"/>
                  <w:u w:val="single"/>
                </w:rPr>
                <w:t xml:space="preserve">halshs-04931200v1</w:t>
              </w:r>
            </w:hyperlink>
          </w:p>
        </w:tc>
      </w:tr>
      <w:tr>
        <w:trPr/>
        <w:tc>
          <w:tcPr>
            <w:noWrap/>
          </w:tcPr>
          <w:p>
            <w:pPr>
              <w:spacing w:after="200"/>
            </w:pPr>
            <w:hyperlink r:id="rId23" w:history="1">
              <w:r>
                <w:rPr>
                  <w:color w:val="1e198e"/>
                  <w:b w:val="1"/>
                  <w:bCs w:val="1"/>
                  <w:u w:val="single"/>
                </w:rPr>
                <w:t xml:space="preserve">En cheminant avec Ptolémée</w:t>
              </w:r>
            </w:hyperlink>
          </w:p>
          <w:p>
            <w:pPr/>
            <w:hyperlink r:id="rId12" w:history="1">
              <w:r>
                <w:rPr>
                  <w:color w:val="#410a8c"/>
                  <w:u w:val="single"/>
                </w:rPr>
                <w:t xml:space="preserve">Christine Gadrat</w:t>
              </w:r>
            </w:hyperlink>
          </w:p>
          <w:p>
            <w:pPr/>
            <w:r>
              <w:rPr/>
              <w:t xml:space="preserve">Burkardt, Albrecht. </w:t>
            </w:r>
            <w:r>
              <w:rPr>
                <w:i w:val="1"/>
                <w:iCs w:val="1"/>
              </w:rPr>
              <w:t xml:space="preserve">Enfants d’Hermès. Voyage, altérités et réception de l’antique</w:t>
            </w:r>
            <w:r>
              <w:rPr/>
              <w:t xml:space="preserve">, 659, Classiques Garnier, pp.65-77, 2025, Rencontres, 978-2-406-17715-9. </w:t>
            </w:r>
            <w:hyperlink r:id="rId24" w:history="1">
              <w:r>
                <w:rPr>
                  <w:color w:val="#410a8c"/>
                  <w:u w:val="single"/>
                </w:rPr>
                <w:t xml:space="preserve">⟨10.48611/isbn.978-2-406-17716-6.p.0065⟩</w:t>
              </w:r>
            </w:hyperlink>
          </w:p>
          <w:p>
            <w:pPr/>
            <w:r>
              <w:rPr/>
              <w:t xml:space="preserve">Chapitre d'ouvrage</w:t>
            </w:r>
          </w:p>
          <w:p>
            <w:pPr/>
            <w:hyperlink r:id="rId23" w:history="1">
              <w:r>
                <w:rPr>
                  <w:color w:val="#410a8c"/>
                  <w:u w:val="single"/>
                </w:rPr>
                <w:t xml:space="preserve">halshs-05059244v1</w:t>
              </w:r>
            </w:hyperlink>
          </w:p>
        </w:tc>
      </w:tr>
      <w:tr>
        <w:trPr/>
        <w:tc>
          <w:tcPr>
            <w:noWrap/>
          </w:tcPr>
          <w:p>
            <w:pPr>
              <w:spacing w:after="200"/>
            </w:pPr>
            <w:hyperlink r:id="rId25" w:history="1">
              <w:r>
                <w:rPr>
                  <w:color w:val="1e198e"/>
                  <w:b w:val="1"/>
                  <w:bCs w:val="1"/>
                  <w:u w:val="single"/>
                </w:rPr>
                <w:t xml:space="preserve">Les voyages du Moyen Âge chrétien</w:t>
              </w:r>
            </w:hyperlink>
          </w:p>
          <w:p>
            <w:pPr/>
            <w:hyperlink r:id="rId12" w:history="1">
              <w:r>
                <w:rPr>
                  <w:color w:val="#410a8c"/>
                  <w:u w:val="single"/>
                </w:rPr>
                <w:t xml:space="preserve">Christine Gadrat</w:t>
              </w:r>
            </w:hyperlink>
            <w:r>
              <w:rPr/>
              <w:t xml:space="preserve">,</w:t>
            </w:r>
            <w:hyperlink r:id="rId26" w:history="1">
              <w:r>
                <w:rPr>
                  <w:color w:val="#410a8c"/>
                  <w:u w:val="single"/>
                </w:rPr>
                <w:t xml:space="preserve">Armelle Girinon</w:t>
              </w:r>
            </w:hyperlink>
            <w:r>
              <w:rPr/>
              <w:t xml:space="preserve">,</w:t>
            </w:r>
            <w:hyperlink r:id="rId27" w:history="1">
              <w:r>
                <w:rPr>
                  <w:color w:val="#410a8c"/>
                  <w:u w:val="single"/>
                </w:rPr>
                <w:t xml:space="preserve">Fiona Lejosne</w:t>
              </w:r>
            </w:hyperlink>
          </w:p>
          <w:p>
            <w:pPr/>
            <w:r>
              <w:rPr/>
              <w:t xml:space="preserve">Armelle Girinon; Fiona Lejosne. </w:t>
            </w:r>
            <w:r>
              <w:rPr>
                <w:i w:val="1"/>
                <w:iCs w:val="1"/>
              </w:rPr>
              <w:t xml:space="preserve">Récits de voyages et altérités</w:t>
            </w:r>
            <w:r>
              <w:rPr/>
              <w:t xml:space="preserve">, Presses Sorbonne Nouvelle, 2024, Les fondamentaux de la Sorbonne Nouvelle, 9782379061226</w:t>
            </w:r>
          </w:p>
          <w:p>
            <w:pPr/>
            <w:r>
              <w:rPr/>
              <w:t xml:space="preserve">Chapitre d'ouvrage</w:t>
            </w:r>
          </w:p>
          <w:p>
            <w:pPr/>
            <w:hyperlink r:id="rId25" w:history="1">
              <w:r>
                <w:rPr>
                  <w:color w:val="#410a8c"/>
                  <w:u w:val="single"/>
                </w:rPr>
                <w:t xml:space="preserve">halshs-04789273v1</w:t>
              </w:r>
            </w:hyperlink>
          </w:p>
        </w:tc>
      </w:tr>
      <w:tr>
        <w:trPr/>
        <w:tc>
          <w:tcPr>
            <w:noWrap/>
          </w:tcPr>
          <w:p>
            <w:pPr>
              <w:spacing w:after="200"/>
            </w:pPr>
            <w:hyperlink r:id="rId28" w:history="1">
              <w:r>
                <w:rPr>
                  <w:color w:val="1e198e"/>
                  <w:b w:val="1"/>
                  <w:bCs w:val="1"/>
                  <w:u w:val="single"/>
                </w:rPr>
                <w:t xml:space="preserve">Who Read Marco Polo's Book and Why?</w:t>
              </w:r>
            </w:hyperlink>
          </w:p>
          <w:p>
            <w:pPr/>
            <w:hyperlink r:id="rId12" w:history="1">
              <w:r>
                <w:rPr>
                  <w:color w:val="#410a8c"/>
                  <w:u w:val="single"/>
                </w:rPr>
                <w:t xml:space="preserve">Christine Gadrat</w:t>
              </w:r>
            </w:hyperlink>
          </w:p>
          <w:p>
            <w:pPr/>
            <w:r>
              <w:rPr/>
              <w:t xml:space="preserve">Hans Ulrich Vogel; Ulrich Theobald. </w:t>
            </w:r>
            <w:r>
              <w:rPr>
                <w:i w:val="1"/>
                <w:iCs w:val="1"/>
              </w:rPr>
              <w:t xml:space="preserve">Marco Polo Research, Past, Present and Future</w:t>
            </w:r>
            <w:r>
              <w:rPr/>
              <w:t xml:space="preserve">, </w:t>
            </w:r>
            <w:hyperlink r:id="rId29" w:history="1">
              <w:r>
                <w:rPr>
                  <w:color w:val="#410a8c"/>
                  <w:u w:val="single"/>
                </w:rPr>
                <w:t xml:space="preserve">Tübingen Library Publishing</w:t>
              </w:r>
            </w:hyperlink>
            <w:r>
              <w:rPr/>
              <w:t xml:space="preserve">, 2024, 978-3-98944-006-7</w:t>
            </w:r>
          </w:p>
          <w:p>
            <w:pPr/>
            <w:r>
              <w:rPr/>
              <w:t xml:space="preserve">Chapitre d'ouvrage</w:t>
            </w:r>
          </w:p>
          <w:p>
            <w:pPr/>
            <w:hyperlink r:id="rId28" w:history="1">
              <w:r>
                <w:rPr>
                  <w:color w:val="#410a8c"/>
                  <w:u w:val="single"/>
                </w:rPr>
                <w:t xml:space="preserve">halshs-04630348v1</w:t>
              </w:r>
            </w:hyperlink>
          </w:p>
        </w:tc>
      </w:tr>
      <w:tr>
        <w:trPr/>
        <w:tc>
          <w:tcPr>
            <w:noWrap/>
          </w:tcPr>
          <w:p>
            <w:pPr>
              <w:spacing w:after="200"/>
            </w:pPr>
            <w:hyperlink r:id="rId30" w:history="1">
              <w:r>
                <w:rPr>
                  <w:color w:val="1e198e"/>
                  <w:b w:val="1"/>
                  <w:bCs w:val="1"/>
                  <w:u w:val="single"/>
                </w:rPr>
                <w:t xml:space="preserve">Les savoirs géographiques chez les Mendiants</w:t>
              </w:r>
            </w:hyperlink>
          </w:p>
          <w:p>
            <w:pPr/>
            <w:hyperlink r:id="rId12" w:history="1">
              <w:r>
                <w:rPr>
                  <w:color w:val="#410a8c"/>
                  <w:u w:val="single"/>
                </w:rPr>
                <w:t xml:space="preserve">Christine Gadrat</w:t>
              </w:r>
            </w:hyperlink>
          </w:p>
          <w:p>
            <w:pPr/>
            <w:r>
              <w:rPr/>
              <w:t xml:space="preserve">Joël Chandelier; Aurélien Robert. </w:t>
            </w:r>
            <w:r>
              <w:rPr>
                <w:i w:val="1"/>
                <w:iCs w:val="1"/>
              </w:rPr>
              <w:t xml:space="preserve">Savoirs profanes dans les ordres mendiants en Italie (XIIIe-XVe siècle)</w:t>
            </w:r>
            <w:r>
              <w:rPr/>
              <w:t xml:space="preserve">, Ecole française de Rome, 2023, Collection de l'Ecole française de Rome, 978-2-7283-1553-6</w:t>
            </w:r>
          </w:p>
          <w:p>
            <w:pPr/>
            <w:r>
              <w:rPr/>
              <w:t xml:space="preserve">Chapitre d'ouvrage</w:t>
            </w:r>
          </w:p>
          <w:p>
            <w:pPr/>
            <w:hyperlink r:id="rId30" w:history="1">
              <w:r>
                <w:rPr>
                  <w:color w:val="#410a8c"/>
                  <w:u w:val="single"/>
                </w:rPr>
                <w:t xml:space="preserve">halshs-04028163v1</w:t>
              </w:r>
            </w:hyperlink>
          </w:p>
        </w:tc>
      </w:tr>
      <w:tr>
        <w:trPr/>
        <w:tc>
          <w:tcPr>
            <w:noWrap/>
          </w:tcPr>
          <w:p>
            <w:pPr>
              <w:spacing w:after="200"/>
            </w:pPr>
            <w:hyperlink r:id="rId31" w:history="1">
              <w:r>
                <w:rPr>
                  <w:color w:val="1e198e"/>
                  <w:b w:val="1"/>
                  <w:bCs w:val="1"/>
                  <w:u w:val="single"/>
                </w:rPr>
                <w:t xml:space="preserve">Dilatation de la Latinité et ouverture aux horizons lointains, XIIIe-XVe siècle</w:t>
              </w:r>
            </w:hyperlink>
          </w:p>
          <w:p>
            <w:pPr/>
            <w:hyperlink r:id="rId12" w:history="1">
              <w:r>
                <w:rPr>
                  <w:color w:val="#410a8c"/>
                  <w:u w:val="single"/>
                </w:rPr>
                <w:t xml:space="preserve">Christine Gadrat</w:t>
              </w:r>
            </w:hyperlink>
            <w:r>
              <w:rPr/>
              <w:t xml:space="preserve">,</w:t>
            </w:r>
            <w:hyperlink r:id="rId32" w:history="1">
              <w:r>
                <w:rPr>
                  <w:color w:val="#410a8c"/>
                  <w:u w:val="single"/>
                </w:rPr>
                <w:t xml:space="preserve">Marie-Laure Derat</w:t>
              </w:r>
            </w:hyperlink>
          </w:p>
          <w:p>
            <w:pPr/>
            <w:r>
              <w:rPr/>
              <w:t xml:space="preserve">Florian Mazel. </w:t>
            </w:r>
            <w:r>
              <w:rPr>
                <w:i w:val="1"/>
                <w:iCs w:val="1"/>
              </w:rPr>
              <w:t xml:space="preserve">Nouvelle histoire du Moyen Âge</w:t>
            </w:r>
            <w:r>
              <w:rPr/>
              <w:t xml:space="preserve">, Seuil, pp.651-663, 2021, 978-2-02-146035-3</w:t>
            </w:r>
          </w:p>
          <w:p>
            <w:pPr/>
            <w:r>
              <w:rPr/>
              <w:t xml:space="preserve">Chapitre d'ouvrage</w:t>
            </w:r>
          </w:p>
          <w:p>
            <w:pPr/>
            <w:hyperlink r:id="rId31" w:history="1">
              <w:r>
                <w:rPr>
                  <w:color w:val="#410a8c"/>
                  <w:u w:val="single"/>
                </w:rPr>
                <w:t xml:space="preserve">hal-03507160v1</w:t>
              </w:r>
            </w:hyperlink>
          </w:p>
        </w:tc>
      </w:tr>
      <w:tr>
        <w:trPr/>
        <w:tc>
          <w:tcPr>
            <w:noWrap/>
          </w:tcPr>
          <w:p>
            <w:pPr>
              <w:spacing w:after="200"/>
            </w:pPr>
            <w:hyperlink r:id="rId33" w:history="1">
              <w:r>
                <w:rPr>
                  <w:color w:val="1e198e"/>
                  <w:b w:val="1"/>
                  <w:bCs w:val="1"/>
                  <w:u w:val="single"/>
                </w:rPr>
                <w:t xml:space="preserve">Comment préparer une croisade?</w:t>
              </w:r>
            </w:hyperlink>
          </w:p>
          <w:p>
            <w:pPr/>
            <w:hyperlink r:id="rId12" w:history="1">
              <w:r>
                <w:rPr>
                  <w:color w:val="#410a8c"/>
                  <w:u w:val="single"/>
                </w:rPr>
                <w:t xml:space="preserve">Christine Gadrat</w:t>
              </w:r>
            </w:hyperlink>
          </w:p>
          <w:p>
            <w:pPr/>
            <w:r>
              <w:rPr/>
              <w:t xml:space="preserve">Elisabeth Malamut; Mohamed Ouerfelli. </w:t>
            </w:r>
            <w:r>
              <w:rPr>
                <w:i w:val="1"/>
                <w:iCs w:val="1"/>
              </w:rPr>
              <w:t xml:space="preserve">De la guerre à la paix en Méditerranée médiévale : acteurs, propagande, défense et diplomatie</w:t>
            </w:r>
            <w:r>
              <w:rPr/>
              <w:t xml:space="preserve">, </w:t>
            </w:r>
            <w:hyperlink r:id="rId34" w:history="1">
              <w:r>
                <w:rPr>
                  <w:color w:val="#410a8c"/>
                  <w:u w:val="single"/>
                </w:rPr>
                <w:t xml:space="preserve">Presses universitaires de Provence</w:t>
              </w:r>
            </w:hyperlink>
            <w:r>
              <w:rPr/>
              <w:t xml:space="preserve">, pp.19-31, 2021, Le Temps de l'Histoire, 979-10-320-0312-1</w:t>
            </w:r>
          </w:p>
          <w:p>
            <w:pPr/>
            <w:r>
              <w:rPr/>
              <w:t xml:space="preserve">Chapitre d'ouvrage</w:t>
            </w:r>
          </w:p>
          <w:p>
            <w:pPr/>
            <w:hyperlink r:id="rId33" w:history="1">
              <w:r>
                <w:rPr>
                  <w:color w:val="#410a8c"/>
                  <w:u w:val="single"/>
                </w:rPr>
                <w:t xml:space="preserve">halshs-03224197v1</w:t>
              </w:r>
            </w:hyperlink>
          </w:p>
        </w:tc>
      </w:tr>
      <w:tr>
        <w:trPr/>
        <w:tc>
          <w:tcPr>
            <w:noWrap/>
          </w:tcPr>
          <w:p>
            <w:pPr>
              <w:spacing w:after="200"/>
            </w:pPr>
            <w:hyperlink r:id="rId35" w:history="1">
              <w:r>
                <w:rPr>
                  <w:color w:val="1e198e"/>
                  <w:b w:val="1"/>
                  <w:bCs w:val="1"/>
                  <w:u w:val="single"/>
                </w:rPr>
                <w:t xml:space="preserve">Jean XXII et les missions d'Orient</w:t>
              </w:r>
            </w:hyperlink>
          </w:p>
          <w:p>
            <w:pPr/>
            <w:hyperlink r:id="rId12" w:history="1">
              <w:r>
                <w:rPr>
                  <w:color w:val="#410a8c"/>
                  <w:u w:val="single"/>
                </w:rPr>
                <w:t xml:space="preserve">Christine Gadrat</w:t>
              </w:r>
            </w:hyperlink>
          </w:p>
          <w:p>
            <w:pPr/>
            <w:r>
              <w:rPr>
                <w:i w:val="1"/>
                <w:iCs w:val="1"/>
              </w:rPr>
              <w:t xml:space="preserve">Giovanni XXII. Cultura e politica di un Papa avignonese. Atti del LVI Convegno CISBaM-Accademia Tudertina, Todi, 13-15 ottobre 2019</w:t>
            </w:r>
            <w:r>
              <w:rPr/>
              <w:t xml:space="preserve">, Fondazione CISAM, pp.311-328, 2020, Atti Accademia Tudertina. NS, 88-6809-309-X</w:t>
            </w:r>
          </w:p>
          <w:p>
            <w:pPr/>
            <w:r>
              <w:rPr/>
              <w:t xml:space="preserve">Chapitre d'ouvrage</w:t>
            </w:r>
          </w:p>
          <w:p>
            <w:pPr/>
            <w:hyperlink r:id="rId35" w:history="1">
              <w:r>
                <w:rPr>
                  <w:color w:val="#410a8c"/>
                  <w:u w:val="single"/>
                </w:rPr>
                <w:t xml:space="preserve">halshs-02447900v1</w:t>
              </w:r>
            </w:hyperlink>
          </w:p>
        </w:tc>
      </w:tr>
      <w:tr>
        <w:trPr/>
        <w:tc>
          <w:tcPr>
            <w:noWrap/>
          </w:tcPr>
          <w:p>
            <w:pPr>
              <w:spacing w:after="200"/>
            </w:pPr>
            <w:hyperlink r:id="rId36" w:history="1">
              <w:r>
                <w:rPr>
                  <w:color w:val="1e198e"/>
                  <w:b w:val="1"/>
                  <w:bCs w:val="1"/>
                  <w:u w:val="single"/>
                </w:rPr>
                <w:t xml:space="preserve">La rencontre avec les peuples de l’Asie du Sud-Est au Moyen Âge</w:t>
              </w:r>
            </w:hyperlink>
          </w:p>
          <w:p>
            <w:pPr/>
            <w:hyperlink r:id="rId12" w:history="1">
              <w:r>
                <w:rPr>
                  <w:color w:val="#410a8c"/>
                  <w:u w:val="single"/>
                </w:rPr>
                <w:t xml:space="preserve">Christine Gadrat</w:t>
              </w:r>
            </w:hyperlink>
          </w:p>
          <w:p>
            <w:pPr/>
            <w:r>
              <w:rPr/>
              <w:t xml:space="preserve">Karine Rance; Nathalie Ponsard; Jean-Philippe Luis; Stéphanie Maillot; Pierre Cornu. </w:t>
            </w:r>
            <w:r>
              <w:rPr>
                <w:i w:val="1"/>
                <w:iCs w:val="1"/>
              </w:rPr>
              <w:t xml:space="preserve">La scène de la rencontre : Altérités en dialogue de l'Antiquité à nos jours : [Colloque international "La scène de la rencontre", Maison des Sciences de l’Homme Clermont-Ferrand, 28-29 avril 2015]</w:t>
            </w:r>
            <w:r>
              <w:rPr/>
              <w:t xml:space="preserve">, Presses Universitaires Blaise Pascal, pp.243-251, 2019, Histoires croisées, 978-2-84516-862-6</w:t>
            </w:r>
          </w:p>
          <w:p>
            <w:pPr/>
            <w:r>
              <w:rPr/>
              <w:t xml:space="preserve">Chapitre d'ouvrage</w:t>
            </w:r>
          </w:p>
          <w:p>
            <w:pPr/>
            <w:hyperlink r:id="rId36" w:history="1">
              <w:r>
                <w:rPr>
                  <w:color w:val="#410a8c"/>
                  <w:u w:val="single"/>
                </w:rPr>
                <w:t xml:space="preserve">halshs-02160279v1</w:t>
              </w:r>
            </w:hyperlink>
          </w:p>
        </w:tc>
      </w:tr>
      <w:tr>
        <w:trPr/>
        <w:tc>
          <w:tcPr>
            <w:noWrap/>
          </w:tcPr>
          <w:p>
            <w:pPr>
              <w:spacing w:after="200"/>
            </w:pPr>
            <w:hyperlink r:id="rId37" w:history="1">
              <w:r>
                <w:rPr>
                  <w:color w:val="1e198e"/>
                  <w:b w:val="1"/>
                  <w:bCs w:val="1"/>
                  <w:u w:val="single"/>
                </w:rPr>
                <w:t xml:space="preserve">Le regard de deux pèlerins allemands sur la Méditerranée et ses marins</w:t>
              </w:r>
            </w:hyperlink>
          </w:p>
          <w:p>
            <w:pPr/>
            <w:hyperlink r:id="rId12" w:history="1">
              <w:r>
                <w:rPr>
                  <w:color w:val="#410a8c"/>
                  <w:u w:val="single"/>
                </w:rPr>
                <w:t xml:space="preserve">Christine Gadrat</w:t>
              </w:r>
            </w:hyperlink>
          </w:p>
          <w:p>
            <w:pPr/>
            <w:r>
              <w:rPr/>
              <w:t xml:space="preserve">Lola Badia; Lluís Cifuentes; Roser Salicrú i Lluch. </w:t>
            </w:r>
            <w:r>
              <w:rPr>
                <w:i w:val="1"/>
                <w:iCs w:val="1"/>
              </w:rPr>
              <w:t xml:space="preserve">La vida marítima a la Mediterrània medieval : Fonts històriques i literàries. [Acts of the conference "El mar, la navegación y la vida maritima en el Mediterráneo medieval : testimonios cronísticos, narrativos y poéticos", Barcelona, Museu Marítim, 16-17 june 2016]</w:t>
            </w:r>
            <w:r>
              <w:rPr/>
              <w:t xml:space="preserve">, Publicacions de l’Abadia de Montserrat; Museu Marítim de Barcelona, pp.149-163, 2019, Textos i Estudis de Cultura Catalana, 232, 978-84-9191-057-2</w:t>
            </w:r>
          </w:p>
          <w:p>
            <w:pPr/>
            <w:r>
              <w:rPr/>
              <w:t xml:space="preserve">Chapitre d'ouvrage</w:t>
            </w:r>
          </w:p>
          <w:p>
            <w:pPr/>
            <w:hyperlink r:id="rId37" w:history="1">
              <w:r>
                <w:rPr>
                  <w:color w:val="#410a8c"/>
                  <w:u w:val="single"/>
                </w:rPr>
                <w:t xml:space="preserve">halshs-02137416v1</w:t>
              </w:r>
            </w:hyperlink>
          </w:p>
        </w:tc>
      </w:tr>
      <w:tr>
        <w:trPr/>
        <w:tc>
          <w:tcPr>
            <w:noWrap/>
          </w:tcPr>
          <w:p>
            <w:pPr>
              <w:spacing w:after="200"/>
            </w:pPr>
            <w:hyperlink r:id="rId38" w:history="1">
              <w:r>
                <w:rPr>
                  <w:color w:val="1e198e"/>
                  <w:b w:val="1"/>
                  <w:bCs w:val="1"/>
                  <w:u w:val="single"/>
                </w:rPr>
                <w:t xml:space="preserve">A quoi servent les récits de voyages ? Réflexions sur les lectures et la réception d'un genre littéraire au Moyen Âge</w:t>
              </w:r>
            </w:hyperlink>
          </w:p>
          <w:p>
            <w:pPr/>
            <w:hyperlink r:id="rId12" w:history="1">
              <w:r>
                <w:rPr>
                  <w:color w:val="#410a8c"/>
                  <w:u w:val="single"/>
                </w:rPr>
                <w:t xml:space="preserve">Christine Gadrat</w:t>
              </w:r>
            </w:hyperlink>
          </w:p>
          <w:p>
            <w:pPr/>
            <w:r>
              <w:rPr/>
              <w:t xml:space="preserve">Ludmilla Evdokimova; Alain Marchandisse. </w:t>
            </w:r>
            <w:r>
              <w:rPr>
                <w:i w:val="1"/>
                <w:iCs w:val="1"/>
              </w:rPr>
              <w:t xml:space="preserve">Le Texte médiéval dans le processus de communication</w:t>
            </w:r>
            <w:r>
              <w:rPr/>
              <w:t xml:space="preserve">, Classiques Garnier, pp.81-93, 2019, Rencontres ; 416. Civilisation médiévale ; 36, 978-2-406-09315-2. </w:t>
            </w:r>
            <w:hyperlink r:id="rId39" w:history="1">
              <w:r>
                <w:rPr>
                  <w:color w:val="#410a8c"/>
                  <w:u w:val="single"/>
                </w:rPr>
                <w:t xml:space="preserve">⟨10.15122/isbn.978-2-406-09316-9.p.0081⟩</w:t>
              </w:r>
            </w:hyperlink>
          </w:p>
          <w:p>
            <w:pPr/>
            <w:r>
              <w:rPr/>
              <w:t xml:space="preserve">Chapitre d'ouvrage</w:t>
            </w:r>
          </w:p>
          <w:p>
            <w:pPr/>
            <w:hyperlink r:id="rId38" w:history="1">
              <w:r>
                <w:rPr>
                  <w:color w:val="#410a8c"/>
                  <w:u w:val="single"/>
                </w:rPr>
                <w:t xml:space="preserve">halshs-02446837v1</w:t>
              </w:r>
            </w:hyperlink>
          </w:p>
        </w:tc>
      </w:tr>
      <w:tr>
        <w:trPr/>
        <w:tc>
          <w:tcPr>
            <w:noWrap/>
          </w:tcPr>
          <w:p>
            <w:pPr>
              <w:spacing w:after="200"/>
            </w:pPr>
            <w:hyperlink r:id="rId40" w:history="1">
              <w:r>
                <w:rPr>
                  <w:color w:val="1e198e"/>
                  <w:b w:val="1"/>
                  <w:bCs w:val="1"/>
                  <w:u w:val="single"/>
                </w:rPr>
                <w:t xml:space="preserve">Emmaüs, un épisode biblique, deux sites : Concurrence et coexistence dans les sources latines, grecques et orientales ( XIIe- XVe siècle)</w:t>
              </w:r>
            </w:hyperlink>
          </w:p>
          <w:p>
            <w:pPr/>
            <w:hyperlink r:id="rId12" w:history="1">
              <w:r>
                <w:rPr>
                  <w:color w:val="#410a8c"/>
                  <w:u w:val="single"/>
                </w:rPr>
                <w:t xml:space="preserve">Christine Gadrat</w:t>
              </w:r>
            </w:hyperlink>
            <w:r>
              <w:rPr/>
              <w:t xml:space="preserve">,</w:t>
            </w:r>
            <w:hyperlink r:id="rId41" w:history="1">
              <w:r>
                <w:rPr>
                  <w:color w:val="#410a8c"/>
                  <w:u w:val="single"/>
                </w:rPr>
                <w:t xml:space="preserve">Camille Rouxpetel</w:t>
              </w:r>
            </w:hyperlink>
          </w:p>
          <w:p>
            <w:pPr/>
            <w:r>
              <w:rPr/>
              <w:t xml:space="preserve">Jean-Baptiste Delzant. </w:t>
            </w:r>
            <w:r>
              <w:rPr>
                <w:i w:val="1"/>
                <w:iCs w:val="1"/>
              </w:rPr>
              <w:t xml:space="preserve">L'Eglise d'Abu Gosh : 850 ans de regards sur les fresques d'une église franque en terre sainte</w:t>
            </w:r>
            <w:r>
              <w:rPr/>
              <w:t xml:space="preserve">, Tohu-Bohu ed., pp.41-62, 2018, Beau livre, 978-2-37622-070-1</w:t>
            </w:r>
          </w:p>
          <w:p>
            <w:pPr/>
            <w:r>
              <w:rPr/>
              <w:t xml:space="preserve">Chapitre d'ouvrage</w:t>
            </w:r>
          </w:p>
          <w:p>
            <w:pPr/>
            <w:hyperlink r:id="rId40" w:history="1">
              <w:r>
                <w:rPr>
                  <w:color w:val="#410a8c"/>
                  <w:u w:val="single"/>
                </w:rPr>
                <w:t xml:space="preserve">hal-01933662v1</w:t>
              </w:r>
            </w:hyperlink>
          </w:p>
        </w:tc>
      </w:tr>
      <w:tr>
        <w:trPr/>
        <w:tc>
          <w:tcPr>
            <w:noWrap/>
          </w:tcPr>
          <w:p>
            <w:pPr>
              <w:spacing w:after="200"/>
            </w:pPr>
            <w:hyperlink r:id="rId42" w:history="1">
              <w:r>
                <w:rPr>
                  <w:color w:val="1e198e"/>
                  <w:b w:val="1"/>
                  <w:bCs w:val="1"/>
                  <w:u w:val="single"/>
                </w:rPr>
                <w:t xml:space="preserve">De insulis nuper inventis : la diffusion des découvertes de Christophe Colomb en latin</w:t>
              </w:r>
            </w:hyperlink>
          </w:p>
          <w:p>
            <w:pPr/>
            <w:hyperlink r:id="rId12" w:history="1">
              <w:r>
                <w:rPr>
                  <w:color w:val="#410a8c"/>
                  <w:u w:val="single"/>
                </w:rPr>
                <w:t xml:space="preserve">Christine Gadrat</w:t>
              </w:r>
            </w:hyperlink>
          </w:p>
          <w:p>
            <w:pPr/>
            <w:r>
              <w:rPr/>
              <w:t xml:space="preserve">Françoise Fery-Hue; Fabio Zinelli. </w:t>
            </w:r>
            <w:r>
              <w:rPr>
                <w:i w:val="1"/>
                <w:iCs w:val="1"/>
              </w:rPr>
              <w:t xml:space="preserve">Habiller en latin : La traduction de vernaculaire en latin entre Moyen Âge et Renaissance : [Rencontres Tradlat, Paris, 6-7 avril 2016]</w:t>
            </w:r>
            <w:r>
              <w:rPr/>
              <w:t xml:space="preserve">, Ecole Nationale des Chartes, p-p, 2018, Etudes et rencontres de l'école des Chartes ; 52, 978-2-35723-101-6</w:t>
            </w:r>
          </w:p>
          <w:p>
            <w:pPr/>
            <w:r>
              <w:rPr/>
              <w:t xml:space="preserve">Chapitre d'ouvrage</w:t>
            </w:r>
          </w:p>
          <w:p>
            <w:pPr/>
            <w:hyperlink r:id="rId42" w:history="1">
              <w:r>
                <w:rPr>
                  <w:color w:val="#410a8c"/>
                  <w:u w:val="single"/>
                </w:rPr>
                <w:t xml:space="preserve">hal-01949832v1</w:t>
              </w:r>
            </w:hyperlink>
          </w:p>
        </w:tc>
      </w:tr>
      <w:tr>
        <w:trPr/>
        <w:tc>
          <w:tcPr>
            <w:noWrap/>
          </w:tcPr>
          <w:p>
            <w:pPr>
              <w:spacing w:after="200"/>
            </w:pPr>
            <w:hyperlink r:id="rId43" w:history="1">
              <w:r>
                <w:rPr>
                  <w:color w:val="1e198e"/>
                  <w:b w:val="1"/>
                  <w:bCs w:val="1"/>
                  <w:u w:val="single"/>
                </w:rPr>
                <w:t xml:space="preserve">Du Devisement du monde au Milione : Métamorphoses du récit de Marco Polo à travers ses titres</w:t>
              </w:r>
            </w:hyperlink>
          </w:p>
          <w:p>
            <w:pPr/>
            <w:hyperlink r:id="rId12" w:history="1">
              <w:r>
                <w:rPr>
                  <w:color w:val="#410a8c"/>
                  <w:u w:val="single"/>
                </w:rPr>
                <w:t xml:space="preserve">Christine Gadrat</w:t>
              </w:r>
            </w:hyperlink>
          </w:p>
          <w:p>
            <w:pPr/>
            <w:r>
              <w:rPr/>
              <w:t xml:space="preserve">Barbara Fleith; Réjane Gay-Canton; Géraldine Veysseyre. </w:t>
            </w:r>
            <w:r>
              <w:rPr>
                <w:i w:val="1"/>
                <w:iCs w:val="1"/>
              </w:rPr>
              <w:t xml:space="preserve">De l’(id)entité textuelle au cours du Moyen Âge tardif (XIIIe-XVe siècle) : [colloque international, université de Lausanne, 27-28 février 2013]</w:t>
            </w:r>
            <w:r>
              <w:rPr/>
              <w:t xml:space="preserve">, Classiques Garnier, pp.85-100, 2018, Rencontres, 304, Série Civilisation médiévale 27, 978-2-406-06702-3. </w:t>
            </w:r>
            <w:hyperlink r:id="rId44" w:history="1">
              <w:r>
                <w:rPr>
                  <w:color w:val="#410a8c"/>
                  <w:u w:val="single"/>
                </w:rPr>
                <w:t xml:space="preserve">⟨10.15122/isbn.978-2-406-06704-7.p.0085⟩</w:t>
              </w:r>
            </w:hyperlink>
          </w:p>
          <w:p>
            <w:pPr/>
            <w:r>
              <w:rPr/>
              <w:t xml:space="preserve">Chapitre d'ouvrage</w:t>
            </w:r>
          </w:p>
          <w:p>
            <w:pPr/>
            <w:hyperlink r:id="rId43" w:history="1">
              <w:r>
                <w:rPr>
                  <w:color w:val="#410a8c"/>
                  <w:u w:val="single"/>
                </w:rPr>
                <w:t xml:space="preserve">halshs-01674556v1</w:t>
              </w:r>
            </w:hyperlink>
          </w:p>
        </w:tc>
      </w:tr>
      <w:tr>
        <w:trPr/>
        <w:tc>
          <w:tcPr>
            <w:noWrap/>
          </w:tcPr>
          <w:p>
            <w:pPr>
              <w:spacing w:after="200"/>
            </w:pPr>
            <w:hyperlink r:id="rId45" w:history="1">
              <w:r>
                <w:rPr>
                  <w:color w:val="1e198e"/>
                  <w:b w:val="1"/>
                  <w:bCs w:val="1"/>
                  <w:u w:val="single"/>
                </w:rPr>
                <w:t xml:space="preserve">Identité(s) d’un voyageur médiéval : Ludolf de Sudheim</w:t>
              </w:r>
            </w:hyperlink>
          </w:p>
          <w:p>
            <w:pPr/>
            <w:hyperlink r:id="rId12" w:history="1">
              <w:r>
                <w:rPr>
                  <w:color w:val="#410a8c"/>
                  <w:u w:val="single"/>
                </w:rPr>
                <w:t xml:space="preserve">Christine Gadrat</w:t>
              </w:r>
            </w:hyperlink>
          </w:p>
          <w:p>
            <w:pPr/>
            <w:r>
              <w:rPr/>
              <w:t xml:space="preserve">Damien Coulon; Christine Gadrat-Ouerfelli. </w:t>
            </w:r>
            <w:r>
              <w:rPr>
                <w:i w:val="1"/>
                <w:iCs w:val="1"/>
              </w:rPr>
              <w:t xml:space="preserve">Le voyage au Moyen Âge : description du monde et quête individuelle</w:t>
            </w:r>
            <w:r>
              <w:rPr/>
              <w:t xml:space="preserve">, Presses universitaires de Provence, pp.95-104, 2017, Le temps de l'histoire, 979-10-320-0104-2</w:t>
            </w:r>
          </w:p>
          <w:p>
            <w:pPr/>
            <w:r>
              <w:rPr/>
              <w:t xml:space="preserve">Chapitre d'ouvrage</w:t>
            </w:r>
          </w:p>
          <w:p>
            <w:pPr/>
            <w:hyperlink r:id="rId45" w:history="1">
              <w:r>
                <w:rPr>
                  <w:color w:val="#410a8c"/>
                  <w:u w:val="single"/>
                </w:rPr>
                <w:t xml:space="preserve">halshs-01518459v1</w:t>
              </w:r>
            </w:hyperlink>
          </w:p>
        </w:tc>
      </w:tr>
      <w:tr>
        <w:trPr/>
        <w:tc>
          <w:tcPr>
            <w:noWrap/>
          </w:tcPr>
          <w:p>
            <w:pPr>
              <w:spacing w:after="200"/>
            </w:pPr>
            <w:hyperlink r:id="rId46" w:history="1">
              <w:r>
                <w:rPr>
                  <w:color w:val="1e198e"/>
                  <w:b w:val="1"/>
                  <w:bCs w:val="1"/>
                  <w:u w:val="single"/>
                </w:rPr>
                <w:t xml:space="preserve">Les traductions latines du livre de Marco Polo et l’autorité du texte</w:t>
              </w:r>
            </w:hyperlink>
          </w:p>
          <w:p>
            <w:pPr/>
            <w:hyperlink r:id="rId12" w:history="1">
              <w:r>
                <w:rPr>
                  <w:color w:val="#410a8c"/>
                  <w:u w:val="single"/>
                </w:rPr>
                <w:t xml:space="preserve">Christine Gadrat</w:t>
              </w:r>
            </w:hyperlink>
          </w:p>
          <w:p>
            <w:pPr/>
            <w:r>
              <w:rPr/>
              <w:t xml:space="preserve">Pieter DE LEEMANS; Michèle GOYENS. </w:t>
            </w:r>
            <w:r>
              <w:rPr>
                <w:i w:val="1"/>
                <w:iCs w:val="1"/>
              </w:rPr>
              <w:t xml:space="preserve">The Medieval Translator. Traduire au Moyen Âge = Translations and authority. Authorities in translation</w:t>
            </w:r>
            <w:r>
              <w:rPr/>
              <w:t xml:space="preserve">, Brepols, pp.191-201, 2017, The Medieval Translator, 16, 978-2-503-56676-4. </w:t>
            </w:r>
            <w:hyperlink r:id="rId47" w:history="1">
              <w:r>
                <w:rPr>
                  <w:color w:val="#410a8c"/>
                  <w:u w:val="single"/>
                </w:rPr>
                <w:t xml:space="preserve">⟨10.1484/M.TMT-EB.5.109409⟩</w:t>
              </w:r>
            </w:hyperlink>
          </w:p>
          <w:p>
            <w:pPr/>
            <w:r>
              <w:rPr/>
              <w:t xml:space="preserve">Chapitre d'ouvrage</w:t>
            </w:r>
          </w:p>
          <w:p>
            <w:pPr/>
            <w:hyperlink r:id="rId46" w:history="1">
              <w:r>
                <w:rPr>
                  <w:color w:val="#410a8c"/>
                  <w:u w:val="single"/>
                </w:rPr>
                <w:t xml:space="preserve">halshs-01387227v1</w:t>
              </w:r>
            </w:hyperlink>
          </w:p>
        </w:tc>
      </w:tr>
      <w:tr>
        <w:trPr/>
        <w:tc>
          <w:tcPr>
            <w:noWrap/>
          </w:tcPr>
          <w:p>
            <w:pPr>
              <w:spacing w:after="200"/>
            </w:pPr>
            <w:hyperlink r:id="rId48" w:history="1">
              <w:r>
                <w:rPr>
                  <w:color w:val="1e198e"/>
                  <w:b w:val="1"/>
                  <w:bCs w:val="1"/>
                  <w:u w:val="single"/>
                </w:rPr>
                <w:t xml:space="preserve">Les merveilles de l’océan Indien sur les cartes occidentales médiévales</w:t>
              </w:r>
            </w:hyperlink>
          </w:p>
          <w:p>
            <w:pPr/>
            <w:hyperlink r:id="rId12" w:history="1">
              <w:r>
                <w:rPr>
                  <w:color w:val="#410a8c"/>
                  <w:u w:val="single"/>
                </w:rPr>
                <w:t xml:space="preserve">Christine Gadrat</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pp.262-267, 2017, 978-2-85944-979-7</w:t>
            </w:r>
          </w:p>
          <w:p>
            <w:pPr/>
            <w:r>
              <w:rPr/>
              <w:t xml:space="preserve">Chapitre d'ouvrage</w:t>
            </w:r>
          </w:p>
          <w:p>
            <w:pPr/>
            <w:hyperlink r:id="rId48" w:history="1">
              <w:r>
                <w:rPr>
                  <w:color w:val="#410a8c"/>
                  <w:u w:val="single"/>
                </w:rPr>
                <w:t xml:space="preserve">halshs-01419463v1</w:t>
              </w:r>
            </w:hyperlink>
          </w:p>
        </w:tc>
      </w:tr>
      <w:tr>
        <w:trPr/>
        <w:tc>
          <w:tcPr>
            <w:noWrap/>
          </w:tcPr>
          <w:p>
            <w:pPr>
              <w:spacing w:after="200"/>
            </w:pPr>
            <w:hyperlink r:id="rId49" w:history="1">
              <w:r>
                <w:rPr>
                  <w:color w:val="1e198e"/>
                  <w:b w:val="1"/>
                  <w:bCs w:val="1"/>
                  <w:u w:val="single"/>
                </w:rPr>
                <w:t xml:space="preserve">Decima pars non sumus : la place de l’Europe dans le monde selon les voyageurs médiévaux</w:t>
              </w:r>
            </w:hyperlink>
          </w:p>
          <w:p>
            <w:pPr/>
            <w:hyperlink r:id="rId12" w:history="1">
              <w:r>
                <w:rPr>
                  <w:color w:val="#410a8c"/>
                  <w:u w:val="single"/>
                </w:rPr>
                <w:t xml:space="preserve">Christine Gadrat</w:t>
              </w:r>
            </w:hyperlink>
          </w:p>
          <w:p>
            <w:pPr/>
            <w:r>
              <w:rPr/>
              <w:t xml:space="preserve">Joël Blanchard; Renate Blumenfedl-Kosinski. </w:t>
            </w:r>
            <w:r>
              <w:rPr>
                <w:i w:val="1"/>
                <w:iCs w:val="1"/>
              </w:rPr>
              <w:t xml:space="preserve">Philippe de Mézières et l'Europe : Nouvelle histoire, nouveaux espaces, nouveaux langages [Colloque international Philippe de Mézières et le concept d’Europe au Moyen Âge, Le Mans, 26-27 mai 2016]</w:t>
            </w:r>
            <w:r>
              <w:rPr/>
              <w:t xml:space="preserve">, Librairie Droz, pp.85-94, 2017, Cahiers d'Humanisme et Renaissance ; 40, 978-2-600-05785-1</w:t>
            </w:r>
          </w:p>
          <w:p>
            <w:pPr/>
            <w:r>
              <w:rPr/>
              <w:t xml:space="preserve">Chapitre d'ouvrage</w:t>
            </w:r>
          </w:p>
          <w:p>
            <w:pPr/>
            <w:hyperlink r:id="rId49" w:history="1">
              <w:r>
                <w:rPr>
                  <w:color w:val="#410a8c"/>
                  <w:u w:val="single"/>
                </w:rPr>
                <w:t xml:space="preserve">halshs-01518468v1</w:t>
              </w:r>
            </w:hyperlink>
          </w:p>
        </w:tc>
      </w:tr>
      <w:tr>
        <w:trPr/>
        <w:tc>
          <w:tcPr>
            <w:noWrap/>
          </w:tcPr>
          <w:p>
            <w:pPr>
              <w:spacing w:after="200"/>
            </w:pPr>
            <w:hyperlink r:id="rId50" w:history="1">
              <w:r>
                <w:rPr>
                  <w:color w:val="1e198e"/>
                  <w:b w:val="1"/>
                  <w:bCs w:val="1"/>
                  <w:u w:val="single"/>
                </w:rPr>
                <w:t xml:space="preserve">Della chondissione dellindia : Notes sur la première lettre de Jean de Montecorvino</w:t>
              </w:r>
            </w:hyperlink>
          </w:p>
          <w:p>
            <w:pPr/>
            <w:hyperlink r:id="rId12" w:history="1">
              <w:r>
                <w:rPr>
                  <w:color w:val="#410a8c"/>
                  <w:u w:val="single"/>
                </w:rPr>
                <w:t xml:space="preserve">Christine Gadrat</w:t>
              </w:r>
            </w:hyperlink>
          </w:p>
          <w:p>
            <w:pPr/>
            <w:r>
              <w:rPr/>
              <w:t xml:space="preserve">Nathalie Bouloux; Anca Dan; Georges Tolias. </w:t>
            </w:r>
            <w:r>
              <w:rPr>
                <w:i w:val="1"/>
                <w:iCs w:val="1"/>
              </w:rPr>
              <w:t xml:space="preserve">Orbis disciplinae. Hommages en l’honneur de Patrick Gautier Dalché</w:t>
            </w:r>
            <w:r>
              <w:rPr/>
              <w:t xml:space="preserve">, Brepols, pp.527-536, 2017, 978-2-503-56705-1</w:t>
            </w:r>
          </w:p>
          <w:p>
            <w:pPr/>
            <w:r>
              <w:rPr/>
              <w:t xml:space="preserve">Chapitre d'ouvrage</w:t>
            </w:r>
          </w:p>
          <w:p>
            <w:pPr/>
            <w:hyperlink r:id="rId50" w:history="1">
              <w:r>
                <w:rPr>
                  <w:color w:val="#410a8c"/>
                  <w:u w:val="single"/>
                </w:rPr>
                <w:t xml:space="preserve">halshs-01419467v1</w:t>
              </w:r>
            </w:hyperlink>
          </w:p>
        </w:tc>
      </w:tr>
      <w:tr>
        <w:trPr/>
        <w:tc>
          <w:tcPr>
            <w:noWrap/>
          </w:tcPr>
          <w:p>
            <w:pPr>
              <w:spacing w:after="200"/>
            </w:pPr>
            <w:hyperlink r:id="rId51" w:history="1">
              <w:r>
                <w:rPr>
                  <w:color w:val="1e198e"/>
                  <w:b w:val="1"/>
                  <w:bCs w:val="1"/>
                  <w:u w:val="single"/>
                </w:rPr>
                <w:t xml:space="preserve">Introduction</w:t>
              </w:r>
            </w:hyperlink>
          </w:p>
          <w:p>
            <w:pPr/>
            <w:hyperlink r:id="rId12" w:history="1">
              <w:r>
                <w:rPr>
                  <w:color w:val="#410a8c"/>
                  <w:u w:val="single"/>
                </w:rPr>
                <w:t xml:space="preserve">Christine Gadrat</w:t>
              </w:r>
            </w:hyperlink>
            <w:r>
              <w:rPr/>
              <w:t xml:space="preserve">,</w:t>
            </w:r>
            <w:hyperlink r:id="rId13" w:history="1">
              <w:r>
                <w:rPr>
                  <w:color w:val="#410a8c"/>
                  <w:u w:val="single"/>
                </w:rPr>
                <w:t xml:space="preserve">Damien Coulon</w:t>
              </w:r>
            </w:hyperlink>
          </w:p>
          <w:p>
            <w:pPr/>
            <w:r>
              <w:rPr>
                <w:i w:val="1"/>
                <w:iCs w:val="1"/>
              </w:rPr>
              <w:t xml:space="preserve">Le voyage au Moyen Âge : description du monde et quête individuelle</w:t>
            </w:r>
            <w:r>
              <w:rPr/>
              <w:t xml:space="preserve">, Presses universitaires de Provence, pp.5-10, 2017, Le temps de l'histoire, 9791032001042</w:t>
            </w:r>
          </w:p>
          <w:p>
            <w:pPr/>
            <w:r>
              <w:rPr/>
              <w:t xml:space="preserve">Chapitre d'ouvrage</w:t>
            </w:r>
          </w:p>
          <w:p>
            <w:pPr/>
            <w:hyperlink r:id="rId51" w:history="1">
              <w:r>
                <w:rPr>
                  <w:color w:val="#410a8c"/>
                  <w:u w:val="single"/>
                </w:rPr>
                <w:t xml:space="preserve">halshs-01518461v1</w:t>
              </w:r>
            </w:hyperlink>
          </w:p>
        </w:tc>
      </w:tr>
      <w:tr>
        <w:trPr/>
        <w:tc>
          <w:tcPr>
            <w:noWrap/>
          </w:tcPr>
          <w:p>
            <w:pPr>
              <w:spacing w:after="200"/>
            </w:pPr>
            <w:hyperlink r:id="rId52" w:history="1">
              <w:r>
                <w:rPr>
                  <w:color w:val="1e198e"/>
                  <w:b w:val="1"/>
                  <w:bCs w:val="1"/>
                  <w:u w:val="single"/>
                </w:rPr>
                <w:t xml:space="preserve">Marco Polo en Angleterre</w:t>
              </w:r>
            </w:hyperlink>
          </w:p>
          <w:p>
            <w:pPr/>
            <w:hyperlink r:id="rId12" w:history="1">
              <w:r>
                <w:rPr>
                  <w:color w:val="#410a8c"/>
                  <w:u w:val="single"/>
                </w:rPr>
                <w:t xml:space="preserve">Christine Gadrat</w:t>
              </w:r>
            </w:hyperlink>
          </w:p>
          <w:p>
            <w:pPr/>
            <w:r>
              <w:rPr/>
              <w:t xml:space="preserve">Cédric Giraud; Dominique Poirel. </w:t>
            </w:r>
            <w:r>
              <w:rPr>
                <w:i w:val="1"/>
                <w:iCs w:val="1"/>
              </w:rPr>
              <w:t xml:space="preserve">La rigueur et la passion. Mélanges en l’honneur de Pascale Bourgain</w:t>
            </w:r>
            <w:r>
              <w:rPr/>
              <w:t xml:space="preserve">, Brepols, pp.597-616, 2016, Instrumenta patristica et mediaevalia, 978-2-503-56887-4. </w:t>
            </w:r>
            <w:hyperlink r:id="rId53" w:history="1">
              <w:r>
                <w:rPr>
                  <w:color w:val="#410a8c"/>
                  <w:u w:val="single"/>
                </w:rPr>
                <w:t xml:space="preserve">⟨10.1484/M.IPM-EB.5.111130⟩</w:t>
              </w:r>
            </w:hyperlink>
          </w:p>
          <w:p>
            <w:pPr/>
            <w:r>
              <w:rPr/>
              <w:t xml:space="preserve">Chapitre d'ouvrage</w:t>
            </w:r>
          </w:p>
          <w:p>
            <w:pPr/>
            <w:hyperlink r:id="rId52" w:history="1">
              <w:r>
                <w:rPr>
                  <w:color w:val="#410a8c"/>
                  <w:u w:val="single"/>
                </w:rPr>
                <w:t xml:space="preserve">halshs-01419459v1</w:t>
              </w:r>
            </w:hyperlink>
          </w:p>
        </w:tc>
      </w:tr>
      <w:tr>
        <w:trPr/>
        <w:tc>
          <w:tcPr>
            <w:noWrap/>
          </w:tcPr>
          <w:p>
            <w:pPr>
              <w:spacing w:after="200"/>
            </w:pPr>
            <w:hyperlink r:id="rId54" w:history="1">
              <w:r>
                <w:rPr>
                  <w:color w:val="1e198e"/>
                  <w:b w:val="1"/>
                  <w:bCs w:val="1"/>
                  <w:u w:val="single"/>
                </w:rPr>
                <w:t xml:space="preserve">Présentation des textes occidentaux. Traduction, introduction et notes de textes latins</w:t>
              </w:r>
            </w:hyperlink>
          </w:p>
          <w:p>
            <w:pPr/>
            <w:hyperlink r:id="rId12" w:history="1">
              <w:r>
                <w:rPr>
                  <w:color w:val="#410a8c"/>
                  <w:u w:val="single"/>
                </w:rPr>
                <w:t xml:space="preserve">Christine Gadrat</w:t>
              </w:r>
            </w:hyperlink>
            <w:r>
              <w:rPr/>
              <w:t xml:space="preserve">,</w:t>
            </w:r>
            <w:hyperlink r:id="rId55" w:history="1">
              <w:r>
                <w:rPr>
                  <w:color w:val="#410a8c"/>
                  <w:u w:val="single"/>
                </w:rPr>
                <w:t xml:space="preserve">Marie-Hélène Blanchet</w:t>
              </w:r>
            </w:hyperlink>
          </w:p>
          <w:p>
            <w:pPr/>
            <w:r>
              <w:rPr/>
              <w:t xml:space="preserve">Vincent Déroche; Nicolas Vatin. </w:t>
            </w:r>
            <w:r>
              <w:rPr>
                <w:i w:val="1"/>
                <w:iCs w:val="1"/>
              </w:rPr>
              <w:t xml:space="preserve">Constantinople 1453 : des Byzantins aux Ottomans : textes et documents</w:t>
            </w:r>
            <w:r>
              <w:rPr/>
              <w:t xml:space="preserve">, Anacharsis, p-p, 2016, 979-10-92011-29-6</w:t>
            </w:r>
          </w:p>
          <w:p>
            <w:pPr/>
            <w:r>
              <w:rPr/>
              <w:t xml:space="preserve">Chapitre d'ouvrage</w:t>
            </w:r>
          </w:p>
          <w:p>
            <w:pPr/>
            <w:hyperlink r:id="rId54" w:history="1">
              <w:r>
                <w:rPr>
                  <w:color w:val="#410a8c"/>
                  <w:u w:val="single"/>
                </w:rPr>
                <w:t xml:space="preserve">halshs-01309311v1</w:t>
              </w:r>
            </w:hyperlink>
          </w:p>
        </w:tc>
      </w:tr>
      <w:tr>
        <w:trPr/>
        <w:tc>
          <w:tcPr>
            <w:noWrap/>
          </w:tcPr>
          <w:p>
            <w:pPr>
              <w:spacing w:after="200"/>
            </w:pPr>
            <w:hyperlink r:id="rId56" w:history="1">
              <w:r>
                <w:rPr>
                  <w:color w:val="1e198e"/>
                  <w:b w:val="1"/>
                  <w:bCs w:val="1"/>
                  <w:u w:val="single"/>
                </w:rPr>
                <w:t xml:space="preserve">Avignon, porte pour l'Orient (première moitié du XIVe siècle)</w:t>
              </w:r>
            </w:hyperlink>
          </w:p>
          <w:p>
            <w:pPr/>
            <w:hyperlink r:id="rId12" w:history="1">
              <w:r>
                <w:rPr>
                  <w:color w:val="#410a8c"/>
                  <w:u w:val="single"/>
                </w:rPr>
                <w:t xml:space="preserve">Christine Gadrat</w:t>
              </w:r>
            </w:hyperlink>
          </w:p>
          <w:p>
            <w:pPr/>
            <w:r>
              <w:rPr/>
              <w:t xml:space="preserve">Elisabeth Malamut et Mohamed Ouerfelli. </w:t>
            </w:r>
            <w:r>
              <w:rPr>
                <w:i w:val="1"/>
                <w:iCs w:val="1"/>
              </w:rPr>
              <w:t xml:space="preserve">Villes méditerranéennes au Moyen Âge</w:t>
            </w:r>
            <w:r>
              <w:rPr/>
              <w:t xml:space="preserve">, Presses Universitaires de Provence, pp.297-308, 2014</w:t>
            </w:r>
          </w:p>
          <w:p>
            <w:pPr/>
            <w:r>
              <w:rPr/>
              <w:t xml:space="preserve">Chapitre d'ouvrage</w:t>
            </w:r>
          </w:p>
          <w:p>
            <w:pPr/>
            <w:hyperlink r:id="rId56" w:history="1">
              <w:r>
                <w:rPr>
                  <w:color w:val="#410a8c"/>
                  <w:u w:val="single"/>
                </w:rPr>
                <w:t xml:space="preserve">halshs-01074158v1</w:t>
              </w:r>
            </w:hyperlink>
          </w:p>
        </w:tc>
      </w:tr>
      <w:tr>
        <w:trPr/>
        <w:tc>
          <w:tcPr>
            <w:noWrap/>
          </w:tcPr>
          <w:p>
            <w:pPr>
              <w:spacing w:after="200"/>
            </w:pPr>
            <w:hyperlink r:id="rId57" w:history="1">
              <w:r>
                <w:rPr>
                  <w:color w:val="1e198e"/>
                  <w:b w:val="1"/>
                  <w:bCs w:val="1"/>
                  <w:u w:val="single"/>
                </w:rPr>
                <w:t xml:space="preserve">Le voyage</w:t>
              </w:r>
            </w:hyperlink>
          </w:p>
          <w:p>
            <w:pPr/>
            <w:hyperlink r:id="rId12" w:history="1">
              <w:r>
                <w:rPr>
                  <w:color w:val="#410a8c"/>
                  <w:u w:val="single"/>
                </w:rPr>
                <w:t xml:space="preserve">Christine Gadrat</w:t>
              </w:r>
            </w:hyperlink>
          </w:p>
          <w:p>
            <w:pPr/>
            <w:r>
              <w:rPr/>
              <w:t xml:space="preserve">Patrick Gautier Dalché. </w:t>
            </w:r>
            <w:r>
              <w:rPr>
                <w:i w:val="1"/>
                <w:iCs w:val="1"/>
              </w:rPr>
              <w:t xml:space="preserve">La Terre. Connaissance, représentations, mesure au Moyen Âge</w:t>
            </w:r>
            <w:r>
              <w:rPr/>
              <w:t xml:space="preserve">, Brepols, pp.505-579, 2013, L'Atelier du médiéviste, 978-2-503-54753-4</w:t>
            </w:r>
          </w:p>
          <w:p>
            <w:pPr/>
            <w:r>
              <w:rPr/>
              <w:t xml:space="preserve">Chapitre d'ouvrage</w:t>
            </w:r>
          </w:p>
          <w:p>
            <w:pPr/>
            <w:hyperlink r:id="rId57" w:history="1">
              <w:r>
                <w:rPr>
                  <w:color w:val="#410a8c"/>
                  <w:u w:val="single"/>
                </w:rPr>
                <w:t xml:space="preserve">halshs-00924814v1</w:t>
              </w:r>
            </w:hyperlink>
          </w:p>
        </w:tc>
      </w:tr>
      <w:tr>
        <w:trPr/>
        <w:tc>
          <w:tcPr>
            <w:noWrap/>
          </w:tcPr>
          <w:p>
            <w:pPr>
              <w:spacing w:after="200"/>
            </w:pPr>
            <w:hyperlink r:id="rId58" w:history="1">
              <w:r>
                <w:rPr>
                  <w:color w:val="1e198e"/>
                  <w:b w:val="1"/>
                  <w:bCs w:val="1"/>
                  <w:u w:val="single"/>
                </w:rPr>
                <w:t xml:space="preserve">La &amp;quot;version LA&amp;quot; du récit de Marco Polo</w:t>
              </w:r>
            </w:hyperlink>
          </w:p>
          <w:p>
            <w:pPr/>
            <w:hyperlink r:id="rId12" w:history="1">
              <w:r>
                <w:rPr>
                  <w:color w:val="#410a8c"/>
                  <w:u w:val="single"/>
                </w:rPr>
                <w:t xml:space="preserve">Christine Gadrat</w:t>
              </w:r>
            </w:hyperlink>
          </w:p>
          <w:p>
            <w:pPr/>
            <w:r>
              <w:rPr/>
              <w:t xml:space="preserve">Françoise Fery-Hue. </w:t>
            </w:r>
            <w:r>
              <w:rPr>
                <w:i w:val="1"/>
                <w:iCs w:val="1"/>
              </w:rPr>
              <w:t xml:space="preserve">Traduire de vernaculaire en latin au Moyen Âge et à la Renaissance</w:t>
            </w:r>
            <w:r>
              <w:rPr/>
              <w:t xml:space="preserve">, Ecole des Chartes, pp.131-147, 2013, Etudes et rencontres de l'Ecole des Chartes</w:t>
            </w:r>
          </w:p>
          <w:p>
            <w:pPr/>
            <w:r>
              <w:rPr/>
              <w:t xml:space="preserve">Chapitre d'ouvrage</w:t>
            </w:r>
          </w:p>
          <w:p>
            <w:pPr/>
            <w:hyperlink r:id="rId58" w:history="1">
              <w:r>
                <w:rPr>
                  <w:color w:val="#410a8c"/>
                  <w:u w:val="single"/>
                </w:rPr>
                <w:t xml:space="preserve">halshs-00867559v1</w:t>
              </w:r>
            </w:hyperlink>
          </w:p>
        </w:tc>
      </w:tr>
      <w:tr>
        <w:trPr/>
        <w:tc>
          <w:tcPr>
            <w:noWrap/>
          </w:tcPr>
          <w:p>
            <w:pPr>
              <w:spacing w:after="200"/>
            </w:pPr>
            <w:hyperlink r:id="rId59" w:history="1">
              <w:r>
                <w:rPr>
                  <w:color w:val="1e198e"/>
                  <w:b w:val="1"/>
                  <w:bCs w:val="1"/>
                  <w:u w:val="single"/>
                </w:rPr>
                <w:t xml:space="preserve">La diffusion et la circulation manuscrite d'un texte médiéval</w:t>
              </w:r>
            </w:hyperlink>
          </w:p>
          <w:p>
            <w:pPr/>
            <w:hyperlink r:id="rId12" w:history="1">
              <w:r>
                <w:rPr>
                  <w:color w:val="#410a8c"/>
                  <w:u w:val="single"/>
                </w:rPr>
                <w:t xml:space="preserve">Christine Gadrat</w:t>
              </w:r>
            </w:hyperlink>
          </w:p>
          <w:p>
            <w:pPr/>
            <w:r>
              <w:rPr/>
              <w:t xml:space="preserve">MALAMUT, Elisabeth; OUERFELLI, Mohamed. </w:t>
            </w:r>
            <w:r>
              <w:rPr>
                <w:i w:val="1"/>
                <w:iCs w:val="1"/>
              </w:rPr>
              <w:t xml:space="preserve">Les échanges en Méditerranée médiévale</w:t>
            </w:r>
            <w:r>
              <w:rPr/>
              <w:t xml:space="preserve">, Presses universitaires de Provence, pp.273-288, 2012, Le temps de l’histoire</w:t>
            </w:r>
          </w:p>
          <w:p>
            <w:pPr/>
            <w:r>
              <w:rPr/>
              <w:t xml:space="preserve">Chapitre d'ouvrage</w:t>
            </w:r>
          </w:p>
          <w:p>
            <w:pPr/>
            <w:hyperlink r:id="rId59" w:history="1">
              <w:r>
                <w:rPr>
                  <w:color w:val="#410a8c"/>
                  <w:u w:val="single"/>
                </w:rPr>
                <w:t xml:space="preserve">halshs-00495898v1</w:t>
              </w:r>
            </w:hyperlink>
          </w:p>
        </w:tc>
      </w:tr>
      <w:tr>
        <w:trPr/>
        <w:tc>
          <w:tcPr>
            <w:noWrap/>
          </w:tcPr>
          <w:p>
            <w:pPr>
              <w:spacing w:after="200"/>
            </w:pPr>
            <w:hyperlink r:id="rId60" w:history="1">
              <w:r>
                <w:rPr>
                  <w:color w:val="1e198e"/>
                  <w:b w:val="1"/>
                  <w:bCs w:val="1"/>
                  <w:u w:val="single"/>
                </w:rPr>
                <w:t xml:space="preserve">Les frères mendiants et leurs livres</w:t>
              </w:r>
            </w:hyperlink>
          </w:p>
          <w:p>
            <w:pPr/>
            <w:hyperlink r:id="rId12" w:history="1">
              <w:r>
                <w:rPr>
                  <w:color w:val="#410a8c"/>
                  <w:u w:val="single"/>
                </w:rPr>
                <w:t xml:space="preserve">Christine Gadrat</w:t>
              </w:r>
            </w:hyperlink>
          </w:p>
          <w:p>
            <w:pPr/>
            <w:r>
              <w:rPr/>
              <w:t xml:space="preserve">Nicole Bériou et Jacques Chiffoleau. </w:t>
            </w:r>
            <w:r>
              <w:rPr>
                <w:i w:val="1"/>
                <w:iCs w:val="1"/>
              </w:rPr>
              <w:t xml:space="preserve">Economie et religion : l'expérience des ordres mendiants (XIIIe-XVe siècles)</w:t>
            </w:r>
            <w:r>
              <w:rPr/>
              <w:t xml:space="preserve">, Presses universitaires de Lyon, pp.535-562, 2009</w:t>
            </w:r>
          </w:p>
          <w:p>
            <w:pPr/>
            <w:r>
              <w:rPr/>
              <w:t xml:space="preserve">Chapitre d'ouvrage</w:t>
            </w:r>
          </w:p>
          <w:p>
            <w:pPr/>
            <w:hyperlink r:id="rId60" w:history="1">
              <w:r>
                <w:rPr>
                  <w:color w:val="#410a8c"/>
                  <w:u w:val="single"/>
                </w:rPr>
                <w:t xml:space="preserve">halshs-00451629v1</w:t>
              </w:r>
            </w:hyperlink>
          </w:p>
        </w:tc>
      </w:tr>
      <w:tr>
        <w:trPr/>
        <w:tc>
          <w:tcPr>
            <w:noWrap/>
          </w:tcPr>
          <w:p>
            <w:pPr>
              <w:spacing w:after="200"/>
            </w:pPr>
            <w:hyperlink r:id="rId61" w:history="1">
              <w:r>
                <w:rPr>
                  <w:color w:val="1e198e"/>
                  <w:b w:val="1"/>
                  <w:bCs w:val="1"/>
                  <w:u w:val="single"/>
                </w:rPr>
                <w:t xml:space="preserve">Les Mendiants peuvent-ils posséder des livres?</w:t>
              </w:r>
            </w:hyperlink>
          </w:p>
          <w:p>
            <w:pPr/>
            <w:hyperlink r:id="rId12" w:history="1">
              <w:r>
                <w:rPr>
                  <w:color w:val="#410a8c"/>
                  <w:u w:val="single"/>
                </w:rPr>
                <w:t xml:space="preserve">Christine Gadrat</w:t>
              </w:r>
            </w:hyperlink>
          </w:p>
          <w:p>
            <w:pPr/>
            <w:r>
              <w:rPr>
                <w:i w:val="1"/>
                <w:iCs w:val="1"/>
              </w:rPr>
              <w:t xml:space="preserve">La révolution en mendiant</w:t>
            </w:r>
            <w:r>
              <w:rPr/>
              <w:t xml:space="preserve">, n° 30, pp.70-73, 2005, Histoire du Christianisme</w:t>
            </w:r>
          </w:p>
          <w:p>
            <w:pPr/>
            <w:r>
              <w:rPr/>
              <w:t xml:space="preserve">Chapitre d'ouvrage</w:t>
            </w:r>
          </w:p>
          <w:p>
            <w:pPr/>
            <w:hyperlink r:id="rId61" w:history="1">
              <w:r>
                <w:rPr>
                  <w:color w:val="#410a8c"/>
                  <w:u w:val="single"/>
                </w:rPr>
                <w:t xml:space="preserve">hal-03309943v1</w:t>
              </w:r>
            </w:hyperlink>
          </w:p>
        </w:tc>
      </w:tr>
      <w:tr>
        <w:trPr/>
        <w:tc>
          <w:tcPr>
            <w:noWrap/>
          </w:tcPr>
          <w:p>
            <w:pPr>
              <w:spacing w:after="200"/>
            </w:pPr>
            <w:hyperlink r:id="rId62" w:history="1">
              <w:r>
                <w:rPr>
                  <w:color w:val="1e198e"/>
                  <w:b w:val="1"/>
                  <w:bCs w:val="1"/>
                  <w:u w:val="single"/>
                </w:rPr>
                <w:t xml:space="preserve">Note sur la provenance des manuscrits</w:t>
              </w:r>
            </w:hyperlink>
          </w:p>
          <w:p>
            <w:pPr/>
            <w:hyperlink r:id="rId12" w:history="1">
              <w:r>
                <w:rPr>
                  <w:color w:val="#410a8c"/>
                  <w:u w:val="single"/>
                </w:rPr>
                <w:t xml:space="preserve">Christine Gadrat</w:t>
              </w:r>
            </w:hyperlink>
          </w:p>
          <w:p>
            <w:pPr/>
            <w:r>
              <w:rPr/>
              <w:t xml:space="preserve">P. Stirnemann, L. Kisseleva. </w:t>
            </w:r>
            <w:r>
              <w:rPr>
                <w:i w:val="1"/>
                <w:iCs w:val="1"/>
              </w:rPr>
              <w:t xml:space="preserve">Catalogue des manuscrits médiévaux en écriture latine de la Bibliothèque de l'Académie des Sciences de Russie de Saint-Pétersbourg</w:t>
            </w:r>
            <w:r>
              <w:rPr/>
              <w:t xml:space="preserve">, CNRS éditions, pp.13, 2005, Documents, études et répertoires, 73</w:t>
            </w:r>
          </w:p>
          <w:p>
            <w:pPr/>
            <w:r>
              <w:rPr/>
              <w:t xml:space="preserve">Chapitre d'ouvrage</w:t>
            </w:r>
          </w:p>
          <w:p>
            <w:pPr/>
            <w:hyperlink r:id="rId62" w:history="1">
              <w:r>
                <w:rPr>
                  <w:color w:val="#410a8c"/>
                  <w:u w:val="single"/>
                </w:rPr>
                <w:t xml:space="preserve">halshs-00008311v1</w:t>
              </w:r>
            </w:hyperlink>
          </w:p>
        </w:tc>
      </w:tr>
      <w:tr>
        <w:trPr/>
        <w:tc>
          <w:tcPr>
            <w:noWrap/>
          </w:tcPr>
          <w:p>
            <w:pPr>
              <w:spacing w:after="200"/>
            </w:pPr>
            <w:hyperlink r:id="rId63" w:history="1">
              <w:r>
                <w:rPr>
                  <w:color w:val="1e198e"/>
                  <w:b w:val="1"/>
                  <w:bCs w:val="1"/>
                  <w:u w:val="single"/>
                </w:rPr>
                <w:t xml:space="preserve">Jordan Catala</w:t>
              </w:r>
            </w:hyperlink>
          </w:p>
          <w:p>
            <w:pPr/>
            <w:hyperlink r:id="rId12" w:history="1">
              <w:r>
                <w:rPr>
                  <w:color w:val="#410a8c"/>
                  <w:u w:val="single"/>
                </w:rPr>
                <w:t xml:space="preserve">Christine Gadrat</w:t>
              </w:r>
            </w:hyperlink>
          </w:p>
          <w:p>
            <w:pPr/>
            <w:r>
              <w:rPr/>
              <w:t xml:space="preserve">Emmanuel Poulle. </w:t>
            </w:r>
            <w:r>
              <w:rPr>
                <w:i w:val="1"/>
                <w:iCs w:val="1"/>
              </w:rPr>
              <w:t xml:space="preserve">Histoire littéraire de la France</w:t>
            </w:r>
            <w:r>
              <w:rPr/>
              <w:t xml:space="preserve">, 42 (2), pp.269-279, 2002</w:t>
            </w:r>
          </w:p>
          <w:p>
            <w:pPr/>
            <w:r>
              <w:rPr/>
              <w:t xml:space="preserve">Chapitre d'ouvrage</w:t>
            </w:r>
          </w:p>
          <w:p>
            <w:pPr/>
            <w:hyperlink r:id="rId63" w:history="1">
              <w:r>
                <w:rPr>
                  <w:color w:val="#410a8c"/>
                  <w:u w:val="single"/>
                </w:rPr>
                <w:t xml:space="preserve">halshs-00008247v1</w:t>
              </w:r>
            </w:hyperlink>
          </w:p>
        </w:tc>
      </w:tr>
      <w:tr>
        <w:trPr/>
        <w:tc>
          <w:tcPr>
            <w:noWrap/>
          </w:tcPr>
          <w:p>
            <w:pPr>
              <w:spacing w:after="200"/>
            </w:pPr>
            <w:hyperlink r:id="rId64" w:history="1">
              <w:r>
                <w:rPr>
                  <w:color w:val="1e198e"/>
                  <w:b w:val="1"/>
                  <w:bCs w:val="1"/>
                  <w:u w:val="single"/>
                </w:rPr>
                <w:t xml:space="preserve">Les Mirabilia descripta de Jordan Catala: une image de l'Orient au XIVe siècle</w:t>
              </w:r>
            </w:hyperlink>
          </w:p>
          <w:p>
            <w:pPr/>
            <w:hyperlink r:id="rId12" w:history="1">
              <w:r>
                <w:rPr>
                  <w:color w:val="#410a8c"/>
                  <w:u w:val="single"/>
                </w:rPr>
                <w:t xml:space="preserve">Christine Gadrat</w:t>
              </w:r>
            </w:hyperlink>
          </w:p>
          <w:p>
            <w:pPr/>
            <w:r>
              <w:rPr>
                <w:i w:val="1"/>
                <w:iCs w:val="1"/>
              </w:rPr>
              <w:t xml:space="preserve">Positions des thèses de l'Ecole des Chartes</w:t>
            </w:r>
            <w:r>
              <w:rPr/>
              <w:t xml:space="preserve">, pp.157-162, 2000</w:t>
            </w:r>
          </w:p>
          <w:p>
            <w:pPr/>
            <w:r>
              <w:rPr/>
              <w:t xml:space="preserve">Chapitre d'ouvrage</w:t>
            </w:r>
          </w:p>
          <w:p>
            <w:pPr/>
            <w:hyperlink r:id="rId64" w:history="1">
              <w:r>
                <w:rPr>
                  <w:color w:val="#410a8c"/>
                  <w:u w:val="single"/>
                </w:rPr>
                <w:t xml:space="preserve">hal-03309948v1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Marco Polo et ses voyages : Défenseurs et détracteurs du Moyen Âge à nos jours</w:t>
              </w:r>
            </w:hyperlink>
          </w:p>
          <w:p>
            <w:pPr/>
            <w:hyperlink r:id="rId12" w:history="1">
              <w:r>
                <w:rPr>
                  <w:color w:val="#410a8c"/>
                  <w:u w:val="single"/>
                </w:rPr>
                <w:t xml:space="preserve">Christine Gadrat</w:t>
              </w:r>
            </w:hyperlink>
          </w:p>
          <w:p>
            <w:pPr/>
            <w:r>
              <w:rPr>
                <w:i w:val="1"/>
                <w:iCs w:val="1"/>
              </w:rPr>
              <w:t xml:space="preserve">Viatica</w:t>
            </w:r>
            <w:r>
              <w:rPr/>
              <w:t xml:space="preserve">, 2026, 13, </w:t>
            </w:r>
            <w:hyperlink r:id="rId66" w:history="1">
              <w:r>
                <w:rPr>
                  <w:color w:val="#410a8c"/>
                  <w:u w:val="single"/>
                </w:rPr>
                <w:t xml:space="preserve">⟨10.4000/15s1q⟩</w:t>
              </w:r>
            </w:hyperlink>
          </w:p>
          <w:p>
            <w:pPr/>
            <w:r>
              <w:rPr/>
              <w:t xml:space="preserve">Article dans une revue</w:t>
            </w:r>
          </w:p>
          <w:p>
            <w:pPr/>
            <w:hyperlink r:id="rId65" w:history="1">
              <w:r>
                <w:rPr>
                  <w:color w:val="#410a8c"/>
                  <w:u w:val="single"/>
                </w:rPr>
                <w:t xml:space="preserve">halshs-05534566v1</w:t>
              </w:r>
            </w:hyperlink>
          </w:p>
        </w:tc>
      </w:tr>
      <w:tr>
        <w:trPr/>
        <w:tc>
          <w:tcPr>
            <w:noWrap/>
          </w:tcPr>
          <w:p>
            <w:pPr>
              <w:spacing w:after="200"/>
            </w:pPr>
            <w:hyperlink r:id="rId67" w:history="1">
              <w:r>
                <w:rPr>
                  <w:color w:val="1e198e"/>
                  <w:b w:val="1"/>
                  <w:bCs w:val="1"/>
                  <w:u w:val="single"/>
                </w:rPr>
                <w:t xml:space="preserve">Communications between Western Pilgrims and People in the Holy Land</w:t>
              </w:r>
            </w:hyperlink>
          </w:p>
          <w:p>
            <w:pPr/>
            <w:hyperlink r:id="rId12" w:history="1">
              <w:r>
                <w:rPr>
                  <w:color w:val="#410a8c"/>
                  <w:u w:val="single"/>
                </w:rPr>
                <w:t xml:space="preserve">Christine Gadrat</w:t>
              </w:r>
            </w:hyperlink>
          </w:p>
          <w:p>
            <w:pPr/>
            <w:r>
              <w:rPr>
                <w:i w:val="1"/>
                <w:iCs w:val="1"/>
              </w:rPr>
              <w:t xml:space="preserve">Al-Masaq</w:t>
            </w:r>
            <w:r>
              <w:rPr/>
              <w:t xml:space="preserve">, 2025, 37 (2), pp.197-205. </w:t>
            </w:r>
            <w:hyperlink r:id="rId68" w:history="1">
              <w:r>
                <w:rPr>
                  <w:color w:val="#410a8c"/>
                  <w:u w:val="single"/>
                </w:rPr>
                <w:t xml:space="preserve">⟨10.1080/09503110.2025.2456374⟩</w:t>
              </w:r>
            </w:hyperlink>
          </w:p>
          <w:p>
            <w:pPr/>
            <w:r>
              <w:rPr/>
              <w:t xml:space="preserve">Article dans une revue</w:t>
            </w:r>
          </w:p>
          <w:p>
            <w:pPr/>
            <w:hyperlink r:id="rId67" w:history="1">
              <w:r>
                <w:rPr>
                  <w:color w:val="#410a8c"/>
                  <w:u w:val="single"/>
                </w:rPr>
                <w:t xml:space="preserve">halshs-04381338v2</w:t>
              </w:r>
            </w:hyperlink>
          </w:p>
        </w:tc>
      </w:tr>
      <w:tr>
        <w:trPr/>
        <w:tc>
          <w:tcPr>
            <w:noWrap/>
          </w:tcPr>
          <w:p>
            <w:pPr>
              <w:spacing w:after="200"/>
            </w:pPr>
            <w:hyperlink r:id="rId69" w:history="1">
              <w:r>
                <w:rPr>
                  <w:color w:val="1e198e"/>
                  <w:b w:val="1"/>
                  <w:bCs w:val="1"/>
                  <w:u w:val="single"/>
                </w:rPr>
                <w:t xml:space="preserve">Le voyage merveilleux de Jacopo da Sansoverino (1416-1418)</w:t>
              </w:r>
            </w:hyperlink>
          </w:p>
          <w:p>
            <w:pPr/>
            <w:hyperlink r:id="rId12" w:history="1">
              <w:r>
                <w:rPr>
                  <w:color w:val="#410a8c"/>
                  <w:u w:val="single"/>
                </w:rPr>
                <w:t xml:space="preserve">Christine Gadrat</w:t>
              </w:r>
            </w:hyperlink>
          </w:p>
          <w:p>
            <w:pPr/>
            <w:r>
              <w:rPr>
                <w:i w:val="1"/>
                <w:iCs w:val="1"/>
              </w:rPr>
              <w:t xml:space="preserve">Astrolabe</w:t>
            </w:r>
            <w:r>
              <w:rPr/>
              <w:t xml:space="preserve">, 2025, 56</w:t>
            </w:r>
          </w:p>
          <w:p>
            <w:pPr/>
            <w:r>
              <w:rPr/>
              <w:t xml:space="preserve">Article dans une revue</w:t>
            </w:r>
          </w:p>
          <w:p>
            <w:pPr/>
            <w:hyperlink r:id="rId69" w:history="1">
              <w:r>
                <w:rPr>
                  <w:color w:val="#410a8c"/>
                  <w:u w:val="single"/>
                </w:rPr>
                <w:t xml:space="preserve">halshs-05466409v1</w:t>
              </w:r>
            </w:hyperlink>
          </w:p>
        </w:tc>
      </w:tr>
      <w:tr>
        <w:trPr/>
        <w:tc>
          <w:tcPr>
            <w:noWrap/>
          </w:tcPr>
          <w:p>
            <w:pPr>
              <w:spacing w:after="200"/>
            </w:pPr>
            <w:hyperlink r:id="rId70" w:history="1">
              <w:r>
                <w:rPr>
                  <w:color w:val="1e198e"/>
                  <w:b w:val="1"/>
                  <w:bCs w:val="1"/>
                  <w:u w:val="single"/>
                </w:rPr>
                <w:t xml:space="preserve">Nommer les lieux dans les récits de voyage</w:t>
              </w:r>
            </w:hyperlink>
          </w:p>
          <w:p>
            <w:pPr/>
            <w:hyperlink r:id="rId12" w:history="1">
              <w:r>
                <w:rPr>
                  <w:color w:val="#410a8c"/>
                  <w:u w:val="single"/>
                </w:rPr>
                <w:t xml:space="preserve">Christine Gadrat</w:t>
              </w:r>
            </w:hyperlink>
          </w:p>
          <w:p>
            <w:pPr/>
            <w:r>
              <w:rPr>
                <w:i w:val="1"/>
                <w:iCs w:val="1"/>
              </w:rPr>
              <w:t xml:space="preserve">Cahiers de Recherches Médiévales et Humanistes = Journal of Medieval and Humanistic Studies</w:t>
            </w:r>
            <w:r>
              <w:rPr/>
              <w:t xml:space="preserve">, 2024, 46 (2), pp.193-205</w:t>
            </w:r>
          </w:p>
          <w:p>
            <w:pPr/>
            <w:r>
              <w:rPr/>
              <w:t xml:space="preserve">Article dans une revue</w:t>
            </w:r>
          </w:p>
          <w:p>
            <w:pPr/>
            <w:hyperlink r:id="rId70" w:history="1">
              <w:r>
                <w:rPr>
                  <w:color w:val="#410a8c"/>
                  <w:u w:val="single"/>
                </w:rPr>
                <w:t xml:space="preserve">halshs-04482323v1</w:t>
              </w:r>
            </w:hyperlink>
          </w:p>
        </w:tc>
      </w:tr>
      <w:tr>
        <w:trPr/>
        <w:tc>
          <w:tcPr>
            <w:noWrap/>
          </w:tcPr>
          <w:p>
            <w:pPr>
              <w:spacing w:after="200"/>
            </w:pPr>
            <w:hyperlink r:id="rId71" w:history="1">
              <w:r>
                <w:rPr>
                  <w:color w:val="1e198e"/>
                  <w:b w:val="1"/>
                  <w:bCs w:val="1"/>
                  <w:u w:val="single"/>
                </w:rPr>
                <w:t xml:space="preserve">Pèlerin occidental, guide oriental : relations et représentations</w:t>
              </w:r>
            </w:hyperlink>
          </w:p>
          <w:p>
            <w:pPr/>
            <w:hyperlink r:id="rId12" w:history="1">
              <w:r>
                <w:rPr>
                  <w:color w:val="#410a8c"/>
                  <w:u w:val="single"/>
                </w:rPr>
                <w:t xml:space="preserve">Christine Gadrat</w:t>
              </w:r>
            </w:hyperlink>
          </w:p>
          <w:p>
            <w:pPr/>
            <w:r>
              <w:rPr>
                <w:i w:val="1"/>
                <w:iCs w:val="1"/>
              </w:rPr>
              <w:t xml:space="preserve">Mediaeval Sophia</w:t>
            </w:r>
            <w:r>
              <w:rPr/>
              <w:t xml:space="preserve">, 2023, 24 (Gennaio-Dicembre 2022)</w:t>
            </w:r>
          </w:p>
          <w:p>
            <w:pPr/>
            <w:r>
              <w:rPr/>
              <w:t xml:space="preserve">Article dans une revue</w:t>
            </w:r>
          </w:p>
          <w:p>
            <w:pPr/>
            <w:hyperlink r:id="rId71" w:history="1">
              <w:r>
                <w:rPr>
                  <w:color w:val="#410a8c"/>
                  <w:u w:val="single"/>
                </w:rPr>
                <w:t xml:space="preserve">halshs-03981987v1</w:t>
              </w:r>
            </w:hyperlink>
          </w:p>
        </w:tc>
      </w:tr>
      <w:tr>
        <w:trPr/>
        <w:tc>
          <w:tcPr>
            <w:noWrap/>
          </w:tcPr>
          <w:p>
            <w:pPr>
              <w:spacing w:after="200"/>
            </w:pPr>
            <w:hyperlink r:id="rId72" w:history="1">
              <w:r>
                <w:rPr>
                  <w:color w:val="1e198e"/>
                  <w:b w:val="1"/>
                  <w:bCs w:val="1"/>
                  <w:u w:val="single"/>
                </w:rPr>
                <w:t xml:space="preserve">Un traité de croisade écrit par un dominicain. Le Directorium ad passagium faciendum</w:t>
              </w:r>
            </w:hyperlink>
          </w:p>
          <w:p>
            <w:pPr/>
            <w:hyperlink r:id="rId12" w:history="1">
              <w:r>
                <w:rPr>
                  <w:color w:val="#410a8c"/>
                  <w:u w:val="single"/>
                </w:rPr>
                <w:t xml:space="preserve">Christine Gadrat</w:t>
              </w:r>
            </w:hyperlink>
          </w:p>
          <w:p>
            <w:pPr/>
            <w:r>
              <w:rPr>
                <w:i w:val="1"/>
                <w:iCs w:val="1"/>
              </w:rPr>
              <w:t xml:space="preserve">Cahiers de Recherches Médiévales et Humanistes = Journal of Medieval and Humanistic Studies</w:t>
            </w:r>
            <w:r>
              <w:rPr/>
              <w:t xml:space="preserve">, 2022, 43, pp.373-400</w:t>
            </w:r>
          </w:p>
          <w:p>
            <w:pPr/>
            <w:r>
              <w:rPr/>
              <w:t xml:space="preserve">Article dans une revue</w:t>
            </w:r>
          </w:p>
          <w:p>
            <w:pPr/>
            <w:hyperlink r:id="rId72" w:history="1">
              <w:r>
                <w:rPr>
                  <w:color w:val="#410a8c"/>
                  <w:u w:val="single"/>
                </w:rPr>
                <w:t xml:space="preserve">halshs-03715434v1</w:t>
              </w:r>
            </w:hyperlink>
          </w:p>
        </w:tc>
      </w:tr>
      <w:tr>
        <w:trPr/>
        <w:tc>
          <w:tcPr>
            <w:noWrap/>
          </w:tcPr>
          <w:p>
            <w:pPr>
              <w:spacing w:after="200"/>
            </w:pPr>
            <w:hyperlink r:id="rId73" w:history="1">
              <w:r>
                <w:rPr>
                  <w:color w:val="1e198e"/>
                  <w:b w:val="1"/>
                  <w:bCs w:val="1"/>
                  <w:u w:val="single"/>
                </w:rPr>
                <w:t xml:space="preserve">Marco Polo, the Book, and the Dominicans</w:t>
              </w:r>
            </w:hyperlink>
          </w:p>
          <w:p>
            <w:pPr/>
            <w:hyperlink r:id="rId12" w:history="1">
              <w:r>
                <w:rPr>
                  <w:color w:val="#410a8c"/>
                  <w:u w:val="single"/>
                </w:rPr>
                <w:t xml:space="preserve">Christine Gadrat</w:t>
              </w:r>
            </w:hyperlink>
          </w:p>
          <w:p>
            <w:pPr/>
            <w:r>
              <w:rPr>
                <w:i w:val="1"/>
                <w:iCs w:val="1"/>
              </w:rPr>
              <w:t xml:space="preserve"> Digital Philology : a journal of medieval cultures</w:t>
            </w:r>
            <w:r>
              <w:rPr/>
              <w:t xml:space="preserve">, 2022, 11 (2), pp.286-301. </w:t>
            </w:r>
            <w:hyperlink r:id="rId74" w:history="1">
              <w:r>
                <w:rPr>
                  <w:color w:val="#410a8c"/>
                  <w:u w:val="single"/>
                </w:rPr>
                <w:t xml:space="preserve">⟨10.1353/dph.2022.0016⟩</w:t>
              </w:r>
            </w:hyperlink>
          </w:p>
          <w:p>
            <w:pPr/>
            <w:r>
              <w:rPr/>
              <w:t xml:space="preserve">Article dans une revue</w:t>
            </w:r>
          </w:p>
          <w:p>
            <w:pPr/>
            <w:hyperlink r:id="rId73" w:history="1">
              <w:r>
                <w:rPr>
                  <w:color w:val="#410a8c"/>
                  <w:u w:val="single"/>
                </w:rPr>
                <w:t xml:space="preserve">halshs-03867298v1</w:t>
              </w:r>
            </w:hyperlink>
          </w:p>
        </w:tc>
      </w:tr>
      <w:tr>
        <w:trPr/>
        <w:tc>
          <w:tcPr>
            <w:noWrap/>
          </w:tcPr>
          <w:p>
            <w:pPr>
              <w:spacing w:after="200"/>
            </w:pPr>
            <w:hyperlink r:id="rId75" w:history="1">
              <w:r>
                <w:rPr>
                  <w:color w:val="1e198e"/>
                  <w:b w:val="1"/>
                  <w:bCs w:val="1"/>
                  <w:u w:val="single"/>
                </w:rPr>
                <w:t xml:space="preserve">The Authority of Written and Oral Sources of Knowledge in Ludolf of Sudheim’s De itinere Terre Sancte</w:t>
              </w:r>
            </w:hyperlink>
          </w:p>
          <w:p>
            <w:pPr/>
            <w:hyperlink r:id="rId12" w:history="1">
              <w:r>
                <w:rPr>
                  <w:color w:val="#410a8c"/>
                  <w:u w:val="single"/>
                </w:rPr>
                <w:t xml:space="preserve">Christine Gadrat</w:t>
              </w:r>
            </w:hyperlink>
          </w:p>
          <w:p>
            <w:pPr/>
            <w:r>
              <w:rPr>
                <w:i w:val="1"/>
                <w:iCs w:val="1"/>
              </w:rPr>
              <w:t xml:space="preserve">Journal of Medieval and Early Modern Studies</w:t>
            </w:r>
            <w:r>
              <w:rPr/>
              <w:t xml:space="preserve">, 2021, 51 (1), pp.37-48. </w:t>
            </w:r>
            <w:hyperlink r:id="rId76" w:history="1">
              <w:r>
                <w:rPr>
                  <w:color w:val="#410a8c"/>
                  <w:u w:val="single"/>
                </w:rPr>
                <w:t xml:space="preserve">⟨10.1215/10829636-8796234⟩</w:t>
              </w:r>
            </w:hyperlink>
          </w:p>
          <w:p>
            <w:pPr/>
            <w:r>
              <w:rPr/>
              <w:t xml:space="preserve">Article dans une revue</w:t>
            </w:r>
          </w:p>
          <w:p>
            <w:pPr/>
            <w:hyperlink r:id="rId75" w:history="1">
              <w:r>
                <w:rPr>
                  <w:color w:val="#410a8c"/>
                  <w:u w:val="single"/>
                </w:rPr>
                <w:t xml:space="preserve">halshs-03151094v1</w:t>
              </w:r>
            </w:hyperlink>
          </w:p>
        </w:tc>
      </w:tr>
      <w:tr>
        <w:trPr/>
        <w:tc>
          <w:tcPr>
            <w:noWrap/>
          </w:tcPr>
          <w:p>
            <w:pPr>
              <w:spacing w:after="200"/>
            </w:pPr>
            <w:hyperlink r:id="rId77" w:history="1">
              <w:r>
                <w:rPr>
                  <w:color w:val="1e198e"/>
                  <w:b w:val="1"/>
                  <w:bCs w:val="1"/>
                  <w:u w:val="single"/>
                </w:rPr>
                <w:t xml:space="preserve">Explorations et voyages au Moyen Âge</w:t>
              </w:r>
            </w:hyperlink>
          </w:p>
          <w:p>
            <w:pPr/>
            <w:hyperlink r:id="rId12" w:history="1">
              <w:r>
                <w:rPr>
                  <w:color w:val="#410a8c"/>
                  <w:u w:val="single"/>
                </w:rPr>
                <w:t xml:space="preserve">Christine Gadrat</w:t>
              </w:r>
            </w:hyperlink>
          </w:p>
          <w:p>
            <w:pPr/>
            <w:r>
              <w:rPr>
                <w:i w:val="1"/>
                <w:iCs w:val="1"/>
              </w:rPr>
              <w:t xml:space="preserve">Textes et documents pour la classe</w:t>
            </w:r>
            <w:r>
              <w:rPr/>
              <w:t xml:space="preserve">, 2020, Frontières, 1127, pp.63-67</w:t>
            </w:r>
          </w:p>
          <w:p>
            <w:pPr/>
            <w:r>
              <w:rPr/>
              <w:t xml:space="preserve">Article dans une revue</w:t>
            </w:r>
          </w:p>
          <w:p>
            <w:pPr/>
            <w:hyperlink r:id="rId77" w:history="1">
              <w:r>
                <w:rPr>
                  <w:color w:val="#410a8c"/>
                  <w:u w:val="single"/>
                </w:rPr>
                <w:t xml:space="preserve">halshs-03113223v1</w:t>
              </w:r>
            </w:hyperlink>
          </w:p>
        </w:tc>
      </w:tr>
      <w:tr>
        <w:trPr/>
        <w:tc>
          <w:tcPr>
            <w:noWrap/>
          </w:tcPr>
          <w:p>
            <w:pPr>
              <w:spacing w:after="200"/>
            </w:pPr>
            <w:hyperlink r:id="rId78" w:history="1">
              <w:r>
                <w:rPr>
                  <w:color w:val="1e198e"/>
                  <w:b w:val="1"/>
                  <w:bCs w:val="1"/>
                  <w:u w:val="single"/>
                </w:rPr>
                <w:t xml:space="preserve">Les représentations cartographiques de l'océan Indien au XVe siècle</w:t>
              </w:r>
            </w:hyperlink>
          </w:p>
          <w:p>
            <w:pPr/>
            <w:hyperlink r:id="rId12" w:history="1">
              <w:r>
                <w:rPr>
                  <w:color w:val="#410a8c"/>
                  <w:u w:val="single"/>
                </w:rPr>
                <w:t xml:space="preserve">Christine Gadrat</w:t>
              </w:r>
            </w:hyperlink>
          </w:p>
          <w:p>
            <w:pPr/>
            <w:r>
              <w:rPr>
                <w:i w:val="1"/>
                <w:iCs w:val="1"/>
              </w:rPr>
              <w:t xml:space="preserve">Indianocéanie : Annales d’histoire de l’Indianocéanie</w:t>
            </w:r>
            <w:r>
              <w:rPr/>
              <w:t xml:space="preserve">, 2020, 2, p-p</w:t>
            </w:r>
          </w:p>
          <w:p>
            <w:pPr/>
            <w:r>
              <w:rPr/>
              <w:t xml:space="preserve">Article dans une revue</w:t>
            </w:r>
          </w:p>
          <w:p>
            <w:pPr/>
            <w:hyperlink r:id="rId78" w:history="1">
              <w:r>
                <w:rPr>
                  <w:color w:val="#410a8c"/>
                  <w:u w:val="single"/>
                </w:rPr>
                <w:t xml:space="preserve">halshs-03095015v1</w:t>
              </w:r>
            </w:hyperlink>
          </w:p>
        </w:tc>
      </w:tr>
      <w:tr>
        <w:trPr/>
        <w:tc>
          <w:tcPr>
            <w:noWrap/>
          </w:tcPr>
          <w:p>
            <w:pPr>
              <w:spacing w:after="200"/>
            </w:pPr>
            <w:hyperlink r:id="rId79" w:history="1">
              <w:r>
                <w:rPr>
                  <w:color w:val="1e198e"/>
                  <w:b w:val="1"/>
                  <w:bCs w:val="1"/>
                  <w:u w:val="single"/>
                </w:rPr>
                <w:t xml:space="preserve">Compte-rendu d'ouvrage : Le récit des voyages et pèlerinages de Jean de Tournai, 1488‑1489, texte transcrit, édité et annoté par Béatrice Dansette et Marie-Adélaïde Nielen, Paris, CNRS Éditions (« Sources d’histoire médiévale », 43), 2017, 24 cm, 386 p., 60 €, ISBN 978‑2-271‑11624‑6</w:t>
              </w:r>
            </w:hyperlink>
          </w:p>
          <w:p>
            <w:pPr/>
            <w:hyperlink r:id="rId12" w:history="1">
              <w:r>
                <w:rPr>
                  <w:color w:val="#410a8c"/>
                  <w:u w:val="single"/>
                </w:rPr>
                <w:t xml:space="preserve">Christine Gadrat</w:t>
              </w:r>
            </w:hyperlink>
          </w:p>
          <w:p>
            <w:pPr/>
            <w:r>
              <w:rPr>
                <w:i w:val="1"/>
                <w:iCs w:val="1"/>
              </w:rPr>
              <w:t xml:space="preserve">Revue de l'histoire des religions</w:t>
            </w:r>
            <w:r>
              <w:rPr/>
              <w:t xml:space="preserve">, 2020, pp.148-149. </w:t>
            </w:r>
            <w:hyperlink r:id="rId80" w:history="1">
              <w:r>
                <w:rPr>
                  <w:color w:val="#410a8c"/>
                  <w:u w:val="single"/>
                </w:rPr>
                <w:t xml:space="preserve">⟨10.4000/rhr.10399⟩</w:t>
              </w:r>
            </w:hyperlink>
          </w:p>
          <w:p>
            <w:pPr/>
            <w:r>
              <w:rPr/>
              <w:t xml:space="preserve">Article dans une revue</w:t>
            </w:r>
            <w:r>
              <w:rPr/>
              <w:t xml:space="preserve"> (compte-rendu de lecture)</w:t>
            </w:r>
          </w:p>
          <w:p>
            <w:pPr/>
            <w:hyperlink r:id="rId79" w:history="1">
              <w:r>
                <w:rPr>
                  <w:color w:val="#410a8c"/>
                  <w:u w:val="single"/>
                </w:rPr>
                <w:t xml:space="preserve">halshs-03163911v1</w:t>
              </w:r>
            </w:hyperlink>
          </w:p>
        </w:tc>
      </w:tr>
      <w:tr>
        <w:trPr/>
        <w:tc>
          <w:tcPr>
            <w:noWrap/>
          </w:tcPr>
          <w:p>
            <w:pPr>
              <w:spacing w:after="200"/>
            </w:pPr>
            <w:hyperlink r:id="rId81" w:history="1">
              <w:r>
                <w:rPr>
                  <w:color w:val="1e198e"/>
                  <w:b w:val="1"/>
                  <w:bCs w:val="1"/>
                  <w:u w:val="single"/>
                </w:rPr>
                <w:t xml:space="preserve">Le roi René et la géographie</w:t>
              </w:r>
            </w:hyperlink>
          </w:p>
          <w:p>
            <w:pPr/>
            <w:hyperlink r:id="rId12" w:history="1">
              <w:r>
                <w:rPr>
                  <w:color w:val="#410a8c"/>
                  <w:u w:val="single"/>
                </w:rPr>
                <w:t xml:space="preserve">Christine Gadrat</w:t>
              </w:r>
            </w:hyperlink>
          </w:p>
          <w:p>
            <w:pPr/>
            <w:r>
              <w:rPr>
                <w:i w:val="1"/>
                <w:iCs w:val="1"/>
              </w:rPr>
              <w:t xml:space="preserve">Astrolabe</w:t>
            </w:r>
            <w:r>
              <w:rPr/>
              <w:t xml:space="preserve">, 2020, 50, pp.en ligne</w:t>
            </w:r>
          </w:p>
          <w:p>
            <w:pPr/>
            <w:r>
              <w:rPr/>
              <w:t xml:space="preserve">Article dans une revue</w:t>
            </w:r>
          </w:p>
          <w:p>
            <w:pPr/>
            <w:hyperlink r:id="rId81" w:history="1">
              <w:r>
                <w:rPr>
                  <w:color w:val="#410a8c"/>
                  <w:u w:val="single"/>
                </w:rPr>
                <w:t xml:space="preserve">halshs-03055029v1</w:t>
              </w:r>
            </w:hyperlink>
          </w:p>
        </w:tc>
      </w:tr>
      <w:tr>
        <w:trPr/>
        <w:tc>
          <w:tcPr>
            <w:noWrap/>
          </w:tcPr>
          <w:p>
            <w:pPr>
              <w:spacing w:after="200"/>
            </w:pPr>
            <w:hyperlink r:id="rId82" w:history="1">
              <w:r>
                <w:rPr>
                  <w:color w:val="1e198e"/>
                  <w:b w:val="1"/>
                  <w:bCs w:val="1"/>
                  <w:u w:val="single"/>
                </w:rPr>
                <w:t xml:space="preserve">L’océan Indien : passage(s) entre l’Occident et l’Extrême-Orient ?</w:t>
              </w:r>
            </w:hyperlink>
          </w:p>
          <w:p>
            <w:pPr/>
            <w:hyperlink r:id="rId12" w:history="1">
              <w:r>
                <w:rPr>
                  <w:color w:val="#410a8c"/>
                  <w:u w:val="single"/>
                </w:rPr>
                <w:t xml:space="preserve">Christine Gadrat</w:t>
              </w:r>
            </w:hyperlink>
          </w:p>
          <w:p>
            <w:pPr/>
            <w:r>
              <w:rPr>
                <w:i w:val="1"/>
                <w:iCs w:val="1"/>
              </w:rPr>
              <w:t xml:space="preserve">Atlante : Revue d'études romanes</w:t>
            </w:r>
            <w:r>
              <w:rPr/>
              <w:t xml:space="preserve">, 2020, Représenter le passage (Mondes romans, XIIe-XVIe siècle), printemps 2020 (12), pp.214-225</w:t>
            </w:r>
          </w:p>
          <w:p>
            <w:pPr/>
            <w:r>
              <w:rPr/>
              <w:t xml:space="preserve">Article dans une revue</w:t>
            </w:r>
          </w:p>
          <w:p>
            <w:pPr/>
            <w:hyperlink r:id="rId82" w:history="1">
              <w:r>
                <w:rPr>
                  <w:color w:val="#410a8c"/>
                  <w:u w:val="single"/>
                </w:rPr>
                <w:t xml:space="preserve">halshs-03113161v1</w:t>
              </w:r>
            </w:hyperlink>
          </w:p>
        </w:tc>
      </w:tr>
      <w:tr>
        <w:trPr/>
        <w:tc>
          <w:tcPr>
            <w:noWrap/>
          </w:tcPr>
          <w:p>
            <w:pPr>
              <w:spacing w:after="200"/>
            </w:pPr>
            <w:hyperlink r:id="rId83" w:history="1">
              <w:r>
                <w:rPr>
                  <w:color w:val="1e198e"/>
                  <w:b w:val="1"/>
                  <w:bCs w:val="1"/>
                  <w:u w:val="single"/>
                </w:rPr>
                <w:t xml:space="preserve">La description de Tunis par deux voyageurs flamands au XVe siècle</w:t>
              </w:r>
            </w:hyperlink>
          </w:p>
          <w:p>
            <w:pPr/>
            <w:hyperlink r:id="rId12" w:history="1">
              <w:r>
                <w:rPr>
                  <w:color w:val="#410a8c"/>
                  <w:u w:val="single"/>
                </w:rPr>
                <w:t xml:space="preserve">Christine Gadrat</w:t>
              </w:r>
            </w:hyperlink>
          </w:p>
          <w:p>
            <w:pPr/>
            <w:r>
              <w:rPr>
                <w:i w:val="1"/>
                <w:iCs w:val="1"/>
              </w:rPr>
              <w:t xml:space="preserve">Les Cahiers de Tunisie</w:t>
            </w:r>
            <w:r>
              <w:rPr/>
              <w:t xml:space="preserve">, 2019, La Méditerranée connectée, Hommage au professeur Tahar Mansouri, LXX (222/223-2016), pp.131-141</w:t>
            </w:r>
          </w:p>
          <w:p>
            <w:pPr/>
            <w:r>
              <w:rPr/>
              <w:t xml:space="preserve">Article dans une revue</w:t>
            </w:r>
          </w:p>
          <w:p>
            <w:pPr/>
            <w:hyperlink r:id="rId83" w:history="1">
              <w:r>
                <w:rPr>
                  <w:color w:val="#410a8c"/>
                  <w:u w:val="single"/>
                </w:rPr>
                <w:t xml:space="preserve">halshs-02274406v1</w:t>
              </w:r>
            </w:hyperlink>
          </w:p>
        </w:tc>
      </w:tr>
      <w:tr>
        <w:trPr/>
        <w:tc>
          <w:tcPr>
            <w:noWrap/>
          </w:tcPr>
          <w:p>
            <w:pPr>
              <w:spacing w:after="200"/>
            </w:pPr>
            <w:hyperlink r:id="rId84" w:history="1">
              <w:r>
                <w:rPr>
                  <w:color w:val="1e198e"/>
                  <w:b w:val="1"/>
                  <w:bCs w:val="1"/>
                  <w:u w:val="single"/>
                </w:rPr>
                <w:t xml:space="preserve">Des carnets de voyage au Moyen Âge ?</w:t>
              </w:r>
            </w:hyperlink>
          </w:p>
          <w:p>
            <w:pPr/>
            <w:hyperlink r:id="rId12" w:history="1">
              <w:r>
                <w:rPr>
                  <w:color w:val="#410a8c"/>
                  <w:u w:val="single"/>
                </w:rPr>
                <w:t xml:space="preserve">Christine Gadrat</w:t>
              </w:r>
            </w:hyperlink>
          </w:p>
          <w:p>
            <w:pPr/>
            <w:r>
              <w:rPr>
                <w:i w:val="1"/>
                <w:iCs w:val="1"/>
              </w:rPr>
              <w:t xml:space="preserve">Viatica</w:t>
            </w:r>
            <w:r>
              <w:rPr/>
              <w:t xml:space="preserve">, 2018, Le carnet de voyage : permanence, transformations, légitimation, 5, pp.1-11. </w:t>
            </w:r>
            <w:hyperlink r:id="rId85" w:history="1">
              <w:r>
                <w:rPr>
                  <w:color w:val="#410a8c"/>
                  <w:u w:val="single"/>
                </w:rPr>
                <w:t xml:space="preserve">⟨10.52497/viatica837⟩</w:t>
              </w:r>
            </w:hyperlink>
          </w:p>
          <w:p>
            <w:pPr/>
            <w:r>
              <w:rPr/>
              <w:t xml:space="preserve">Article dans une revue</w:t>
            </w:r>
          </w:p>
          <w:p>
            <w:pPr/>
            <w:hyperlink r:id="rId84" w:history="1">
              <w:r>
                <w:rPr>
                  <w:color w:val="#410a8c"/>
                  <w:u w:val="single"/>
                </w:rPr>
                <w:t xml:space="preserve">halshs-01741943v1</w:t>
              </w:r>
            </w:hyperlink>
          </w:p>
        </w:tc>
      </w:tr>
      <w:tr>
        <w:trPr/>
        <w:tc>
          <w:tcPr>
            <w:noWrap/>
          </w:tcPr>
          <w:p>
            <w:pPr>
              <w:spacing w:after="200"/>
            </w:pPr>
            <w:hyperlink r:id="rId86" w:history="1">
              <w:r>
                <w:rPr>
                  <w:color w:val="1e198e"/>
                  <w:b w:val="1"/>
                  <w:bCs w:val="1"/>
                  <w:u w:val="single"/>
                </w:rPr>
                <w:t xml:space="preserve">Les livres d'un chartreux de Cologne au XVe siècle</w:t>
              </w:r>
            </w:hyperlink>
          </w:p>
          <w:p>
            <w:pPr/>
            <w:hyperlink r:id="rId12" w:history="1">
              <w:r>
                <w:rPr>
                  <w:color w:val="#410a8c"/>
                  <w:u w:val="single"/>
                </w:rPr>
                <w:t xml:space="preserve">Christine Gadrat</w:t>
              </w:r>
            </w:hyperlink>
            <w:r>
              <w:rPr/>
              <w:t xml:space="preserve">,</w:t>
            </w:r>
            <w:hyperlink r:id="rId87" w:history="1">
              <w:r>
                <w:rPr>
                  <w:color w:val="#410a8c"/>
                  <w:u w:val="single"/>
                </w:rPr>
                <w:t xml:space="preserve">Donatella Nebbiai</w:t>
              </w:r>
            </w:hyperlink>
          </w:p>
          <w:p>
            <w:pPr/>
            <w:r>
              <w:rPr>
                <w:i w:val="1"/>
                <w:iCs w:val="1"/>
              </w:rPr>
              <w:t xml:space="preserve">Scriptorium : revue internationale des études relatives aux manuscrits</w:t>
            </w:r>
            <w:r>
              <w:rPr/>
              <w:t xml:space="preserve">, 2018, 2017 (71), 209-237, pl. 27-31</w:t>
            </w:r>
          </w:p>
          <w:p>
            <w:pPr/>
            <w:r>
              <w:rPr/>
              <w:t xml:space="preserve">Article dans une revue</w:t>
            </w:r>
          </w:p>
          <w:p>
            <w:pPr/>
            <w:hyperlink r:id="rId86" w:history="1">
              <w:r>
                <w:rPr>
                  <w:color w:val="#410a8c"/>
                  <w:u w:val="single"/>
                </w:rPr>
                <w:t xml:space="preserve">halshs-01821241v1</w:t>
              </w:r>
            </w:hyperlink>
          </w:p>
        </w:tc>
      </w:tr>
      <w:tr>
        <w:trPr/>
        <w:tc>
          <w:tcPr>
            <w:noWrap/>
          </w:tcPr>
          <w:p>
            <w:pPr>
              <w:spacing w:after="200"/>
            </w:pPr>
            <w:hyperlink r:id="rId88" w:history="1">
              <w:r>
                <w:rPr>
                  <w:color w:val="1e198e"/>
                  <w:b w:val="1"/>
                  <w:bCs w:val="1"/>
                  <w:u w:val="single"/>
                </w:rPr>
                <w:t xml:space="preserve">La représentation de l’océan Indien chez les voyageurs occidentaux, XIIIe-XVe siècle</w:t>
              </w:r>
            </w:hyperlink>
          </w:p>
          <w:p>
            <w:pPr/>
            <w:hyperlink r:id="rId12" w:history="1">
              <w:r>
                <w:rPr>
                  <w:color w:val="#410a8c"/>
                  <w:u w:val="single"/>
                </w:rPr>
                <w:t xml:space="preserve">Christine Gadrat</w:t>
              </w:r>
            </w:hyperlink>
          </w:p>
          <w:p>
            <w:pPr/>
            <w:r>
              <w:rPr>
                <w:i w:val="1"/>
                <w:iCs w:val="1"/>
              </w:rPr>
              <w:t xml:space="preserve">Indianocéanie : Annales d’histoire de l’Indianocéanie</w:t>
            </w:r>
            <w:r>
              <w:rPr/>
              <w:t xml:space="preserve">, 2018, 1, pp.81-89</w:t>
            </w:r>
          </w:p>
          <w:p>
            <w:pPr/>
            <w:r>
              <w:rPr/>
              <w:t xml:space="preserve">Article dans une revue</w:t>
            </w:r>
          </w:p>
          <w:p>
            <w:pPr/>
            <w:hyperlink r:id="rId88" w:history="1">
              <w:r>
                <w:rPr>
                  <w:color w:val="#410a8c"/>
                  <w:u w:val="single"/>
                </w:rPr>
                <w:t xml:space="preserve">halshs-02447718v1</w:t>
              </w:r>
            </w:hyperlink>
          </w:p>
        </w:tc>
      </w:tr>
      <w:tr>
        <w:trPr/>
        <w:tc>
          <w:tcPr>
            <w:noWrap/>
          </w:tcPr>
          <w:p>
            <w:pPr>
              <w:spacing w:after="200"/>
            </w:pPr>
            <w:hyperlink r:id="rId89" w:history="1">
              <w:r>
                <w:rPr>
                  <w:color w:val="1e198e"/>
                  <w:b w:val="1"/>
                  <w:bCs w:val="1"/>
                  <w:u w:val="single"/>
                </w:rPr>
                <w:t xml:space="preserve">L’espace adverse : descriptions de l’Orient au début du XIIIe siècle</w:t>
              </w:r>
            </w:hyperlink>
          </w:p>
          <w:p>
            <w:pPr/>
            <w:hyperlink r:id="rId12" w:history="1">
              <w:r>
                <w:rPr>
                  <w:color w:val="#410a8c"/>
                  <w:u w:val="single"/>
                </w:rPr>
                <w:t xml:space="preserve">Christine Gadrat</w:t>
              </w:r>
            </w:hyperlink>
          </w:p>
          <w:p>
            <w:pPr/>
            <w:r>
              <w:rPr>
                <w:i w:val="1"/>
                <w:iCs w:val="1"/>
              </w:rPr>
              <w:t xml:space="preserve">Cahiers électroniques d'histoire textuelle du LAMOP (CEHTL)</w:t>
            </w:r>
            <w:r>
              <w:rPr/>
              <w:t xml:space="preserve">, 2015, Pour une histoire de l’espace au Moyen Âge : Textes et cartes, 7-2014, pp.29-43</w:t>
            </w:r>
          </w:p>
          <w:p>
            <w:pPr/>
            <w:r>
              <w:rPr/>
              <w:t xml:space="preserve">Article dans une revue</w:t>
            </w:r>
          </w:p>
          <w:p>
            <w:pPr/>
            <w:hyperlink r:id="rId89" w:history="1">
              <w:r>
                <w:rPr>
                  <w:color w:val="#410a8c"/>
                  <w:u w:val="single"/>
                </w:rPr>
                <w:t xml:space="preserve">halshs-01245345v1</w:t>
              </w:r>
            </w:hyperlink>
          </w:p>
        </w:tc>
      </w:tr>
      <w:tr>
        <w:trPr/>
        <w:tc>
          <w:tcPr>
            <w:noWrap/>
          </w:tcPr>
          <w:p>
            <w:pPr>
              <w:spacing w:after="200"/>
            </w:pPr>
            <w:hyperlink r:id="rId90" w:history="1">
              <w:r>
                <w:rPr>
                  <w:color w:val="1e198e"/>
                  <w:b w:val="1"/>
                  <w:bCs w:val="1"/>
                  <w:u w:val="single"/>
                </w:rPr>
                <w:t xml:space="preserve">Compte-rendu d'ouvrage : LATINI (Brunetto), Le livre du trésor, livre I, traduction en français moderne, introduction, notes par Bernard Ribémont et Silvère Menegaldo, Paris, Honoré Champion éditeur, 2013 (Traductions des classiques du Moyen Âge, 94), 489 p.</w:t>
              </w:r>
            </w:hyperlink>
          </w:p>
          <w:p>
            <w:pPr/>
            <w:hyperlink r:id="rId12" w:history="1">
              <w:r>
                <w:rPr>
                  <w:color w:val="#410a8c"/>
                  <w:u w:val="single"/>
                </w:rPr>
                <w:t xml:space="preserve">Christine Gadrat</w:t>
              </w:r>
            </w:hyperlink>
          </w:p>
          <w:p>
            <w:pPr/>
            <w:r>
              <w:rPr>
                <w:i w:val="1"/>
                <w:iCs w:val="1"/>
              </w:rPr>
              <w:t xml:space="preserve">Cahiers de civilisation médiévale</w:t>
            </w:r>
            <w:r>
              <w:rPr/>
              <w:t xml:space="preserve">, 2015</w:t>
            </w:r>
          </w:p>
          <w:p>
            <w:pPr/>
            <w:r>
              <w:rPr/>
              <w:t xml:space="preserve">Article dans une revue</w:t>
            </w:r>
            <w:r>
              <w:rPr/>
              <w:t xml:space="preserve"> (compte-rendu de lecture)</w:t>
            </w:r>
          </w:p>
          <w:p>
            <w:pPr/>
            <w:hyperlink r:id="rId90" w:history="1">
              <w:r>
                <w:rPr>
                  <w:color w:val="#410a8c"/>
                  <w:u w:val="single"/>
                </w:rPr>
                <w:t xml:space="preserve">halshs-01253840v1</w:t>
              </w:r>
            </w:hyperlink>
          </w:p>
        </w:tc>
      </w:tr>
      <w:tr>
        <w:trPr/>
        <w:tc>
          <w:tcPr>
            <w:noWrap/>
          </w:tcPr>
          <w:p>
            <w:pPr>
              <w:spacing w:after="200"/>
            </w:pPr>
            <w:hyperlink r:id="rId91" w:history="1">
              <w:r>
                <w:rPr>
                  <w:color w:val="1e198e"/>
                  <w:b w:val="1"/>
                  <w:bCs w:val="1"/>
                  <w:u w:val="single"/>
                </w:rPr>
                <w:t xml:space="preserve">Compte-rendu d'ouvrage : Caroline Prud’homme, Le discours sur le voyage chez les écrivains de la fin du Moyen Âge, Paris, Honoré Champion éditeur, 2012, 290 p.</w:t>
              </w:r>
            </w:hyperlink>
          </w:p>
          <w:p>
            <w:pPr/>
            <w:hyperlink r:id="rId12" w:history="1">
              <w:r>
                <w:rPr>
                  <w:color w:val="#410a8c"/>
                  <w:u w:val="single"/>
                </w:rPr>
                <w:t xml:space="preserve">Christine Gadrat</w:t>
              </w:r>
            </w:hyperlink>
          </w:p>
          <w:p>
            <w:pPr/>
            <w:r>
              <w:rPr>
                <w:i w:val="1"/>
                <w:iCs w:val="1"/>
              </w:rPr>
              <w:t xml:space="preserve">@nalyses</w:t>
            </w:r>
            <w:r>
              <w:rPr/>
              <w:t xml:space="preserve">, 2014, pp.308-312</w:t>
            </w:r>
          </w:p>
          <w:p>
            <w:pPr/>
            <w:r>
              <w:rPr/>
              <w:t xml:space="preserve">Article dans une revue</w:t>
            </w:r>
            <w:r>
              <w:rPr/>
              <w:t xml:space="preserve"> (compte-rendu de lecture)</w:t>
            </w:r>
          </w:p>
          <w:p>
            <w:pPr/>
            <w:hyperlink r:id="rId91" w:history="1">
              <w:r>
                <w:rPr>
                  <w:color w:val="#410a8c"/>
                  <w:u w:val="single"/>
                </w:rPr>
                <w:t xml:space="preserve">halshs-01108363v1</w:t>
              </w:r>
            </w:hyperlink>
          </w:p>
        </w:tc>
      </w:tr>
      <w:tr>
        <w:trPr/>
        <w:tc>
          <w:tcPr>
            <w:noWrap/>
          </w:tcPr>
          <w:p>
            <w:pPr>
              <w:spacing w:after="200"/>
            </w:pPr>
            <w:hyperlink r:id="rId92" w:history="1">
              <w:r>
                <w:rPr>
                  <w:color w:val="1e198e"/>
                  <w:b w:val="1"/>
                  <w:bCs w:val="1"/>
                  <w:u w:val="single"/>
                </w:rPr>
                <w:t xml:space="preserve">Compte-rendu d'ouvrage : Catalogo dei manoscritti Polironiani, II. Biblioteca Comunale di Mantova (mss. 101-225), a cura di Corrado Corradini, Paolo Golinelli, Giuseppa Z. Zanichelli, con la collaborazione di Cristiana Lighezzolo e Susanna Polloni, Bologne, Pàtron éditore, 2010 (Storia di San Benedetto Polirone, III, 2), 347 p.</w:t>
              </w:r>
            </w:hyperlink>
          </w:p>
          <w:p>
            <w:pPr/>
            <w:hyperlink r:id="rId12" w:history="1">
              <w:r>
                <w:rPr>
                  <w:color w:val="#410a8c"/>
                  <w:u w:val="single"/>
                </w:rPr>
                <w:t xml:space="preserve">Christine Gadrat</w:t>
              </w:r>
            </w:hyperlink>
          </w:p>
          <w:p>
            <w:pPr/>
            <w:r>
              <w:rPr>
                <w:i w:val="1"/>
                <w:iCs w:val="1"/>
              </w:rPr>
              <w:t xml:space="preserve">Cahiers de civilisation médiévale</w:t>
            </w:r>
            <w:r>
              <w:rPr/>
              <w:t xml:space="preserve">, 2014, pp.376-377</w:t>
            </w:r>
          </w:p>
          <w:p>
            <w:pPr/>
            <w:r>
              <w:rPr/>
              <w:t xml:space="preserve">Article dans une revue</w:t>
            </w:r>
            <w:r>
              <w:rPr/>
              <w:t xml:space="preserve"> (compte-rendu de lecture)</w:t>
            </w:r>
          </w:p>
          <w:p>
            <w:pPr/>
            <w:hyperlink r:id="rId92" w:history="1">
              <w:r>
                <w:rPr>
                  <w:color w:val="#410a8c"/>
                  <w:u w:val="single"/>
                </w:rPr>
                <w:t xml:space="preserve">halshs-01253838v1</w:t>
              </w:r>
            </w:hyperlink>
          </w:p>
        </w:tc>
      </w:tr>
      <w:tr>
        <w:trPr/>
        <w:tc>
          <w:tcPr>
            <w:noWrap/>
          </w:tcPr>
          <w:p>
            <w:pPr>
              <w:spacing w:after="200"/>
            </w:pPr>
            <w:hyperlink r:id="rId93" w:history="1">
              <w:r>
                <w:rPr>
                  <w:color w:val="1e198e"/>
                  <w:b w:val="1"/>
                  <w:bCs w:val="1"/>
                  <w:u w:val="single"/>
                </w:rPr>
                <w:t xml:space="preserve">Compte-rendu d'ouvrage : Domingo F. Sanz (ed.), Eneas Silvio Piccolomini (papa Pío II) : Descripción de Asia. Nueva Roma, 34. Madrid: Consejo Superior de Investigaciones Científicas, 2010</w:t>
              </w:r>
            </w:hyperlink>
          </w:p>
          <w:p>
            <w:pPr/>
            <w:hyperlink r:id="rId12" w:history="1">
              <w:r>
                <w:rPr>
                  <w:color w:val="#410a8c"/>
                  <w:u w:val="single"/>
                </w:rPr>
                <w:t xml:space="preserve">Christine Gadrat</w:t>
              </w:r>
            </w:hyperlink>
          </w:p>
          <w:p>
            <w:pPr/>
            <w:r>
              <w:rPr>
                <w:i w:val="1"/>
                <w:iCs w:val="1"/>
              </w:rPr>
              <w:t xml:space="preserve">Bryn Mawr Classical Review</w:t>
            </w:r>
            <w:r>
              <w:rPr/>
              <w:t xml:space="preserve">, 2012, pp.en ligne</w:t>
            </w:r>
          </w:p>
          <w:p>
            <w:pPr/>
            <w:r>
              <w:rPr/>
              <w:t xml:space="preserve">Article dans une revue</w:t>
            </w:r>
            <w:r>
              <w:rPr/>
              <w:t xml:space="preserve"> (compte-rendu de lecture)</w:t>
            </w:r>
          </w:p>
          <w:p>
            <w:pPr/>
            <w:hyperlink r:id="rId93" w:history="1">
              <w:r>
                <w:rPr>
                  <w:color w:val="#410a8c"/>
                  <w:u w:val="single"/>
                </w:rPr>
                <w:t xml:space="preserve">halshs-00695938v1</w:t>
              </w:r>
            </w:hyperlink>
          </w:p>
        </w:tc>
      </w:tr>
      <w:tr>
        <w:trPr/>
        <w:tc>
          <w:tcPr>
            <w:noWrap/>
          </w:tcPr>
          <w:p>
            <w:pPr>
              <w:spacing w:after="200"/>
            </w:pPr>
            <w:hyperlink r:id="rId94" w:history="1">
              <w:r>
                <w:rPr>
                  <w:color w:val="1e198e"/>
                  <w:b w:val="1"/>
                  <w:bCs w:val="1"/>
                  <w:u w:val="single"/>
                </w:rPr>
                <w:t xml:space="preserve">Le rôle de Venise dans la diffusion du livre de Marco Polo (XIVe-XVe siècles)</w:t>
              </w:r>
            </w:hyperlink>
          </w:p>
          <w:p>
            <w:pPr/>
            <w:hyperlink r:id="rId12" w:history="1">
              <w:r>
                <w:rPr>
                  <w:color w:val="#410a8c"/>
                  <w:u w:val="single"/>
                </w:rPr>
                <w:t xml:space="preserve">Christine Gadrat</w:t>
              </w:r>
            </w:hyperlink>
          </w:p>
          <w:p>
            <w:pPr/>
            <w:r>
              <w:rPr>
                <w:i w:val="1"/>
                <w:iCs w:val="1"/>
              </w:rPr>
              <w:t xml:space="preserve">Médiévales</w:t>
            </w:r>
            <w:r>
              <w:rPr/>
              <w:t xml:space="preserve">, 2010, printemps 2010 (58), pp.63-78</w:t>
            </w:r>
          </w:p>
          <w:p>
            <w:pPr/>
            <w:r>
              <w:rPr/>
              <w:t xml:space="preserve">Article dans une revue</w:t>
            </w:r>
          </w:p>
          <w:p>
            <w:pPr/>
            <w:hyperlink r:id="rId94" w:history="1">
              <w:r>
                <w:rPr>
                  <w:color w:val="#410a8c"/>
                  <w:u w:val="single"/>
                </w:rPr>
                <w:t xml:space="preserve">halshs-00495904v1</w:t>
              </w:r>
            </w:hyperlink>
          </w:p>
        </w:tc>
      </w:tr>
      <w:tr>
        <w:trPr/>
        <w:tc>
          <w:tcPr>
            <w:noWrap/>
          </w:tcPr>
          <w:p>
            <w:pPr>
              <w:spacing w:after="200"/>
            </w:pPr>
            <w:hyperlink r:id="rId95" w:history="1">
              <w:r>
                <w:rPr>
                  <w:color w:val="1e198e"/>
                  <w:b w:val="1"/>
                  <w:bCs w:val="1"/>
                  <w:u w:val="single"/>
                </w:rPr>
                <w:t xml:space="preserve">Compte-rendu d'ouvrage : Piero Falchetta. Fra Mauro’s world map, with a commentary and translations of the inscriptions. Presentation by Marino Zorzi, 2006</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2008, pp.272-275</w:t>
            </w:r>
          </w:p>
          <w:p>
            <w:pPr/>
            <w:r>
              <w:rPr/>
              <w:t xml:space="preserve">Article dans une revue</w:t>
            </w:r>
            <w:r>
              <w:rPr/>
              <w:t xml:space="preserve"> (compte-rendu de lecture)</w:t>
            </w:r>
          </w:p>
          <w:p>
            <w:pPr/>
            <w:hyperlink r:id="rId95" w:history="1">
              <w:r>
                <w:rPr>
                  <w:color w:val="#410a8c"/>
                  <w:u w:val="single"/>
                </w:rPr>
                <w:t xml:space="preserve">halshs-00526038v1</w:t>
              </w:r>
            </w:hyperlink>
          </w:p>
        </w:tc>
      </w:tr>
      <w:tr>
        <w:trPr/>
        <w:tc>
          <w:tcPr>
            <w:noWrap/>
          </w:tcPr>
          <w:p>
            <w:pPr>
              <w:spacing w:after="200"/>
            </w:pPr>
            <w:hyperlink r:id="rId96" w:history="1">
              <w:r>
                <w:rPr>
                  <w:color w:val="1e198e"/>
                  <w:b w:val="1"/>
                  <w:bCs w:val="1"/>
                  <w:u w:val="single"/>
                </w:rPr>
                <w:t xml:space="preserve">Compte-rendu d'ouvrage : Jacques de Vitry. Histoire orientale. Historia orientalis. Introduction, édition critique et traduction par Jean Donnadieu, 2008</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2008, pp.626-627</w:t>
            </w:r>
          </w:p>
          <w:p>
            <w:pPr/>
            <w:r>
              <w:rPr/>
              <w:t xml:space="preserve">Article dans une revue</w:t>
            </w:r>
            <w:r>
              <w:rPr/>
              <w:t xml:space="preserve"> (compte-rendu de lecture)</w:t>
            </w:r>
          </w:p>
          <w:p>
            <w:pPr/>
            <w:hyperlink r:id="rId96" w:history="1">
              <w:r>
                <w:rPr>
                  <w:color w:val="#410a8c"/>
                  <w:u w:val="single"/>
                </w:rPr>
                <w:t xml:space="preserve">halshs-00526040v1</w:t>
              </w:r>
            </w:hyperlink>
          </w:p>
        </w:tc>
      </w:tr>
      <w:tr>
        <w:trPr/>
        <w:tc>
          <w:tcPr>
            <w:noWrap/>
          </w:tcPr>
          <w:p>
            <w:pPr>
              <w:spacing w:after="200"/>
            </w:pPr>
            <w:hyperlink r:id="rId97" w:history="1">
              <w:r>
                <w:rPr>
                  <w:color w:val="1e198e"/>
                  <w:b w:val="1"/>
                  <w:bCs w:val="1"/>
                  <w:u w:val="single"/>
                </w:rPr>
                <w:t xml:space="preserve">Compte-rendu d'ouvrage : CHEKIN, Leonid S. Northern Eurasia in medieval cartography. Inventory, text, translation and commentary. Turnhout, Brepols, 2006</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2007, pp.253-254</w:t>
            </w:r>
          </w:p>
          <w:p>
            <w:pPr/>
            <w:r>
              <w:rPr/>
              <w:t xml:space="preserve">Article dans une revue</w:t>
            </w:r>
            <w:r>
              <w:rPr/>
              <w:t xml:space="preserve"> (compte-rendu de lecture)</w:t>
            </w:r>
          </w:p>
          <w:p>
            <w:pPr/>
            <w:hyperlink r:id="rId97" w:history="1">
              <w:r>
                <w:rPr>
                  <w:color w:val="#410a8c"/>
                  <w:u w:val="single"/>
                </w:rPr>
                <w:t xml:space="preserve">halshs-00526032v1</w:t>
              </w:r>
            </w:hyperlink>
          </w:p>
        </w:tc>
      </w:tr>
      <w:tr>
        <w:trPr/>
        <w:tc>
          <w:tcPr>
            <w:noWrap/>
          </w:tcPr>
          <w:p>
            <w:pPr>
              <w:spacing w:after="200"/>
            </w:pPr>
            <w:hyperlink r:id="rId98" w:history="1">
              <w:r>
                <w:rPr>
                  <w:color w:val="1e198e"/>
                  <w:b w:val="1"/>
                  <w:bCs w:val="1"/>
                  <w:u w:val="single"/>
                </w:rPr>
                <w:t xml:space="preserve">De statu, conditione ac regimine magni Canis. L’original latin du « Livre de l’estat du grant Caan » et la question de l’auteur</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2007, 165, pp.355-371</w:t>
            </w:r>
          </w:p>
          <w:p>
            <w:pPr/>
            <w:r>
              <w:rPr/>
              <w:t xml:space="preserve">Article dans une revue</w:t>
            </w:r>
          </w:p>
          <w:p>
            <w:pPr/>
            <w:hyperlink r:id="rId98" w:history="1">
              <w:r>
                <w:rPr>
                  <w:color w:val="#410a8c"/>
                  <w:u w:val="single"/>
                </w:rPr>
                <w:t xml:space="preserve">halshs-00451109v1</w:t>
              </w:r>
            </w:hyperlink>
          </w:p>
        </w:tc>
      </w:tr>
      <w:tr>
        <w:trPr/>
        <w:tc>
          <w:tcPr>
            <w:noWrap/>
          </w:tcPr>
          <w:p>
            <w:pPr>
              <w:spacing w:after="200"/>
            </w:pPr>
            <w:hyperlink r:id="rId99" w:history="1">
              <w:r>
                <w:rPr>
                  <w:color w:val="1e198e"/>
                  <w:b w:val="1"/>
                  <w:bCs w:val="1"/>
                  <w:u w:val="single"/>
                </w:rPr>
                <w:t xml:space="preserve">Les conceptions d'un géographe du XVe siècle</w:t>
              </w:r>
            </w:hyperlink>
          </w:p>
          <w:p>
            <w:pPr/>
            <w:hyperlink r:id="rId12" w:history="1">
              <w:r>
                <w:rPr>
                  <w:color w:val="#410a8c"/>
                  <w:u w:val="single"/>
                </w:rPr>
                <w:t xml:space="preserve">Christine Gadrat</w:t>
              </w:r>
            </w:hyperlink>
          </w:p>
          <w:p>
            <w:pPr/>
            <w:r>
              <w:rPr>
                <w:i w:val="1"/>
                <w:iCs w:val="1"/>
              </w:rPr>
              <w:t xml:space="preserve">Itineraria</w:t>
            </w:r>
            <w:r>
              <w:rPr/>
              <w:t xml:space="preserve">, 2006, 5, pp.201-249</w:t>
            </w:r>
          </w:p>
          <w:p>
            <w:pPr/>
            <w:r>
              <w:rPr/>
              <w:t xml:space="preserve">Article dans une revue</w:t>
            </w:r>
          </w:p>
          <w:p>
            <w:pPr/>
            <w:hyperlink r:id="rId99" w:history="1">
              <w:r>
                <w:rPr>
                  <w:color w:val="#410a8c"/>
                  <w:u w:val="single"/>
                </w:rPr>
                <w:t xml:space="preserve">halshs-00451631v1</w:t>
              </w:r>
            </w:hyperlink>
          </w:p>
        </w:tc>
      </w:tr>
      <w:tr>
        <w:trPr/>
        <w:tc>
          <w:tcPr>
            <w:noWrap/>
          </w:tcPr>
          <w:p>
            <w:pPr>
              <w:spacing w:after="200"/>
            </w:pPr>
            <w:hyperlink r:id="rId100" w:history="1">
              <w:r>
                <w:rPr>
                  <w:color w:val="1e198e"/>
                  <w:b w:val="1"/>
                  <w:bCs w:val="1"/>
                  <w:u w:val="single"/>
                </w:rPr>
                <w:t xml:space="preserve">Recension de : Hugues de Saint-Cher († 1263), bibliste et théologien</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2006, pp.323-324</w:t>
            </w:r>
          </w:p>
          <w:p>
            <w:pPr/>
            <w:r>
              <w:rPr/>
              <w:t xml:space="preserve">Article dans une revue</w:t>
            </w:r>
            <w:r>
              <w:rPr/>
              <w:t xml:space="preserve"> (compte-rendu de lecture)</w:t>
            </w:r>
          </w:p>
          <w:p>
            <w:pPr/>
            <w:hyperlink r:id="rId100" w:history="1">
              <w:r>
                <w:rPr>
                  <w:color w:val="#410a8c"/>
                  <w:u w:val="single"/>
                </w:rPr>
                <w:t xml:space="preserve">halshs-00526031v1</w:t>
              </w:r>
            </w:hyperlink>
          </w:p>
        </w:tc>
      </w:tr>
      <w:tr>
        <w:trPr/>
        <w:tc>
          <w:tcPr>
            <w:noWrap/>
          </w:tcPr>
          <w:p>
            <w:pPr>
              <w:spacing w:after="200"/>
            </w:pPr>
            <w:hyperlink r:id="rId101" w:history="1">
              <w:r>
                <w:rPr>
                  <w:color w:val="1e198e"/>
                  <w:b w:val="1"/>
                  <w:bCs w:val="1"/>
                  <w:u w:val="single"/>
                </w:rPr>
                <w:t xml:space="preserve">Vers un inventaire informatisé des traductions latines d’œuvres vernaculaires</w:t>
              </w:r>
            </w:hyperlink>
          </w:p>
          <w:p>
            <w:pPr/>
            <w:hyperlink r:id="rId102" w:history="1">
              <w:r>
                <w:rPr>
                  <w:color w:val="#410a8c"/>
                  <w:u w:val="single"/>
                </w:rPr>
                <w:t xml:space="preserve">Laurent Brun</w:t>
              </w:r>
            </w:hyperlink>
            <w:r>
              <w:rPr/>
              <w:t xml:space="preserve">,</w:t>
            </w:r>
            <w:hyperlink r:id="rId103" w:history="1">
              <w:r>
                <w:rPr>
                  <w:color w:val="#410a8c"/>
                  <w:u w:val="single"/>
                </w:rPr>
                <w:t xml:space="preserve">Frédéric Duval</w:t>
              </w:r>
            </w:hyperlink>
            <w:r>
              <w:rPr/>
              <w:t xml:space="preserve">,</w:t>
            </w:r>
            <w:hyperlink r:id="rId104" w:history="1">
              <w:r>
                <w:rPr>
                  <w:color w:val="#410a8c"/>
                  <w:u w:val="single"/>
                </w:rPr>
                <w:t xml:space="preserve">Françoise Fery-Hue</w:t>
              </w:r>
            </w:hyperlink>
            <w:r>
              <w:rPr/>
              <w:t xml:space="preserve">,</w:t>
            </w:r>
            <w:hyperlink r:id="rId12" w:history="1">
              <w:r>
                <w:rPr>
                  <w:color w:val="#410a8c"/>
                  <w:u w:val="single"/>
                </w:rPr>
                <w:t xml:space="preserve">Christine Gadrat</w:t>
              </w:r>
            </w:hyperlink>
          </w:p>
          <w:p>
            <w:pPr/>
            <w:r>
              <w:rPr>
                <w:i w:val="1"/>
                <w:iCs w:val="1"/>
              </w:rPr>
              <w:t xml:space="preserve">Scriptorium : revue internationale des études relatives aux manuscrits</w:t>
            </w:r>
            <w:r>
              <w:rPr/>
              <w:t xml:space="preserve">, 2005, t. 59 (1), pp.90-108. </w:t>
            </w:r>
            <w:hyperlink r:id="rId105" w:history="1">
              <w:r>
                <w:rPr>
                  <w:color w:val="#410a8c"/>
                  <w:u w:val="single"/>
                </w:rPr>
                <w:t xml:space="preserve">⟨10.3406/scrip.2005.3870⟩</w:t>
              </w:r>
            </w:hyperlink>
          </w:p>
          <w:p>
            <w:pPr/>
            <w:r>
              <w:rPr/>
              <w:t xml:space="preserve">Article dans une revue</w:t>
            </w:r>
          </w:p>
          <w:p>
            <w:pPr/>
            <w:hyperlink r:id="rId101" w:history="1">
              <w:r>
                <w:rPr>
                  <w:color w:val="#410a8c"/>
                  <w:u w:val="single"/>
                </w:rPr>
                <w:t xml:space="preserve">hal-03309945v1</w:t>
              </w:r>
            </w:hyperlink>
          </w:p>
        </w:tc>
      </w:tr>
      <w:tr>
        <w:trPr/>
        <w:tc>
          <w:tcPr>
            <w:noWrap/>
          </w:tcPr>
          <w:p>
            <w:pPr>
              <w:spacing w:after="200"/>
            </w:pPr>
            <w:hyperlink r:id="rId106" w:history="1">
              <w:r>
                <w:rPr>
                  <w:color w:val="1e198e"/>
                  <w:b w:val="1"/>
                  <w:bCs w:val="1"/>
                  <w:u w:val="single"/>
                </w:rPr>
                <w:t xml:space="preserve">Vers un inventaire informatisé des traductions latines d'oeuvres vernaculaires</w:t>
              </w:r>
            </w:hyperlink>
          </w:p>
          <w:p>
            <w:pPr/>
            <w:hyperlink r:id="rId102" w:history="1">
              <w:r>
                <w:rPr>
                  <w:color w:val="#410a8c"/>
                  <w:u w:val="single"/>
                </w:rPr>
                <w:t xml:space="preserve">Laurent Brun</w:t>
              </w:r>
            </w:hyperlink>
            <w:r>
              <w:rPr/>
              <w:t xml:space="preserve">,</w:t>
            </w:r>
            <w:hyperlink r:id="rId103" w:history="1">
              <w:r>
                <w:rPr>
                  <w:color w:val="#410a8c"/>
                  <w:u w:val="single"/>
                </w:rPr>
                <w:t xml:space="preserve">Frédéric Duval</w:t>
              </w:r>
            </w:hyperlink>
            <w:r>
              <w:rPr/>
              <w:t xml:space="preserve">,</w:t>
            </w:r>
            <w:hyperlink r:id="rId104" w:history="1">
              <w:r>
                <w:rPr>
                  <w:color w:val="#410a8c"/>
                  <w:u w:val="single"/>
                </w:rPr>
                <w:t xml:space="preserve">Françoise Fery-Hue</w:t>
              </w:r>
            </w:hyperlink>
            <w:r>
              <w:rPr/>
              <w:t xml:space="preserve">,</w:t>
            </w:r>
            <w:hyperlink r:id="rId12" w:history="1">
              <w:r>
                <w:rPr>
                  <w:color w:val="#410a8c"/>
                  <w:u w:val="single"/>
                </w:rPr>
                <w:t xml:space="preserve">Christine Gadrat</w:t>
              </w:r>
            </w:hyperlink>
          </w:p>
          <w:p>
            <w:pPr/>
            <w:r>
              <w:rPr>
                <w:i w:val="1"/>
                <w:iCs w:val="1"/>
              </w:rPr>
              <w:t xml:space="preserve">Scriptorium : revue internationale des études relatives aux manuscrits</w:t>
            </w:r>
            <w:r>
              <w:rPr/>
              <w:t xml:space="preserve">, 2005, 59 (1), pp.90-108. </w:t>
            </w:r>
            <w:hyperlink r:id="rId105" w:history="1">
              <w:r>
                <w:rPr>
                  <w:color w:val="#410a8c"/>
                  <w:u w:val="single"/>
                </w:rPr>
                <w:t xml:space="preserve">⟨10.3406/scrip.2005.3870⟩</w:t>
              </w:r>
            </w:hyperlink>
          </w:p>
          <w:p>
            <w:pPr/>
            <w:r>
              <w:rPr/>
              <w:t xml:space="preserve">Article dans une revue</w:t>
            </w:r>
          </w:p>
          <w:p>
            <w:pPr/>
            <w:hyperlink r:id="rId106" w:history="1">
              <w:r>
                <w:rPr>
                  <w:color w:val="#410a8c"/>
                  <w:u w:val="single"/>
                </w:rPr>
                <w:t xml:space="preserve">halshs-00505605v1</w:t>
              </w:r>
            </w:hyperlink>
          </w:p>
        </w:tc>
      </w:tr>
      <w:tr>
        <w:trPr/>
        <w:tc>
          <w:tcPr>
            <w:noWrap/>
          </w:tcPr>
          <w:p>
            <w:pPr>
              <w:spacing w:after="200"/>
            </w:pPr>
            <w:hyperlink r:id="rId107" w:history="1">
              <w:r>
                <w:rPr>
                  <w:color w:val="1e198e"/>
                  <w:b w:val="1"/>
                  <w:bCs w:val="1"/>
                  <w:u w:val="single"/>
                </w:rPr>
                <w:t xml:space="preserve">L'édition du Memoriale de Niccolo Galgani de Sienne O.P.</w:t>
              </w:r>
            </w:hyperlink>
          </w:p>
          <w:p>
            <w:pPr/>
            <w:hyperlink r:id="rId12" w:history="1">
              <w:r>
                <w:rPr>
                  <w:color w:val="#410a8c"/>
                  <w:u w:val="single"/>
                </w:rPr>
                <w:t xml:space="preserve">Christine Gadrat</w:t>
              </w:r>
            </w:hyperlink>
          </w:p>
          <w:p>
            <w:pPr/>
            <w:r>
              <w:rPr>
                <w:i w:val="1"/>
                <w:iCs w:val="1"/>
              </w:rPr>
              <w:t xml:space="preserve">Mélanges de l’École française de Rome – Moyen Âge</w:t>
            </w:r>
            <w:r>
              <w:rPr/>
              <w:t xml:space="preserve">, 2004, 116, pp.631-634</w:t>
            </w:r>
          </w:p>
          <w:p>
            <w:pPr/>
            <w:r>
              <w:rPr/>
              <w:t xml:space="preserve">Article dans une revue</w:t>
            </w:r>
          </w:p>
          <w:p>
            <w:pPr/>
            <w:hyperlink r:id="rId107" w:history="1">
              <w:r>
                <w:rPr>
                  <w:color w:val="#410a8c"/>
                  <w:u w:val="single"/>
                </w:rPr>
                <w:t xml:space="preserve">halshs-00008310v1</w:t>
              </w:r>
            </w:hyperlink>
          </w:p>
        </w:tc>
      </w:tr>
      <w:tr>
        <w:trPr/>
        <w:tc>
          <w:tcPr>
            <w:noWrap/>
          </w:tcPr>
          <w:p>
            <w:pPr>
              <w:spacing w:after="200"/>
            </w:pPr>
            <w:hyperlink r:id="rId108" w:history="1">
              <w:r>
                <w:rPr>
                  <w:color w:val="1e198e"/>
                  <w:b w:val="1"/>
                  <w:bCs w:val="1"/>
                  <w:u w:val="single"/>
                </w:rPr>
                <w:t xml:space="preserve">Les archives et la bibliothèque du couvent des Dominicains de Rodez. Jalons pour une enquête</w:t>
              </w:r>
            </w:hyperlink>
          </w:p>
          <w:p>
            <w:pPr/>
            <w:hyperlink r:id="rId12" w:history="1">
              <w:r>
                <w:rPr>
                  <w:color w:val="#410a8c"/>
                  <w:u w:val="single"/>
                </w:rPr>
                <w:t xml:space="preserve">Christine Gadrat</w:t>
              </w:r>
            </w:hyperlink>
            <w:r>
              <w:rPr/>
              <w:t xml:space="preserve">,</w:t>
            </w:r>
            <w:hyperlink r:id="rId109" w:history="1">
              <w:r>
                <w:rPr>
                  <w:color w:val="#410a8c"/>
                  <w:u w:val="single"/>
                </w:rPr>
                <w:t xml:space="preserve">Paul Bertrand</w:t>
              </w:r>
            </w:hyperlink>
          </w:p>
          <w:p>
            <w:pPr/>
            <w:r>
              <w:rPr>
                <w:i w:val="1"/>
                <w:iCs w:val="1"/>
              </w:rPr>
              <w:t xml:space="preserve">Revue Mabillon, revue internationale d'histoire et de littérature religieuses</w:t>
            </w:r>
            <w:r>
              <w:rPr/>
              <w:t xml:space="preserve">, 2004, N.S. 15, pp.231-235</w:t>
            </w:r>
          </w:p>
          <w:p>
            <w:pPr/>
            <w:r>
              <w:rPr/>
              <w:t xml:space="preserve">Article dans une revue</w:t>
            </w:r>
          </w:p>
          <w:p>
            <w:pPr/>
            <w:hyperlink r:id="rId108" w:history="1">
              <w:r>
                <w:rPr>
                  <w:color w:val="#410a8c"/>
                  <w:u w:val="single"/>
                </w:rPr>
                <w:t xml:space="preserve">halshs-00008309v1</w:t>
              </w:r>
            </w:hyperlink>
          </w:p>
        </w:tc>
      </w:tr>
      <w:tr>
        <w:trPr/>
        <w:tc>
          <w:tcPr>
            <w:noWrap/>
          </w:tcPr>
          <w:p>
            <w:pPr>
              <w:spacing w:after="200"/>
            </w:pPr>
            <w:hyperlink r:id="rId110" w:history="1">
              <w:r>
                <w:rPr>
                  <w:color w:val="1e198e"/>
                  <w:b w:val="1"/>
                  <w:bCs w:val="1"/>
                  <w:u w:val="single"/>
                </w:rPr>
                <w:t xml:space="preserve">L'érudition dominicaine au XVIIe et au début du XVIIIe siècle : André de Saint-Géry et l'histoire du couvent de Rodez</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2003, 161, pp.645-652</w:t>
            </w:r>
          </w:p>
          <w:p>
            <w:pPr/>
            <w:r>
              <w:rPr/>
              <w:t xml:space="preserve">Article dans une revue</w:t>
            </w:r>
          </w:p>
          <w:p>
            <w:pPr/>
            <w:hyperlink r:id="rId110" w:history="1">
              <w:r>
                <w:rPr>
                  <w:color w:val="#410a8c"/>
                  <w:u w:val="single"/>
                </w:rPr>
                <w:t xml:space="preserve">halshs-00008308v1</w:t>
              </w:r>
            </w:hyperlink>
          </w:p>
        </w:tc>
      </w:tr>
      <w:tr>
        <w:trPr/>
        <w:tc>
          <w:tcPr>
            <w:noWrap/>
          </w:tcPr>
          <w:p>
            <w:pPr>
              <w:spacing w:after="200"/>
            </w:pPr>
            <w:hyperlink r:id="rId111" w:history="1">
              <w:r>
                <w:rPr>
                  <w:color w:val="1e198e"/>
                  <w:b w:val="1"/>
                  <w:bCs w:val="1"/>
                  <w:u w:val="single"/>
                </w:rPr>
                <w:t xml:space="preserve">La bibliothèque de saint Louis d'Anjou, évêque de Toulouse</w:t>
              </w:r>
            </w:hyperlink>
          </w:p>
          <w:p>
            <w:pPr/>
            <w:hyperlink r:id="rId12" w:history="1">
              <w:r>
                <w:rPr>
                  <w:color w:val="#410a8c"/>
                  <w:u w:val="single"/>
                </w:rPr>
                <w:t xml:space="preserve">Christine Gadrat</w:t>
              </w:r>
            </w:hyperlink>
          </w:p>
          <w:p>
            <w:pPr/>
            <w:r>
              <w:rPr>
                <w:i w:val="1"/>
                <w:iCs w:val="1"/>
              </w:rPr>
              <w:t xml:space="preserve">Revue Mabillon, revue internationale d'histoire et de littérature religieuses</w:t>
            </w:r>
            <w:r>
              <w:rPr/>
              <w:t xml:space="preserve">, 2003, N.S. 14, pp.179-202</w:t>
            </w:r>
          </w:p>
          <w:p>
            <w:pPr/>
            <w:r>
              <w:rPr/>
              <w:t xml:space="preserve">Article dans une revue</w:t>
            </w:r>
          </w:p>
          <w:p>
            <w:pPr/>
            <w:hyperlink r:id="rId111" w:history="1">
              <w:r>
                <w:rPr>
                  <w:color w:val="#410a8c"/>
                  <w:u w:val="single"/>
                </w:rPr>
                <w:t xml:space="preserve">halshs-00008246v1</w:t>
              </w:r>
            </w:hyperlink>
          </w:p>
        </w:tc>
      </w:tr>
      <w:tr>
        <w:trPr/>
        <w:tc>
          <w:tcPr>
            <w:noWrap/>
          </w:tcPr>
          <w:p>
            <w:pPr>
              <w:spacing w:after="200"/>
            </w:pPr>
            <w:hyperlink r:id="rId112" w:history="1">
              <w:r>
                <w:rPr>
                  <w:color w:val="1e198e"/>
                  <w:b w:val="1"/>
                  <w:bCs w:val="1"/>
                  <w:u w:val="single"/>
                </w:rPr>
                <w:t xml:space="preserve">Des fragments manuscrits ayant appartenu à André Vernet</w:t>
              </w:r>
            </w:hyperlink>
          </w:p>
          <w:p>
            <w:pPr/>
            <w:hyperlink r:id="rId12" w:history="1">
              <w:r>
                <w:rPr>
                  <w:color w:val="#410a8c"/>
                  <w:u w:val="single"/>
                </w:rPr>
                <w:t xml:space="preserve">Christine Gadrat</w:t>
              </w:r>
            </w:hyperlink>
          </w:p>
          <w:p>
            <w:pPr/>
            <w:r>
              <w:rPr>
                <w:i w:val="1"/>
                <w:iCs w:val="1"/>
              </w:rPr>
              <w:t xml:space="preserve">Revue d'histoire des textes</w:t>
            </w:r>
            <w:r>
              <w:rPr/>
              <w:t xml:space="preserve">, 2001, pp.305-309</w:t>
            </w:r>
          </w:p>
          <w:p>
            <w:pPr/>
            <w:r>
              <w:rPr/>
              <w:t xml:space="preserve">Article dans une revue</w:t>
            </w:r>
          </w:p>
          <w:p>
            <w:pPr/>
            <w:hyperlink r:id="rId112" w:history="1">
              <w:r>
                <w:rPr>
                  <w:color w:val="#410a8c"/>
                  <w:u w:val="single"/>
                </w:rPr>
                <w:t xml:space="preserve">hal-03309947v1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relations d'Innocent IV avec les puissances mongoles et musulmanes</w:t>
              </w:r>
            </w:hyperlink>
          </w:p>
          <w:p>
            <w:pPr/>
            <w:hyperlink r:id="rId12" w:history="1">
              <w:r>
                <w:rPr>
                  <w:color w:val="#410a8c"/>
                  <w:u w:val="single"/>
                </w:rPr>
                <w:t xml:space="preserve">Christine Gadrat</w:t>
              </w:r>
            </w:hyperlink>
          </w:p>
          <w:p>
            <w:pPr/>
            <w:r>
              <w:rPr>
                <w:i w:val="1"/>
                <w:iCs w:val="1"/>
              </w:rPr>
              <w:t xml:space="preserve">Innocenzo IV e gli ordini mendicanti</w:t>
            </w:r>
            <w:r>
              <w:rPr/>
              <w:t xml:space="preserve">, Società di studi francescani, Oct 2023, Assise, Italie. pp.253-271</w:t>
            </w:r>
          </w:p>
          <w:p>
            <w:pPr/>
            <w:r>
              <w:rPr/>
              <w:t xml:space="preserve">Communication dans un congrès</w:t>
            </w:r>
          </w:p>
          <w:p>
            <w:pPr/>
            <w:hyperlink r:id="rId113" w:history="1">
              <w:r>
                <w:rPr>
                  <w:color w:val="#410a8c"/>
                  <w:u w:val="single"/>
                </w:rPr>
                <w:t xml:space="preserve">halshs-04381347v2</w:t>
              </w:r>
            </w:hyperlink>
          </w:p>
        </w:tc>
      </w:tr>
      <w:tr>
        <w:trPr/>
        <w:tc>
          <w:tcPr>
            <w:noWrap/>
          </w:tcPr>
          <w:p>
            <w:pPr>
              <w:spacing w:after="200"/>
            </w:pPr>
            <w:hyperlink r:id="rId114" w:history="1">
              <w:r>
                <w:rPr>
                  <w:color w:val="1e198e"/>
                  <w:b w:val="1"/>
                  <w:bCs w:val="1"/>
                  <w:u w:val="single"/>
                </w:rPr>
                <w:t xml:space="preserve">Une Méditerranée cosmopolite à bord des navires de pèlerins en Terre sainte à la fin du Moyen Âge (XIV e -XV e siècles)</w:t>
              </w:r>
            </w:hyperlink>
          </w:p>
          <w:p>
            <w:pPr/>
            <w:hyperlink r:id="rId12" w:history="1">
              <w:r>
                <w:rPr>
                  <w:color w:val="#410a8c"/>
                  <w:u w:val="single"/>
                </w:rPr>
                <w:t xml:space="preserve">Christine Gadrat</w:t>
              </w:r>
            </w:hyperlink>
          </w:p>
          <w:p>
            <w:pPr/>
            <w:r>
              <w:rPr>
                <w:i w:val="1"/>
                <w:iCs w:val="1"/>
              </w:rPr>
              <w:t xml:space="preserve">Penser la connectivité de l’espace méditerranéen</w:t>
            </w:r>
            <w:r>
              <w:rPr/>
              <w:t xml:space="preserve">, Jun 2023, Toulon, France</w:t>
            </w:r>
          </w:p>
          <w:p>
            <w:pPr/>
            <w:r>
              <w:rPr/>
              <w:t xml:space="preserve">Communication dans un congrès</w:t>
            </w:r>
          </w:p>
          <w:p>
            <w:pPr/>
            <w:hyperlink r:id="rId114" w:history="1">
              <w:r>
                <w:rPr>
                  <w:color w:val="#410a8c"/>
                  <w:u w:val="single"/>
                </w:rPr>
                <w:t xml:space="preserve">halshs-04381317v1</w:t>
              </w:r>
            </w:hyperlink>
          </w:p>
        </w:tc>
      </w:tr>
      <w:tr>
        <w:trPr/>
        <w:tc>
          <w:tcPr>
            <w:noWrap/>
          </w:tcPr>
          <w:p>
            <w:pPr>
              <w:spacing w:after="200"/>
            </w:pPr>
            <w:hyperlink r:id="rId115" w:history="1">
              <w:r>
                <w:rPr>
                  <w:color w:val="1e198e"/>
                  <w:b w:val="1"/>
                  <w:bCs w:val="1"/>
                  <w:u w:val="single"/>
                </w:rPr>
                <w:t xml:space="preserve">Representations of the peoples of the Indian Ocean in Western travel narratives in the Middle Ages</w:t>
              </w:r>
            </w:hyperlink>
          </w:p>
          <w:p>
            <w:pPr/>
            <w:hyperlink r:id="rId12" w:history="1">
              <w:r>
                <w:rPr>
                  <w:color w:val="#410a8c"/>
                  <w:u w:val="single"/>
                </w:rPr>
                <w:t xml:space="preserve">Christine Gadrat</w:t>
              </w:r>
            </w:hyperlink>
          </w:p>
          <w:p>
            <w:pPr/>
            <w:r>
              <w:rPr>
                <w:i w:val="1"/>
                <w:iCs w:val="1"/>
              </w:rPr>
              <w:t xml:space="preserve">Maritime Networking between the East and the West</w:t>
            </w:r>
            <w:r>
              <w:rPr/>
              <w:t xml:space="preserve">, Ewha Womans University, Jan 2023, Séoul, South Korea</w:t>
            </w:r>
          </w:p>
          <w:p>
            <w:pPr/>
            <w:r>
              <w:rPr/>
              <w:t xml:space="preserve">Communication dans un congrès</w:t>
            </w:r>
          </w:p>
          <w:p>
            <w:pPr/>
            <w:hyperlink r:id="rId115" w:history="1">
              <w:r>
                <w:rPr>
                  <w:color w:val="#410a8c"/>
                  <w:u w:val="single"/>
                </w:rPr>
                <w:t xml:space="preserve">halshs-04381329v1</w:t>
              </w:r>
            </w:hyperlink>
          </w:p>
        </w:tc>
      </w:tr>
      <w:tr>
        <w:trPr/>
        <w:tc>
          <w:tcPr>
            <w:noWrap/>
          </w:tcPr>
          <w:p>
            <w:pPr>
              <w:spacing w:after="200"/>
            </w:pPr>
            <w:hyperlink r:id="rId116" w:history="1">
              <w:r>
                <w:rPr>
                  <w:color w:val="1e198e"/>
                  <w:b w:val="1"/>
                  <w:bCs w:val="1"/>
                  <w:u w:val="single"/>
                </w:rPr>
                <w:t xml:space="preserve">Autour de la version LT du Divisament dou monde</w:t>
              </w:r>
            </w:hyperlink>
          </w:p>
          <w:p>
            <w:pPr/>
            <w:hyperlink r:id="rId12" w:history="1">
              <w:r>
                <w:rPr>
                  <w:color w:val="#410a8c"/>
                  <w:u w:val="single"/>
                </w:rPr>
                <w:t xml:space="preserve">Christine Gadrat</w:t>
              </w:r>
            </w:hyperlink>
          </w:p>
          <w:p>
            <w:pPr/>
            <w:r>
              <w:rPr>
                <w:i w:val="1"/>
                <w:iCs w:val="1"/>
              </w:rPr>
              <w:t xml:space="preserve">VII seminario sul franco-italiano</w:t>
            </w:r>
            <w:r>
              <w:rPr/>
              <w:t xml:space="preserve">, Nov 2022, Padoue, Italie</w:t>
            </w:r>
          </w:p>
          <w:p>
            <w:pPr/>
            <w:r>
              <w:rPr/>
              <w:t xml:space="preserve">Communication dans un congrès</w:t>
            </w:r>
          </w:p>
          <w:p>
            <w:pPr/>
            <w:hyperlink r:id="rId116" w:history="1">
              <w:r>
                <w:rPr>
                  <w:color w:val="#410a8c"/>
                  <w:u w:val="single"/>
                </w:rPr>
                <w:t xml:space="preserve">halshs-03990956v1</w:t>
              </w:r>
            </w:hyperlink>
          </w:p>
        </w:tc>
      </w:tr>
      <w:tr>
        <w:trPr/>
        <w:tc>
          <w:tcPr>
            <w:noWrap/>
          </w:tcPr>
          <w:p>
            <w:pPr>
              <w:spacing w:after="200"/>
            </w:pPr>
            <w:hyperlink r:id="rId117" w:history="1">
              <w:r>
                <w:rPr>
                  <w:color w:val="1e198e"/>
                  <w:b w:val="1"/>
                  <w:bCs w:val="1"/>
                  <w:u w:val="single"/>
                </w:rPr>
                <w:t xml:space="preserve">Le pèlerin et son guide au XVe siècle, une relation complexe</w:t>
              </w:r>
            </w:hyperlink>
          </w:p>
          <w:p>
            <w:pPr/>
            <w:hyperlink r:id="rId12" w:history="1">
              <w:r>
                <w:rPr>
                  <w:color w:val="#410a8c"/>
                  <w:u w:val="single"/>
                </w:rPr>
                <w:t xml:space="preserve">Christine Gadrat</w:t>
              </w:r>
            </w:hyperlink>
          </w:p>
          <w:p>
            <w:pPr/>
            <w:r>
              <w:rPr>
                <w:i w:val="1"/>
                <w:iCs w:val="1"/>
              </w:rPr>
              <w:t xml:space="preserve">Colloque "L’Expérience de la mobilité de l’antiquité à nos jours - II Situations de l’entre-deux / The Experience of Mobility Across Time-II In-Between Situations"</w:t>
            </w:r>
            <w:r>
              <w:rPr/>
              <w:t xml:space="preserve">, Jun 2019, Paris, France</w:t>
            </w:r>
          </w:p>
          <w:p>
            <w:pPr/>
            <w:r>
              <w:rPr/>
              <w:t xml:space="preserve">Communication dans un congrès</w:t>
            </w:r>
          </w:p>
          <w:p>
            <w:pPr/>
            <w:hyperlink r:id="rId117" w:history="1">
              <w:r>
                <w:rPr>
                  <w:color w:val="#410a8c"/>
                  <w:u w:val="single"/>
                </w:rPr>
                <w:t xml:space="preserve">halshs-02447888v1</w:t>
              </w:r>
            </w:hyperlink>
          </w:p>
        </w:tc>
      </w:tr>
      <w:tr>
        <w:trPr/>
        <w:tc>
          <w:tcPr>
            <w:noWrap/>
          </w:tcPr>
          <w:p>
            <w:pPr>
              <w:spacing w:after="200"/>
            </w:pPr>
            <w:hyperlink r:id="rId118" w:history="1">
              <w:r>
                <w:rPr>
                  <w:color w:val="1e198e"/>
                  <w:b w:val="1"/>
                  <w:bCs w:val="1"/>
                  <w:u w:val="single"/>
                </w:rPr>
                <w:t xml:space="preserve">Jean XXII et les missions d'Orient</w:t>
              </w:r>
            </w:hyperlink>
          </w:p>
          <w:p>
            <w:pPr/>
            <w:hyperlink r:id="rId12" w:history="1">
              <w:r>
                <w:rPr>
                  <w:color w:val="#410a8c"/>
                  <w:u w:val="single"/>
                </w:rPr>
                <w:t xml:space="preserve">Christine Gadrat</w:t>
              </w:r>
            </w:hyperlink>
          </w:p>
          <w:p>
            <w:pPr/>
            <w:r>
              <w:rPr>
                <w:i w:val="1"/>
                <w:iCs w:val="1"/>
              </w:rPr>
              <w:t xml:space="preserve">LVI Convegno CISBaM-Accademia Tudertina "Giovanni XXII. Cultura e politica di un Papa avignonese. "</w:t>
            </w:r>
            <w:r>
              <w:rPr/>
              <w:t xml:space="preserve">, Oct 2019, Todi, Italie</w:t>
            </w:r>
          </w:p>
          <w:p>
            <w:pPr/>
            <w:r>
              <w:rPr/>
              <w:t xml:space="preserve">Communication dans un congrès</w:t>
            </w:r>
          </w:p>
          <w:p>
            <w:pPr/>
            <w:hyperlink r:id="rId118" w:history="1">
              <w:r>
                <w:rPr>
                  <w:color w:val="#410a8c"/>
                  <w:u w:val="single"/>
                </w:rPr>
                <w:t xml:space="preserve">halshs-03477601v1</w:t>
              </w:r>
            </w:hyperlink>
          </w:p>
        </w:tc>
      </w:tr>
      <w:tr>
        <w:trPr/>
        <w:tc>
          <w:tcPr>
            <w:noWrap/>
          </w:tcPr>
          <w:p>
            <w:pPr>
              <w:spacing w:after="200"/>
            </w:pPr>
            <w:hyperlink r:id="rId119" w:history="1">
              <w:r>
                <w:rPr>
                  <w:color w:val="1e198e"/>
                  <w:b w:val="1"/>
                  <w:bCs w:val="1"/>
                  <w:u w:val="single"/>
                </w:rPr>
                <w:t xml:space="preserve">Le voyage merveilleux de Jacopo da Sanseverino (1416-1418)</w:t>
              </w:r>
            </w:hyperlink>
          </w:p>
          <w:p>
            <w:pPr/>
            <w:hyperlink r:id="rId12" w:history="1">
              <w:r>
                <w:rPr>
                  <w:color w:val="#410a8c"/>
                  <w:u w:val="single"/>
                </w:rPr>
                <w:t xml:space="preserve">Christine Gadrat</w:t>
              </w:r>
            </w:hyperlink>
          </w:p>
          <w:p>
            <w:pPr/>
            <w:r>
              <w:rPr>
                <w:i w:val="1"/>
                <w:iCs w:val="1"/>
              </w:rPr>
              <w:t xml:space="preserve">Journée d’étude "Voyages réels et imaginaires : jeux de reflets" Programme de recherche soutenu par la MMSH : "Géographies imaginaires : Le voyage-prétexte comme machine à penser" (MMSH-CRISIS, AMU)</w:t>
            </w:r>
            <w:r>
              <w:rPr/>
              <w:t xml:space="preserve">, C. Gadrat-Ouerfelli (LA3M); S. Requemora (CIELAM), Nov 2019, Aix-en-Provence, France</w:t>
            </w:r>
          </w:p>
          <w:p>
            <w:pPr/>
            <w:r>
              <w:rPr/>
              <w:t xml:space="preserve">Communication dans un congrès</w:t>
            </w:r>
          </w:p>
          <w:p>
            <w:pPr/>
            <w:hyperlink r:id="rId119" w:history="1">
              <w:r>
                <w:rPr>
                  <w:color w:val="#410a8c"/>
                  <w:u w:val="single"/>
                </w:rPr>
                <w:t xml:space="preserve">halshs-02447931v1</w:t>
              </w:r>
            </w:hyperlink>
          </w:p>
        </w:tc>
      </w:tr>
      <w:tr>
        <w:trPr/>
        <w:tc>
          <w:tcPr>
            <w:noWrap/>
          </w:tcPr>
          <w:p>
            <w:pPr>
              <w:spacing w:after="200"/>
            </w:pPr>
            <w:hyperlink r:id="rId120" w:history="1">
              <w:r>
                <w:rPr>
                  <w:color w:val="1e198e"/>
                  <w:b w:val="1"/>
                  <w:bCs w:val="1"/>
                  <w:u w:val="single"/>
                </w:rPr>
                <w:t xml:space="preserve">Le roi René et la géographie</w:t>
              </w:r>
            </w:hyperlink>
          </w:p>
          <w:p>
            <w:pPr/>
            <w:hyperlink r:id="rId12" w:history="1">
              <w:r>
                <w:rPr>
                  <w:color w:val="#410a8c"/>
                  <w:u w:val="single"/>
                </w:rPr>
                <w:t xml:space="preserve">Christine Gadrat</w:t>
              </w:r>
            </w:hyperlink>
          </w:p>
          <w:p>
            <w:pPr/>
            <w:r>
              <w:rPr>
                <w:i w:val="1"/>
                <w:iCs w:val="1"/>
              </w:rPr>
              <w:t xml:space="preserve">Journée d'études "Émergences de la géographie, France/Italie, XIVe-XVIIe siècles"</w:t>
            </w:r>
            <w:r>
              <w:rPr/>
              <w:t xml:space="preserve">, C. Gadrat-Ouerfelli; Maison des Sciences de l’Homme, Oct 2018, Aix-en-Provence, France</w:t>
            </w:r>
          </w:p>
          <w:p>
            <w:pPr/>
            <w:r>
              <w:rPr/>
              <w:t xml:space="preserve">Communication dans un congrès</w:t>
            </w:r>
          </w:p>
          <w:p>
            <w:pPr/>
            <w:hyperlink r:id="rId120" w:history="1">
              <w:r>
                <w:rPr>
                  <w:color w:val="#410a8c"/>
                  <w:u w:val="single"/>
                </w:rPr>
                <w:t xml:space="preserve">halshs-03477911v1</w:t>
              </w:r>
            </w:hyperlink>
          </w:p>
        </w:tc>
      </w:tr>
      <w:tr>
        <w:trPr/>
        <w:tc>
          <w:tcPr>
            <w:noWrap/>
          </w:tcPr>
          <w:p>
            <w:pPr>
              <w:spacing w:after="200"/>
            </w:pPr>
            <w:hyperlink r:id="rId121" w:history="1">
              <w:r>
                <w:rPr>
                  <w:color w:val="1e198e"/>
                  <w:b w:val="1"/>
                  <w:bCs w:val="1"/>
                  <w:u w:val="single"/>
                </w:rPr>
                <w:t xml:space="preserve">Travelling through empires : how Medieval travellers conceived of Asia</w:t>
              </w:r>
            </w:hyperlink>
          </w:p>
          <w:p>
            <w:pPr/>
            <w:hyperlink r:id="rId12" w:history="1">
              <w:r>
                <w:rPr>
                  <w:color w:val="#410a8c"/>
                  <w:u w:val="single"/>
                </w:rPr>
                <w:t xml:space="preserve">Christine Gadrat</w:t>
              </w:r>
            </w:hyperlink>
          </w:p>
          <w:p>
            <w:pPr/>
            <w:r>
              <w:rPr>
                <w:i w:val="1"/>
                <w:iCs w:val="1"/>
              </w:rPr>
              <w:t xml:space="preserve">Colloque "Order into action : How large-scale concepts of world-order determine practices in the premodern world ?"</w:t>
            </w:r>
            <w:r>
              <w:rPr/>
              <w:t xml:space="preserve">, Klaus Oschema, Nov 2016, Heidelberg, Germany</w:t>
            </w:r>
          </w:p>
          <w:p>
            <w:pPr/>
            <w:r>
              <w:rPr/>
              <w:t xml:space="preserve">Communication dans un congrès</w:t>
            </w:r>
          </w:p>
          <w:p>
            <w:pPr/>
            <w:hyperlink r:id="rId121" w:history="1">
              <w:r>
                <w:rPr>
                  <w:color w:val="#410a8c"/>
                  <w:u w:val="single"/>
                </w:rPr>
                <w:t xml:space="preserve">hal-03478089v1</w:t>
              </w:r>
            </w:hyperlink>
          </w:p>
        </w:tc>
      </w:tr>
      <w:tr>
        <w:trPr/>
        <w:tc>
          <w:tcPr>
            <w:noWrap/>
          </w:tcPr>
          <w:p>
            <w:pPr>
              <w:spacing w:after="200"/>
            </w:pPr>
            <w:hyperlink r:id="rId122" w:history="1">
              <w:r>
                <w:rPr>
                  <w:color w:val="1e198e"/>
                  <w:b w:val="1"/>
                  <w:bCs w:val="1"/>
                  <w:u w:val="single"/>
                </w:rPr>
                <w:t xml:space="preserve">Decima pars non sumus : la place de l’Europe dans le monde selon les voyageurs médiévaux</w:t>
              </w:r>
            </w:hyperlink>
          </w:p>
          <w:p>
            <w:pPr/>
            <w:hyperlink r:id="rId12" w:history="1">
              <w:r>
                <w:rPr>
                  <w:color w:val="#410a8c"/>
                  <w:u w:val="single"/>
                </w:rPr>
                <w:t xml:space="preserve">Christine Gadrat</w:t>
              </w:r>
            </w:hyperlink>
          </w:p>
          <w:p>
            <w:pPr/>
            <w:r>
              <w:rPr>
                <w:i w:val="1"/>
                <w:iCs w:val="1"/>
              </w:rPr>
              <w:t xml:space="preserve">Colloque international "Philippe de Mézières et le concept d'Europe au Moyen Âge"</w:t>
            </w:r>
            <w:r>
              <w:rPr/>
              <w:t xml:space="preserve">, Joël Blanchard et Renate Blumenfedl-Kosinski, May 2016, Le Mans, France</w:t>
            </w:r>
          </w:p>
          <w:p>
            <w:pPr/>
            <w:r>
              <w:rPr/>
              <w:t xml:space="preserve">Communication dans un congrès</w:t>
            </w:r>
          </w:p>
          <w:p>
            <w:pPr/>
            <w:hyperlink r:id="rId122" w:history="1">
              <w:r>
                <w:rPr>
                  <w:color w:val="#410a8c"/>
                  <w:u w:val="single"/>
                </w:rPr>
                <w:t xml:space="preserve">halshs-03478071v1</w:t>
              </w:r>
            </w:hyperlink>
          </w:p>
        </w:tc>
      </w:tr>
      <w:tr>
        <w:trPr/>
        <w:tc>
          <w:tcPr>
            <w:noWrap/>
          </w:tcPr>
          <w:p>
            <w:pPr>
              <w:spacing w:after="200"/>
            </w:pPr>
            <w:hyperlink r:id="rId123" w:history="1">
              <w:r>
                <w:rPr>
                  <w:color w:val="1e198e"/>
                  <w:b w:val="1"/>
                  <w:bCs w:val="1"/>
                  <w:u w:val="single"/>
                </w:rPr>
                <w:t xml:space="preserve">De insulis nuper inventis : la diffusion des découvertes de Christophe Colomb en latin</w:t>
              </w:r>
            </w:hyperlink>
          </w:p>
          <w:p>
            <w:pPr/>
            <w:hyperlink r:id="rId12" w:history="1">
              <w:r>
                <w:rPr>
                  <w:color w:val="#410a8c"/>
                  <w:u w:val="single"/>
                </w:rPr>
                <w:t xml:space="preserve">Christine Gadrat</w:t>
              </w:r>
            </w:hyperlink>
          </w:p>
          <w:p>
            <w:pPr/>
            <w:r>
              <w:rPr>
                <w:i w:val="1"/>
                <w:iCs w:val="1"/>
              </w:rPr>
              <w:t xml:space="preserve">La traduction de vernaculaire en latin entre Moyen Âge et Renaissance. Rencontres TRADLAT</w:t>
            </w:r>
            <w:r>
              <w:rPr/>
              <w:t xml:space="preserve">, Françoise Fery-Hue, Apr 2016, Paris, France</w:t>
            </w:r>
          </w:p>
          <w:p>
            <w:pPr/>
            <w:r>
              <w:rPr/>
              <w:t xml:space="preserve">Communication dans un congrès</w:t>
            </w:r>
          </w:p>
          <w:p>
            <w:pPr/>
            <w:hyperlink r:id="rId123" w:history="1">
              <w:r>
                <w:rPr>
                  <w:color w:val="#410a8c"/>
                  <w:u w:val="single"/>
                </w:rPr>
                <w:t xml:space="preserve">hal-03477985v1</w:t>
              </w:r>
            </w:hyperlink>
          </w:p>
        </w:tc>
      </w:tr>
      <w:tr>
        <w:trPr/>
        <w:tc>
          <w:tcPr>
            <w:noWrap/>
          </w:tcPr>
          <w:p>
            <w:pPr>
              <w:spacing w:after="200"/>
            </w:pPr>
            <w:hyperlink r:id="rId124" w:history="1">
              <w:r>
                <w:rPr>
                  <w:color w:val="1e198e"/>
                  <w:b w:val="1"/>
                  <w:bCs w:val="1"/>
                  <w:u w:val="single"/>
                </w:rPr>
                <w:t xml:space="preserve">A quoi servent les récits de voyages ? Réflexions sur les lectures et la réception d'un genre littéraire au Moyen Âge</w:t>
              </w:r>
            </w:hyperlink>
          </w:p>
          <w:p>
            <w:pPr/>
            <w:hyperlink r:id="rId12" w:history="1">
              <w:r>
                <w:rPr>
                  <w:color w:val="#410a8c"/>
                  <w:u w:val="single"/>
                </w:rPr>
                <w:t xml:space="preserve">Christine Gadrat</w:t>
              </w:r>
            </w:hyperlink>
          </w:p>
          <w:p>
            <w:pPr/>
            <w:r>
              <w:rPr>
                <w:i w:val="1"/>
                <w:iCs w:val="1"/>
              </w:rPr>
              <w:t xml:space="preserve">Colloque "Aspects sociaux des littératures médiévales. Texte et situation communicative au Moyen Age"</w:t>
            </w:r>
            <w:r>
              <w:rPr/>
              <w:t xml:space="preserve">, Institut de littérature mondiale de l’Académie des sciences de la Russie, Université orthodoxe Saint-Tikhon, Sep 2016, Moscou, Russie</w:t>
            </w:r>
          </w:p>
          <w:p>
            <w:pPr/>
            <w:r>
              <w:rPr/>
              <w:t xml:space="preserve">Communication dans un congrès</w:t>
            </w:r>
          </w:p>
          <w:p>
            <w:pPr/>
            <w:hyperlink r:id="rId124" w:history="1">
              <w:r>
                <w:rPr>
                  <w:color w:val="#410a8c"/>
                  <w:u w:val="single"/>
                </w:rPr>
                <w:t xml:space="preserve">halshs-03477881v1</w:t>
              </w:r>
            </w:hyperlink>
          </w:p>
        </w:tc>
      </w:tr>
      <w:tr>
        <w:trPr/>
        <w:tc>
          <w:tcPr>
            <w:noWrap/>
          </w:tcPr>
          <w:p>
            <w:pPr>
              <w:spacing w:after="200"/>
            </w:pPr>
            <w:hyperlink r:id="rId125" w:history="1">
              <w:r>
                <w:rPr>
                  <w:color w:val="1e198e"/>
                  <w:b w:val="1"/>
                  <w:bCs w:val="1"/>
                  <w:u w:val="single"/>
                </w:rPr>
                <w:t xml:space="preserve">Le regard de deux pèlerins allemands sur la Méditerranée et ses marins</w:t>
              </w:r>
            </w:hyperlink>
          </w:p>
          <w:p>
            <w:pPr/>
            <w:hyperlink r:id="rId12" w:history="1">
              <w:r>
                <w:rPr>
                  <w:color w:val="#410a8c"/>
                  <w:u w:val="single"/>
                </w:rPr>
                <w:t xml:space="preserve">Christine Gadrat</w:t>
              </w:r>
            </w:hyperlink>
          </w:p>
          <w:p>
            <w:pPr/>
            <w:r>
              <w:rPr>
                <w:i w:val="1"/>
                <w:iCs w:val="1"/>
              </w:rPr>
              <w:t xml:space="preserve">Seminari internacional "El mar, la navegación y la vida maritima en el Mediterráneo medieval : testimonios cronísticos, narrativos y poéticos"</w:t>
            </w:r>
            <w:r>
              <w:rPr/>
              <w:t xml:space="preserve">, Museu Marítim, Jun 2016, Barcelone, Espagne</w:t>
            </w:r>
          </w:p>
          <w:p>
            <w:pPr/>
            <w:r>
              <w:rPr/>
              <w:t xml:space="preserve">Communication dans un congrès</w:t>
            </w:r>
          </w:p>
          <w:p>
            <w:pPr/>
            <w:hyperlink r:id="rId125" w:history="1">
              <w:r>
                <w:rPr>
                  <w:color w:val="#410a8c"/>
                  <w:u w:val="single"/>
                </w:rPr>
                <w:t xml:space="preserve">halshs-03477785v1</w:t>
              </w:r>
            </w:hyperlink>
          </w:p>
        </w:tc>
      </w:tr>
      <w:tr>
        <w:trPr/>
        <w:tc>
          <w:tcPr>
            <w:noWrap/>
          </w:tcPr>
          <w:p>
            <w:pPr>
              <w:spacing w:after="200"/>
            </w:pPr>
            <w:hyperlink r:id="rId126" w:history="1">
              <w:r>
                <w:rPr>
                  <w:color w:val="1e198e"/>
                  <w:b w:val="1"/>
                  <w:bCs w:val="1"/>
                  <w:u w:val="single"/>
                </w:rPr>
                <w:t xml:space="preserve">La rencontre avec les peuples de l’Asie du Sud-Est au Moyen Âge</w:t>
              </w:r>
            </w:hyperlink>
          </w:p>
          <w:p>
            <w:pPr/>
            <w:hyperlink r:id="rId12" w:history="1">
              <w:r>
                <w:rPr>
                  <w:color w:val="#410a8c"/>
                  <w:u w:val="single"/>
                </w:rPr>
                <w:t xml:space="preserve">Christine Gadrat</w:t>
              </w:r>
            </w:hyperlink>
          </w:p>
          <w:p>
            <w:pPr/>
            <w:r>
              <w:rPr>
                <w:i w:val="1"/>
                <w:iCs w:val="1"/>
              </w:rPr>
              <w:t xml:space="preserve">Colloque international "La scène de la rencontre"</w:t>
            </w:r>
            <w:r>
              <w:rPr/>
              <w:t xml:space="preserve">, Maison des Sciences de l’Homme, Apr 2015, Clermont-Ferrand, France</w:t>
            </w:r>
          </w:p>
          <w:p>
            <w:pPr/>
            <w:r>
              <w:rPr/>
              <w:t xml:space="preserve">Communication dans un congrès</w:t>
            </w:r>
          </w:p>
          <w:p>
            <w:pPr/>
            <w:hyperlink r:id="rId126" w:history="1">
              <w:r>
                <w:rPr>
                  <w:color w:val="#410a8c"/>
                  <w:u w:val="single"/>
                </w:rPr>
                <w:t xml:space="preserve">halshs-03477833v1</w:t>
              </w:r>
            </w:hyperlink>
          </w:p>
        </w:tc>
      </w:tr>
      <w:tr>
        <w:trPr/>
        <w:tc>
          <w:tcPr>
            <w:noWrap/>
          </w:tcPr>
          <w:p>
            <w:pPr>
              <w:spacing w:after="200"/>
            </w:pPr>
            <w:hyperlink r:id="rId127" w:history="1">
              <w:r>
                <w:rPr>
                  <w:color w:val="1e198e"/>
                  <w:b w:val="1"/>
                  <w:bCs w:val="1"/>
                  <w:u w:val="single"/>
                </w:rPr>
                <w:t xml:space="preserve">Les modèles de voyageurs à la fin du Moyen Âge</w:t>
              </w:r>
            </w:hyperlink>
          </w:p>
          <w:p>
            <w:pPr/>
            <w:hyperlink r:id="rId12" w:history="1">
              <w:r>
                <w:rPr>
                  <w:color w:val="#410a8c"/>
                  <w:u w:val="single"/>
                </w:rPr>
                <w:t xml:space="preserve">Christine Gadrat</w:t>
              </w:r>
            </w:hyperlink>
          </w:p>
          <w:p>
            <w:pPr/>
            <w:r>
              <w:rPr>
                <w:i w:val="1"/>
                <w:iCs w:val="1"/>
              </w:rPr>
              <w:t xml:space="preserve">Apprendre, produire, se conduire: le modèle au Moyen Âge : XLVe congrès de la SHMESP (Nancy, Metz, 22 mai-25 mai 2014)</w:t>
            </w:r>
            <w:r>
              <w:rPr/>
              <w:t xml:space="preserve">, May 2014, Nancy, Metz, France. pp.299-308</w:t>
            </w:r>
          </w:p>
          <w:p>
            <w:pPr/>
            <w:r>
              <w:rPr/>
              <w:t xml:space="preserve">Communication dans un congrès</w:t>
            </w:r>
          </w:p>
          <w:p>
            <w:pPr/>
            <w:hyperlink r:id="rId127" w:history="1">
              <w:r>
                <w:rPr>
                  <w:color w:val="#410a8c"/>
                  <w:u w:val="single"/>
                </w:rPr>
                <w:t xml:space="preserve">halshs-01226861v1</w:t>
              </w:r>
            </w:hyperlink>
          </w:p>
        </w:tc>
      </w:tr>
      <w:tr>
        <w:trPr/>
        <w:tc>
          <w:tcPr>
            <w:noWrap/>
          </w:tcPr>
          <w:p>
            <w:pPr>
              <w:spacing w:after="200"/>
            </w:pPr>
            <w:hyperlink r:id="rId128" w:history="1">
              <w:r>
                <w:rPr>
                  <w:color w:val="1e198e"/>
                  <w:b w:val="1"/>
                  <w:bCs w:val="1"/>
                  <w:u w:val="single"/>
                </w:rPr>
                <w:t xml:space="preserve">Dans et hors le couvent</w:t>
              </w:r>
            </w:hyperlink>
          </w:p>
          <w:p>
            <w:pPr/>
            <w:hyperlink r:id="rId12" w:history="1">
              <w:r>
                <w:rPr>
                  <w:color w:val="#410a8c"/>
                  <w:u w:val="single"/>
                </w:rPr>
                <w:t xml:space="preserve">Christine Gadrat</w:t>
              </w:r>
            </w:hyperlink>
          </w:p>
          <w:p>
            <w:pPr/>
            <w:r>
              <w:rPr>
                <w:i w:val="1"/>
                <w:iCs w:val="1"/>
              </w:rPr>
              <w:t xml:space="preserve">Entre stabilité et itinérance : Livres et culture des ordres mendiants (XIIIe-XVe siècles), actes du colloque de Paris, 19-20 novembre 2010</w:t>
            </w:r>
            <w:r>
              <w:rPr/>
              <w:t xml:space="preserve">, Nov 2010, Paris, France. pp.203-213</w:t>
            </w:r>
          </w:p>
          <w:p>
            <w:pPr/>
            <w:r>
              <w:rPr/>
              <w:t xml:space="preserve">Communication dans un congrès</w:t>
            </w:r>
          </w:p>
          <w:p>
            <w:pPr/>
            <w:hyperlink r:id="rId128" w:history="1">
              <w:r>
                <w:rPr>
                  <w:color w:val="#410a8c"/>
                  <w:u w:val="single"/>
                </w:rPr>
                <w:t xml:space="preserve">halshs-01015355v1</w:t>
              </w:r>
            </w:hyperlink>
          </w:p>
        </w:tc>
      </w:tr>
      <w:tr>
        <w:trPr/>
        <w:tc>
          <w:tcPr>
            <w:noWrap/>
          </w:tcPr>
          <w:p>
            <w:pPr>
              <w:spacing w:after="200"/>
            </w:pPr>
            <w:hyperlink r:id="rId129" w:history="1">
              <w:r>
                <w:rPr>
                  <w:color w:val="1e198e"/>
                  <w:b w:val="1"/>
                  <w:bCs w:val="1"/>
                  <w:u w:val="single"/>
                </w:rPr>
                <w:t xml:space="preserve">Du Devisement du monde au Milione : Métamorphoses du récit de Marco Polo à travers ses titres</w:t>
              </w:r>
            </w:hyperlink>
          </w:p>
          <w:p>
            <w:pPr/>
            <w:hyperlink r:id="rId12" w:history="1">
              <w:r>
                <w:rPr>
                  <w:color w:val="#410a8c"/>
                  <w:u w:val="single"/>
                </w:rPr>
                <w:t xml:space="preserve">Christine Gadrat</w:t>
              </w:r>
            </w:hyperlink>
          </w:p>
          <w:p>
            <w:pPr/>
            <w:r>
              <w:rPr>
                <w:i w:val="1"/>
                <w:iCs w:val="1"/>
              </w:rPr>
              <w:t xml:space="preserve">De l’(id)entité textuelle au cours du Moyen Âge tardif (XIIIe-XVe siècle) : colloque international</w:t>
            </w:r>
            <w:r>
              <w:rPr/>
              <w:t xml:space="preserve">, Université de Lausanne, Feb 2013, Lausanne, Suisse</w:t>
            </w:r>
          </w:p>
          <w:p>
            <w:pPr/>
            <w:r>
              <w:rPr/>
              <w:t xml:space="preserve">Communication dans un congrès</w:t>
            </w:r>
          </w:p>
          <w:p>
            <w:pPr/>
            <w:hyperlink r:id="rId129" w:history="1">
              <w:r>
                <w:rPr>
                  <w:color w:val="#410a8c"/>
                  <w:u w:val="single"/>
                </w:rPr>
                <w:t xml:space="preserve">halshs-03477931v1</w:t>
              </w:r>
            </w:hyperlink>
          </w:p>
        </w:tc>
      </w:tr>
      <w:tr>
        <w:trPr/>
        <w:tc>
          <w:tcPr>
            <w:noWrap/>
          </w:tcPr>
          <w:p>
            <w:pPr>
              <w:spacing w:after="200"/>
            </w:pPr>
            <w:hyperlink r:id="rId130" w:history="1">
              <w:r>
                <w:rPr>
                  <w:color w:val="1e198e"/>
                  <w:b w:val="1"/>
                  <w:bCs w:val="1"/>
                  <w:u w:val="single"/>
                </w:rPr>
                <w:t xml:space="preserve">La description des religions orientales par les voyageurs occidentaux et son impact sur les débats théologiques</w:t>
              </w:r>
            </w:hyperlink>
          </w:p>
          <w:p>
            <w:pPr/>
            <w:hyperlink r:id="rId12" w:history="1">
              <w:r>
                <w:rPr>
                  <w:color w:val="#410a8c"/>
                  <w:u w:val="single"/>
                </w:rPr>
                <w:t xml:space="preserve">Christine Gadrat</w:t>
              </w:r>
            </w:hyperlink>
          </w:p>
          <w:p>
            <w:pPr/>
            <w:r>
              <w:rPr>
                <w:i w:val="1"/>
                <w:iCs w:val="1"/>
              </w:rPr>
              <w:t xml:space="preserve">La perception des religions orientales par les voyageurs occidentaux en Orient et leur impact sur les débats théologiques</w:t>
            </w:r>
            <w:r>
              <w:rPr/>
              <w:t xml:space="preserve">, 2010, Barcelone, France. pp.73-83</w:t>
            </w:r>
          </w:p>
          <w:p>
            <w:pPr/>
            <w:r>
              <w:rPr/>
              <w:t xml:space="preserve">Communication dans un congrès</w:t>
            </w:r>
          </w:p>
          <w:p>
            <w:pPr/>
            <w:hyperlink r:id="rId130" w:history="1">
              <w:r>
                <w:rPr>
                  <w:color w:val="#410a8c"/>
                  <w:u w:val="single"/>
                </w:rPr>
                <w:t xml:space="preserve">halshs-00924819v1</w:t>
              </w:r>
            </w:hyperlink>
          </w:p>
        </w:tc>
      </w:tr>
      <w:tr>
        <w:trPr/>
        <w:tc>
          <w:tcPr>
            <w:noWrap/>
          </w:tcPr>
          <w:p>
            <w:pPr>
              <w:spacing w:after="200"/>
            </w:pPr>
            <w:hyperlink r:id="rId131" w:history="1">
              <w:r>
                <w:rPr>
                  <w:color w:val="1e198e"/>
                  <w:b w:val="1"/>
                  <w:bCs w:val="1"/>
                  <w:u w:val="single"/>
                </w:rPr>
                <w:t xml:space="preserve">Des nouvelles d'Orient</w:t>
              </w:r>
            </w:hyperlink>
          </w:p>
          <w:p>
            <w:pPr/>
            <w:hyperlink r:id="rId12" w:history="1">
              <w:r>
                <w:rPr>
                  <w:color w:val="#410a8c"/>
                  <w:u w:val="single"/>
                </w:rPr>
                <w:t xml:space="preserve">Christine Gadrat</w:t>
              </w:r>
            </w:hyperlink>
          </w:p>
          <w:p>
            <w:pPr/>
            <w:r>
              <w:rPr>
                <w:i w:val="1"/>
                <w:iCs w:val="1"/>
              </w:rPr>
              <w:t xml:space="preserve">Passages : déplacement des hommes, circulation des textes et identités dans l'Occident médiéval</w:t>
            </w:r>
            <w:r>
              <w:rPr/>
              <w:t xml:space="preserve">, Feb 2007, Bordeaux, France. p.159-172</w:t>
            </w:r>
          </w:p>
          <w:p>
            <w:pPr/>
            <w:r>
              <w:rPr/>
              <w:t xml:space="preserve">Communication dans un congrès</w:t>
            </w:r>
          </w:p>
          <w:p>
            <w:pPr/>
            <w:hyperlink r:id="rId131" w:history="1">
              <w:r>
                <w:rPr>
                  <w:color w:val="#410a8c"/>
                  <w:u w:val="single"/>
                </w:rPr>
                <w:t xml:space="preserve">halshs-00839431v1</w:t>
              </w:r>
            </w:hyperlink>
          </w:p>
        </w:tc>
      </w:tr>
      <w:tr>
        <w:trPr/>
        <w:tc>
          <w:tcPr>
            <w:noWrap/>
          </w:tcPr>
          <w:p>
            <w:pPr>
              <w:spacing w:after="200"/>
            </w:pPr>
            <w:hyperlink r:id="rId132" w:history="1">
              <w:r>
                <w:rPr>
                  <w:color w:val="1e198e"/>
                  <w:b w:val="1"/>
                  <w:bCs w:val="1"/>
                  <w:u w:val="single"/>
                </w:rPr>
                <w:t xml:space="preserve">L'enquête de l'ordre dominicain de 1694</w:t>
              </w:r>
            </w:hyperlink>
          </w:p>
          <w:p>
            <w:pPr/>
            <w:hyperlink r:id="rId12" w:history="1">
              <w:r>
                <w:rPr>
                  <w:color w:val="#410a8c"/>
                  <w:u w:val="single"/>
                </w:rPr>
                <w:t xml:space="preserve">Christine Gadrat</w:t>
              </w:r>
            </w:hyperlink>
          </w:p>
          <w:p>
            <w:pPr/>
            <w:r>
              <w:rPr>
                <w:i w:val="1"/>
                <w:iCs w:val="1"/>
              </w:rPr>
              <w:t xml:space="preserve">Jean Mabillon, entre érudition et histoire culturelle</w:t>
            </w:r>
            <w:r>
              <w:rPr/>
              <w:t xml:space="preserve">, Dec 2007, Paris, France. pp.587-603</w:t>
            </w:r>
          </w:p>
          <w:p>
            <w:pPr/>
            <w:r>
              <w:rPr/>
              <w:t xml:space="preserve">Communication dans un congrès</w:t>
            </w:r>
          </w:p>
          <w:p>
            <w:pPr/>
            <w:hyperlink r:id="rId132" w:history="1">
              <w:r>
                <w:rPr>
                  <w:color w:val="#410a8c"/>
                  <w:u w:val="single"/>
                </w:rPr>
                <w:t xml:space="preserve">halshs-00495879v1</w:t>
              </w:r>
            </w:hyperlink>
          </w:p>
        </w:tc>
      </w:tr>
      <w:tr>
        <w:trPr/>
        <w:tc>
          <w:tcPr>
            <w:noWrap/>
          </w:tcPr>
          <w:p>
            <w:pPr>
              <w:spacing w:after="200"/>
            </w:pPr>
            <w:hyperlink r:id="rId133" w:history="1">
              <w:r>
                <w:rPr>
                  <w:color w:val="1e198e"/>
                  <w:b w:val="1"/>
                  <w:bCs w:val="1"/>
                  <w:u w:val="single"/>
                </w:rPr>
                <w:t xml:space="preserve">La perception des religions orientales par les voyageurs occidentaux en Orient et leur impact sur les débats théologiques</w:t>
              </w:r>
            </w:hyperlink>
          </w:p>
          <w:p>
            <w:pPr/>
            <w:hyperlink r:id="rId12" w:history="1">
              <w:r>
                <w:rPr>
                  <w:color w:val="#410a8c"/>
                  <w:u w:val="single"/>
                </w:rPr>
                <w:t xml:space="preserve">Christine Gadrat</w:t>
              </w:r>
            </w:hyperlink>
          </w:p>
          <w:p>
            <w:pPr/>
            <w:r>
              <w:rPr>
                <w:i w:val="1"/>
                <w:iCs w:val="1"/>
              </w:rPr>
              <w:t xml:space="preserve">Ritus infidelium : Regards interconfessionnels sur les pratiques religieuses au Moyen Âge</w:t>
            </w:r>
            <w:r>
              <w:rPr/>
              <w:t xml:space="preserve">, Mar 2010, Barcelone, Espagne</w:t>
            </w:r>
          </w:p>
          <w:p>
            <w:pPr/>
            <w:r>
              <w:rPr/>
              <w:t xml:space="preserve">Communication dans un congrès</w:t>
            </w:r>
          </w:p>
          <w:p>
            <w:pPr/>
            <w:hyperlink r:id="rId133" w:history="1">
              <w:r>
                <w:rPr>
                  <w:color w:val="#410a8c"/>
                  <w:u w:val="single"/>
                </w:rPr>
                <w:t xml:space="preserve">halshs-00495908v1</w:t>
              </w:r>
            </w:hyperlink>
          </w:p>
        </w:tc>
      </w:tr>
      <w:tr>
        <w:trPr/>
        <w:tc>
          <w:tcPr>
            <w:noWrap/>
          </w:tcPr>
          <w:p>
            <w:pPr>
              <w:spacing w:after="200"/>
            </w:pPr>
            <w:hyperlink r:id="rId134" w:history="1">
              <w:r>
                <w:rPr>
                  <w:color w:val="1e198e"/>
                  <w:b w:val="1"/>
                  <w:bCs w:val="1"/>
                  <w:u w:val="single"/>
                </w:rPr>
                <w:t xml:space="preserve">In ista Yndia, sunt lapides preciosi quamplurimi et diversi</w:t>
              </w:r>
            </w:hyperlink>
          </w:p>
          <w:p>
            <w:pPr/>
            <w:hyperlink r:id="rId12" w:history="1">
              <w:r>
                <w:rPr>
                  <w:color w:val="#410a8c"/>
                  <w:u w:val="single"/>
                </w:rPr>
                <w:t xml:space="preserve">Christine Gadrat</w:t>
              </w:r>
            </w:hyperlink>
          </w:p>
          <w:p>
            <w:pPr/>
            <w:r>
              <w:rPr>
                <w:i w:val="1"/>
                <w:iCs w:val="1"/>
              </w:rPr>
              <w:t xml:space="preserve">La fascination des gemmes : regards croisés sur les pierres précieuses au Moyen Âge</w:t>
            </w:r>
            <w:r>
              <w:rPr/>
              <w:t xml:space="preserve">, Apr 2010, Aix-en-Provence, France</w:t>
            </w:r>
          </w:p>
          <w:p>
            <w:pPr/>
            <w:r>
              <w:rPr/>
              <w:t xml:space="preserve">Communication dans un congrès</w:t>
            </w:r>
          </w:p>
          <w:p>
            <w:pPr/>
            <w:hyperlink r:id="rId134" w:history="1">
              <w:r>
                <w:rPr>
                  <w:color w:val="#410a8c"/>
                  <w:u w:val="single"/>
                </w:rPr>
                <w:t xml:space="preserve">halshs-00495913v1</w:t>
              </w:r>
            </w:hyperlink>
          </w:p>
        </w:tc>
      </w:tr>
      <w:tr>
        <w:trPr/>
        <w:tc>
          <w:tcPr>
            <w:noWrap/>
          </w:tcPr>
          <w:p>
            <w:pPr>
              <w:spacing w:after="200"/>
            </w:pPr>
            <w:hyperlink r:id="rId135" w:history="1">
              <w:r>
                <w:rPr>
                  <w:color w:val="1e198e"/>
                  <w:b w:val="1"/>
                  <w:bCs w:val="1"/>
                  <w:u w:val="single"/>
                </w:rPr>
                <w:t xml:space="preserve">Le Livre de Marco Polo et les géographes de l’Europe du nord au XVe siècle</w:t>
              </w:r>
            </w:hyperlink>
          </w:p>
          <w:p>
            <w:pPr/>
            <w:hyperlink r:id="rId12" w:history="1">
              <w:r>
                <w:rPr>
                  <w:color w:val="#410a8c"/>
                  <w:u w:val="single"/>
                </w:rPr>
                <w:t xml:space="preserve">Christine Gadrat</w:t>
              </w:r>
            </w:hyperlink>
          </w:p>
          <w:p>
            <w:pPr/>
            <w:r>
              <w:rPr>
                <w:i w:val="1"/>
                <w:iCs w:val="1"/>
              </w:rPr>
              <w:t xml:space="preserve">Géographes et voyageurs au Moyen Âge : actes du colloque, Nanterre, 18-19 janvier 2008</w:t>
            </w:r>
            <w:r>
              <w:rPr/>
              <w:t xml:space="preserve">, Jan 2008, Nanterre, France. pp.147-162, </w:t>
            </w:r>
            <w:hyperlink r:id="rId136" w:history="1">
              <w:r>
                <w:rPr>
                  <w:color w:val="#410a8c"/>
                  <w:u w:val="single"/>
                </w:rPr>
                <w:t xml:space="preserve">⟨10.4000/books.pupo.1589⟩</w:t>
              </w:r>
            </w:hyperlink>
          </w:p>
          <w:p>
            <w:pPr/>
            <w:r>
              <w:rPr/>
              <w:t xml:space="preserve">Communication dans un congrès</w:t>
            </w:r>
          </w:p>
          <w:p>
            <w:pPr/>
            <w:hyperlink r:id="rId135" w:history="1">
              <w:r>
                <w:rPr>
                  <w:color w:val="#410a8c"/>
                  <w:u w:val="single"/>
                </w:rPr>
                <w:t xml:space="preserve">halshs-00528760v1</w:t>
              </w:r>
            </w:hyperlink>
          </w:p>
        </w:tc>
      </w:tr>
      <w:tr>
        <w:trPr/>
        <w:tc>
          <w:tcPr>
            <w:noWrap/>
          </w:tcPr>
          <w:p>
            <w:pPr>
              <w:spacing w:after="200"/>
            </w:pPr>
            <w:hyperlink r:id="rId137" w:history="1">
              <w:r>
                <w:rPr>
                  <w:color w:val="1e198e"/>
                  <w:b w:val="1"/>
                  <w:bCs w:val="1"/>
                  <w:u w:val="single"/>
                </w:rPr>
                <w:t xml:space="preserve">Le jardin d'Eden</w:t>
              </w:r>
            </w:hyperlink>
          </w:p>
          <w:p>
            <w:pPr/>
            <w:hyperlink r:id="rId12" w:history="1">
              <w:r>
                <w:rPr>
                  <w:color w:val="#410a8c"/>
                  <w:u w:val="single"/>
                </w:rPr>
                <w:t xml:space="preserve">Christine Gadrat</w:t>
              </w:r>
            </w:hyperlink>
          </w:p>
          <w:p>
            <w:pPr/>
            <w:r>
              <w:rPr>
                <w:i w:val="1"/>
                <w:iCs w:val="1"/>
              </w:rPr>
              <w:t xml:space="preserve">La cité idéale</w:t>
            </w:r>
            <w:r>
              <w:rPr/>
              <w:t xml:space="preserve">, Sep 2009, Fontevraud, France</w:t>
            </w:r>
          </w:p>
          <w:p>
            <w:pPr/>
            <w:r>
              <w:rPr/>
              <w:t xml:space="preserve">Communication dans un congrès</w:t>
            </w:r>
          </w:p>
          <w:p>
            <w:pPr/>
            <w:hyperlink r:id="rId137" w:history="1">
              <w:r>
                <w:rPr>
                  <w:color w:val="#410a8c"/>
                  <w:u w:val="single"/>
                </w:rPr>
                <w:t xml:space="preserve">halshs-00495906v1</w:t>
              </w:r>
            </w:hyperlink>
          </w:p>
        </w:tc>
      </w:tr>
      <w:tr>
        <w:trPr/>
        <w:tc>
          <w:tcPr>
            <w:noWrap/>
          </w:tcPr>
          <w:p>
            <w:pPr>
              <w:spacing w:after="200"/>
            </w:pPr>
            <w:hyperlink r:id="rId138" w:history="1">
              <w:r>
                <w:rPr>
                  <w:color w:val="1e198e"/>
                  <w:b w:val="1"/>
                  <w:bCs w:val="1"/>
                  <w:u w:val="single"/>
                </w:rPr>
                <w:t xml:space="preserve">Les documents sur les bibliothèques mendiantes de France</w:t>
              </w:r>
            </w:hyperlink>
          </w:p>
          <w:p>
            <w:pPr/>
            <w:hyperlink r:id="rId12" w:history="1">
              <w:r>
                <w:rPr>
                  <w:color w:val="#410a8c"/>
                  <w:u w:val="single"/>
                </w:rPr>
                <w:t xml:space="preserve">Christine Gadrat</w:t>
              </w:r>
            </w:hyperlink>
          </w:p>
          <w:p>
            <w:pPr/>
            <w:r>
              <w:rPr>
                <w:i w:val="1"/>
                <w:iCs w:val="1"/>
              </w:rPr>
              <w:t xml:space="preserve">séminaire d'histoire des bibliothèques anciennes (dir. Anne-Marie Turcan)</w:t>
            </w:r>
            <w:r>
              <w:rPr/>
              <w:t xml:space="preserve">, Jun 2008, Paris, France</w:t>
            </w:r>
          </w:p>
          <w:p>
            <w:pPr/>
            <w:r>
              <w:rPr/>
              <w:t xml:space="preserve">Communication dans un congrès</w:t>
            </w:r>
          </w:p>
          <w:p>
            <w:pPr/>
            <w:hyperlink r:id="rId138" w:history="1">
              <w:r>
                <w:rPr>
                  <w:color w:val="#410a8c"/>
                  <w:u w:val="single"/>
                </w:rPr>
                <w:t xml:space="preserve">halshs-00495895v1</w:t>
              </w:r>
            </w:hyperlink>
          </w:p>
        </w:tc>
      </w:tr>
      <w:tr>
        <w:trPr/>
        <w:tc>
          <w:tcPr>
            <w:noWrap/>
          </w:tcPr>
          <w:p>
            <w:pPr>
              <w:spacing w:after="200"/>
            </w:pPr>
            <w:hyperlink r:id="rId139" w:history="1">
              <w:r>
                <w:rPr>
                  <w:color w:val="1e198e"/>
                  <w:b w:val="1"/>
                  <w:bCs w:val="1"/>
                  <w:u w:val="single"/>
                </w:rPr>
                <w:t xml:space="preserve">Les couvents latins de Constantinople et Péra face à la conquête ottomane</w:t>
              </w:r>
            </w:hyperlink>
          </w:p>
          <w:p>
            <w:pPr/>
            <w:hyperlink r:id="rId12" w:history="1">
              <w:r>
                <w:rPr>
                  <w:color w:val="#410a8c"/>
                  <w:u w:val="single"/>
                </w:rPr>
                <w:t xml:space="preserve">Christine Gadrat</w:t>
              </w:r>
            </w:hyperlink>
          </w:p>
          <w:p>
            <w:pPr/>
            <w:r>
              <w:rPr>
                <w:i w:val="1"/>
                <w:iCs w:val="1"/>
              </w:rPr>
              <w:t xml:space="preserve">La prise de Constantinople : l'événement, sa portée, ses échos (1453-2003) Actes du colloque de Tunis, 11-13 décembre 2003</w:t>
            </w:r>
            <w:r>
              <w:rPr/>
              <w:t xml:space="preserve">, Dec 2003, Tunis, Tunisie. pp.93-113</w:t>
            </w:r>
          </w:p>
          <w:p>
            <w:pPr/>
            <w:r>
              <w:rPr/>
              <w:t xml:space="preserve">Communication dans un congrès</w:t>
            </w:r>
          </w:p>
          <w:p>
            <w:pPr/>
            <w:hyperlink r:id="rId139" w:history="1">
              <w:r>
                <w:rPr>
                  <w:color w:val="#410a8c"/>
                  <w:u w:val="single"/>
                </w:rPr>
                <w:t xml:space="preserve">halshs-00451637v1</w:t>
              </w:r>
            </w:hyperlink>
          </w:p>
        </w:tc>
      </w:tr>
      <w:tr>
        <w:trPr/>
        <w:tc>
          <w:tcPr>
            <w:noWrap/>
          </w:tcPr>
          <w:p>
            <w:pPr>
              <w:spacing w:after="200"/>
            </w:pPr>
            <w:hyperlink r:id="rId140" w:history="1">
              <w:r>
                <w:rPr>
                  <w:color w:val="1e198e"/>
                  <w:b w:val="1"/>
                  <w:bCs w:val="1"/>
                  <w:u w:val="single"/>
                </w:rPr>
                <w:t xml:space="preserve">Les traductions latines de Marco Polo</w:t>
              </w:r>
            </w:hyperlink>
          </w:p>
          <w:p>
            <w:pPr/>
            <w:hyperlink r:id="rId12" w:history="1">
              <w:r>
                <w:rPr>
                  <w:color w:val="#410a8c"/>
                  <w:u w:val="single"/>
                </w:rPr>
                <w:t xml:space="preserve">Christine Gadrat</w:t>
              </w:r>
            </w:hyperlink>
          </w:p>
          <w:p>
            <w:pPr/>
            <w:r>
              <w:rPr>
                <w:i w:val="1"/>
                <w:iCs w:val="1"/>
              </w:rPr>
              <w:t xml:space="preserve">Medieval Latin translations of vernacular texts</w:t>
            </w:r>
            <w:r>
              <w:rPr/>
              <w:t xml:space="preserve">, Jul 2006, Leeds, Royaume-Uni</w:t>
            </w:r>
          </w:p>
          <w:p>
            <w:pPr/>
            <w:r>
              <w:rPr/>
              <w:t xml:space="preserve">Communication dans un congrès</w:t>
            </w:r>
          </w:p>
          <w:p>
            <w:pPr/>
            <w:hyperlink r:id="rId140" w:history="1">
              <w:r>
                <w:rPr>
                  <w:color w:val="#410a8c"/>
                  <w:u w:val="single"/>
                </w:rPr>
                <w:t xml:space="preserve">halshs-00451647v1</w:t>
              </w:r>
            </w:hyperlink>
          </w:p>
        </w:tc>
      </w:tr>
      <w:tr>
        <w:trPr/>
        <w:tc>
          <w:tcPr>
            <w:noWrap/>
          </w:tcPr>
          <w:p>
            <w:pPr>
              <w:spacing w:after="200"/>
            </w:pPr>
            <w:hyperlink r:id="rId141" w:history="1">
              <w:r>
                <w:rPr>
                  <w:color w:val="1e198e"/>
                  <w:b w:val="1"/>
                  <w:bCs w:val="1"/>
                  <w:u w:val="single"/>
                </w:rPr>
                <w:t xml:space="preserve">Une bibliothèque reconstituée : les livres du couvent dominicain de Rodez</w:t>
              </w:r>
            </w:hyperlink>
          </w:p>
          <w:p>
            <w:pPr/>
            <w:hyperlink r:id="rId12" w:history="1">
              <w:r>
                <w:rPr>
                  <w:color w:val="#410a8c"/>
                  <w:u w:val="single"/>
                </w:rPr>
                <w:t xml:space="preserve">Christine Gadrat</w:t>
              </w:r>
            </w:hyperlink>
          </w:p>
          <w:p>
            <w:pPr/>
            <w:r>
              <w:rPr>
                <w:i w:val="1"/>
                <w:iCs w:val="1"/>
              </w:rPr>
              <w:t xml:space="preserve">Economie et religion : l'expérience des Mendiants (XIV-XVe siècles). Lyon, 3-4 juin 2005</w:t>
            </w:r>
            <w:r>
              <w:rPr/>
              <w:t xml:space="preserve">, Jun 2005, Lyon</w:t>
            </w:r>
          </w:p>
          <w:p>
            <w:pPr/>
            <w:r>
              <w:rPr/>
              <w:t xml:space="preserve">Communication dans un congrès</w:t>
            </w:r>
          </w:p>
          <w:p>
            <w:pPr/>
            <w:hyperlink r:id="rId141" w:history="1">
              <w:r>
                <w:rPr>
                  <w:color w:val="#410a8c"/>
                  <w:u w:val="single"/>
                </w:rPr>
                <w:t xml:space="preserve">halshs-00008313v1</w:t>
              </w:r>
            </w:hyperlink>
          </w:p>
        </w:tc>
      </w:tr>
      <w:tr>
        <w:trPr/>
        <w:tc>
          <w:tcPr>
            <w:noWrap/>
          </w:tcPr>
          <w:p>
            <w:pPr>
              <w:spacing w:after="200"/>
            </w:pPr>
            <w:hyperlink r:id="rId142" w:history="1">
              <w:r>
                <w:rPr>
                  <w:color w:val="1e198e"/>
                  <w:b w:val="1"/>
                  <w:bCs w:val="1"/>
                  <w:u w:val="single"/>
                </w:rPr>
                <w:t xml:space="preserve">Les couvents latins de Constantinople et Péra face à la conquête ottomane</w:t>
              </w:r>
            </w:hyperlink>
          </w:p>
          <w:p>
            <w:pPr/>
            <w:hyperlink r:id="rId12" w:history="1">
              <w:r>
                <w:rPr>
                  <w:color w:val="#410a8c"/>
                  <w:u w:val="single"/>
                </w:rPr>
                <w:t xml:space="preserve">Christine Gadrat</w:t>
              </w:r>
            </w:hyperlink>
          </w:p>
          <w:p>
            <w:pPr/>
            <w:r>
              <w:rPr>
                <w:i w:val="1"/>
                <w:iCs w:val="1"/>
              </w:rPr>
              <w:t xml:space="preserve">La conquête de Constantinople : l'événement, sa portée et ses échos (1453-2003)</w:t>
            </w:r>
            <w:r>
              <w:rPr/>
              <w:t xml:space="preserve">, Dec 2003, Tunis</w:t>
            </w:r>
          </w:p>
          <w:p>
            <w:pPr/>
            <w:r>
              <w:rPr/>
              <w:t xml:space="preserve">Communication dans un congrès</w:t>
            </w:r>
          </w:p>
          <w:p>
            <w:pPr/>
            <w:hyperlink r:id="rId142" w:history="1">
              <w:r>
                <w:rPr>
                  <w:color w:val="#410a8c"/>
                  <w:u w:val="single"/>
                </w:rPr>
                <w:t xml:space="preserve">halshs-00008249v1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Contre-regard : l'enseignement en terre d'Islam selon Riccoldo de Montecroce</w:t>
              </w:r>
            </w:hyperlink>
          </w:p>
          <w:p>
            <w:pPr/>
            <w:hyperlink r:id="rId12" w:history="1">
              <w:r>
                <w:rPr>
                  <w:color w:val="#410a8c"/>
                  <w:u w:val="single"/>
                </w:rPr>
                <w:t xml:space="preserve">Christine Gadrat</w:t>
              </w:r>
            </w:hyperlink>
          </w:p>
          <w:p>
            <w:pPr/>
            <w:r>
              <w:rPr/>
              <w:t xml:space="preserve">2013, pp.136-137</w:t>
            </w:r>
          </w:p>
          <w:p>
            <w:pPr/>
            <w:r>
              <w:rPr/>
              <w:t xml:space="preserve">Autre publication scientifique</w:t>
            </w:r>
          </w:p>
          <w:p>
            <w:pPr/>
            <w:hyperlink r:id="rId143" w:history="1">
              <w:r>
                <w:rPr>
                  <w:color w:val="#410a8c"/>
                  <w:u w:val="single"/>
                </w:rPr>
                <w:t xml:space="preserve">halshs-00862207v1</w:t>
              </w:r>
            </w:hyperlink>
          </w:p>
        </w:tc>
      </w:tr>
      <w:tr>
        <w:trPr/>
        <w:tc>
          <w:tcPr>
            <w:noWrap/>
          </w:tcPr>
          <w:p>
            <w:pPr>
              <w:spacing w:after="200"/>
            </w:pPr>
            <w:hyperlink r:id="rId144" w:history="1">
              <w:r>
                <w:rPr>
                  <w:color w:val="1e198e"/>
                  <w:b w:val="1"/>
                  <w:bCs w:val="1"/>
                  <w:u w:val="single"/>
                </w:rPr>
                <w:t xml:space="preserve">Des armoiries et des livres</w:t>
              </w:r>
            </w:hyperlink>
          </w:p>
          <w:p>
            <w:pPr/>
            <w:hyperlink r:id="rId18" w:history="1">
              <w:r>
                <w:rPr>
                  <w:color w:val="#410a8c"/>
                  <w:u w:val="single"/>
                </w:rPr>
                <w:t xml:space="preserve">Donatella Nebbiai-Dalla Guarda</w:t>
              </w:r>
            </w:hyperlink>
            <w:r>
              <w:rPr/>
              <w:t xml:space="preserve">,</w:t>
            </w:r>
            <w:hyperlink r:id="rId21" w:history="1">
              <w:r>
                <w:rPr>
                  <w:color w:val="#410a8c"/>
                  <w:u w:val="single"/>
                </w:rPr>
                <w:t xml:space="preserve">Hélène Loyau</w:t>
              </w:r>
            </w:hyperlink>
            <w:r>
              <w:rPr/>
              <w:t xml:space="preserve">,</w:t>
            </w:r>
            <w:hyperlink r:id="rId20" w:history="1">
              <w:r>
                <w:rPr>
                  <w:color w:val="#410a8c"/>
                  <w:u w:val="single"/>
                </w:rPr>
                <w:t xml:space="preserve">Patricia Barasc</w:t>
              </w:r>
            </w:hyperlink>
            <w:r>
              <w:rPr/>
              <w:t xml:space="preserve">,</w:t>
            </w:r>
            <w:hyperlink r:id="rId12" w:history="1">
              <w:r>
                <w:rPr>
                  <w:color w:val="#410a8c"/>
                  <w:u w:val="single"/>
                </w:rPr>
                <w:t xml:space="preserve">Christine Gadrat</w:t>
              </w:r>
            </w:hyperlink>
          </w:p>
          <w:p>
            <w:pPr/>
            <w:r>
              <w:rPr/>
              <w:t xml:space="preserve">2010, http://lorfevre.irht.cnrs.fr/introduction.html</w:t>
            </w:r>
          </w:p>
          <w:p>
            <w:pPr/>
            <w:r>
              <w:rPr/>
              <w:t xml:space="preserve">Autre publication scientifique</w:t>
            </w:r>
          </w:p>
          <w:p>
            <w:pPr/>
            <w:hyperlink r:id="rId144" w:history="1">
              <w:r>
                <w:rPr>
                  <w:color w:val="#410a8c"/>
                  <w:u w:val="single"/>
                </w:rPr>
                <w:t xml:space="preserve">halshs-00495882v1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Abbaye Saint-Sauveur d’Aniane (Hérault). Volume 3, Etat des lieux documentaire</w:t>
              </w:r>
            </w:hyperlink>
          </w:p>
          <w:p>
            <w:pPr/>
            <w:hyperlink r:id="rId12" w:history="1">
              <w:r>
                <w:rPr>
                  <w:color w:val="#410a8c"/>
                  <w:u w:val="single"/>
                </w:rPr>
                <w:t xml:space="preserve">Christine Gadrat</w:t>
              </w:r>
            </w:hyperlink>
            <w:r>
              <w:rPr/>
              <w:t xml:space="preserve">,</w:t>
            </w:r>
            <w:hyperlink r:id="rId146" w:history="1">
              <w:r>
                <w:rPr>
                  <w:color w:val="#410a8c"/>
                  <w:u w:val="single"/>
                </w:rPr>
                <w:t xml:space="preserve">Véronique Rinalducci</w:t>
              </w:r>
            </w:hyperlink>
          </w:p>
          <w:p>
            <w:pPr/>
            <w:r>
              <w:rPr/>
              <w:t xml:space="preserve">[Rapport de recherche] LA3M; Ministère de la Culture, Direction Régionale des Monuments Historiques, Communauté de communes Vallée de l’Hérault, Région Languedoc-Roussillon, Département de l’Hérault. 2011, 118 p</w:t>
            </w:r>
          </w:p>
          <w:p>
            <w:pPr/>
            <w:r>
              <w:rPr/>
              <w:t xml:space="preserve">Rapport</w:t>
            </w:r>
            <w:r>
              <w:rPr/>
              <w:t xml:space="preserve"> (rapport de recherche)</w:t>
            </w:r>
          </w:p>
          <w:p>
            <w:pPr/>
            <w:hyperlink r:id="rId145" w:history="1">
              <w:r>
                <w:rPr>
                  <w:color w:val="#410a8c"/>
                  <w:u w:val="single"/>
                </w:rPr>
                <w:t xml:space="preserve">halshs-00737387v1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5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gadrat" TargetMode="External"/><Relationship Id="rId8" Type="http://schemas.openxmlformats.org/officeDocument/2006/relationships/hyperlink" Target="https://orcid.org/0000-0001-2139-0456" TargetMode="External"/><Relationship Id="rId9" Type="http://schemas.openxmlformats.org/officeDocument/2006/relationships/hyperlink" Target="https://www.idref.fr/092367402" TargetMode="External"/><Relationship Id="rId10" Type="http://schemas.openxmlformats.org/officeDocument/2006/relationships/hyperlink" Target="http://isni.org/isni/0000000121390456" TargetMode="External"/><Relationship Id="rId11" Type="http://schemas.openxmlformats.org/officeDocument/2006/relationships/hyperlink" Target="https://shs.hal.science/halshs-01518456v1" TargetMode="External"/><Relationship Id="rId12" Type="http://schemas.openxmlformats.org/officeDocument/2006/relationships/hyperlink" Target="https://hal.science/search/index/?q=*&amp;authFullName_s=Christine Gadrat" TargetMode="External"/><Relationship Id="rId13" Type="http://schemas.openxmlformats.org/officeDocument/2006/relationships/hyperlink" Target="https://hal.science/search/index/?q=*&amp;authFullName_s=Damien Coulon" TargetMode="External"/><Relationship Id="rId14" Type="http://schemas.openxmlformats.org/officeDocument/2006/relationships/hyperlink" Target="https://shs.hal.science/halshs-01135940v1" TargetMode="External"/><Relationship Id="rId15" Type="http://schemas.openxmlformats.org/officeDocument/2006/relationships/hyperlink" Target="https://shs.hal.science/halshs-01531253v1" TargetMode="External"/><Relationship Id="rId16" Type="http://schemas.openxmlformats.org/officeDocument/2006/relationships/hyperlink" Target="https://shs.hal.science/halshs-00008248v1" TargetMode="External"/><Relationship Id="rId17" Type="http://schemas.openxmlformats.org/officeDocument/2006/relationships/hyperlink" Target="https://shs.hal.science/halshs-00008312v1" TargetMode="External"/><Relationship Id="rId18" Type="http://schemas.openxmlformats.org/officeDocument/2006/relationships/hyperlink" Target="https://hal.science/search/index/?q=*&amp;authFullName_s=Donatella Nebbiai-Dalla Guarda" TargetMode="External"/><Relationship Id="rId19" Type="http://schemas.openxmlformats.org/officeDocument/2006/relationships/hyperlink" Target="https://hal.science/search/index/?q=*&amp;authFullName_s=Gilles Kagan" TargetMode="External"/><Relationship Id="rId20" Type="http://schemas.openxmlformats.org/officeDocument/2006/relationships/hyperlink" Target="https://hal.science/search/index/?q=*&amp;authFullName_s=Patricia Barasc" TargetMode="External"/><Relationship Id="rId21" Type="http://schemas.openxmlformats.org/officeDocument/2006/relationships/hyperlink" Target="https://hal.science/search/index/?q=*&amp;authFullName_s=H&#233;l&#232;ne Loyau" TargetMode="External"/><Relationship Id="rId22" Type="http://schemas.openxmlformats.org/officeDocument/2006/relationships/hyperlink" Target="https://shs.hal.science/halshs-04931200v1" TargetMode="External"/><Relationship Id="rId23" Type="http://schemas.openxmlformats.org/officeDocument/2006/relationships/hyperlink" Target="https://shs.hal.science/halshs-05059244v1" TargetMode="External"/><Relationship Id="rId24" Type="http://schemas.openxmlformats.org/officeDocument/2006/relationships/hyperlink" Target="https://dx.doi.org/10.48611/isbn.978-2-406-17716-6.p.0065" TargetMode="External"/><Relationship Id="rId25" Type="http://schemas.openxmlformats.org/officeDocument/2006/relationships/hyperlink" Target="https://shs.hal.science/halshs-04789273v1" TargetMode="External"/><Relationship Id="rId26" Type="http://schemas.openxmlformats.org/officeDocument/2006/relationships/hyperlink" Target="https://hal.science/search/index/?q=*&amp;authFullName_s=Armelle Girinon" TargetMode="External"/><Relationship Id="rId27" Type="http://schemas.openxmlformats.org/officeDocument/2006/relationships/hyperlink" Target="https://hal.science/search/index/?q=*&amp;authFullName_s=Fiona Lejosne" TargetMode="External"/><Relationship Id="rId28" Type="http://schemas.openxmlformats.org/officeDocument/2006/relationships/hyperlink" Target="https://shs.hal.science/halshs-04630348v1" TargetMode="External"/><Relationship Id="rId29" Type="http://schemas.openxmlformats.org/officeDocument/2006/relationships/hyperlink" Target="https://publikationen.uni-tuebingen.de/xmlui/handle/10900/151266" TargetMode="External"/><Relationship Id="rId30" Type="http://schemas.openxmlformats.org/officeDocument/2006/relationships/hyperlink" Target="https://shs.hal.science/halshs-04028163v1" TargetMode="External"/><Relationship Id="rId31" Type="http://schemas.openxmlformats.org/officeDocument/2006/relationships/hyperlink" Target="https://hal.science/hal-03507160v1" TargetMode="External"/><Relationship Id="rId32" Type="http://schemas.openxmlformats.org/officeDocument/2006/relationships/hyperlink" Target="https://hal.science/search/index/?q=*&amp;authFullName_s=Marie-Laure Derat" TargetMode="External"/><Relationship Id="rId33" Type="http://schemas.openxmlformats.org/officeDocument/2006/relationships/hyperlink" Target="https://shs.hal.science/halshs-03224197v1" TargetMode="External"/><Relationship Id="rId34" Type="http://schemas.openxmlformats.org/officeDocument/2006/relationships/hyperlink" Target="https://presses-universitaires.univ-amu.fr/" TargetMode="External"/><Relationship Id="rId35" Type="http://schemas.openxmlformats.org/officeDocument/2006/relationships/hyperlink" Target="https://shs.hal.science/halshs-02447900v1" TargetMode="External"/><Relationship Id="rId36" Type="http://schemas.openxmlformats.org/officeDocument/2006/relationships/hyperlink" Target="https://shs.hal.science/halshs-02160279v1" TargetMode="External"/><Relationship Id="rId37" Type="http://schemas.openxmlformats.org/officeDocument/2006/relationships/hyperlink" Target="https://shs.hal.science/halshs-02137416v1" TargetMode="External"/><Relationship Id="rId38" Type="http://schemas.openxmlformats.org/officeDocument/2006/relationships/hyperlink" Target="https://shs.hal.science/halshs-02446837v1" TargetMode="External"/><Relationship Id="rId39" Type="http://schemas.openxmlformats.org/officeDocument/2006/relationships/hyperlink" Target="https://dx.doi.org/10.15122/isbn.978-2-406-09316-9.p.0081" TargetMode="External"/><Relationship Id="rId40" Type="http://schemas.openxmlformats.org/officeDocument/2006/relationships/hyperlink" Target="https://hal.science/hal-01933662v1" TargetMode="External"/><Relationship Id="rId41" Type="http://schemas.openxmlformats.org/officeDocument/2006/relationships/hyperlink" Target="https://hal.science/search/index/?q=*&amp;authFullName_s=Camille Rouxpetel" TargetMode="External"/><Relationship Id="rId42" Type="http://schemas.openxmlformats.org/officeDocument/2006/relationships/hyperlink" Target="https://hal.science/hal-01949832v1" TargetMode="External"/><Relationship Id="rId43" Type="http://schemas.openxmlformats.org/officeDocument/2006/relationships/hyperlink" Target="https://shs.hal.science/halshs-01674556v1" TargetMode="External"/><Relationship Id="rId44" Type="http://schemas.openxmlformats.org/officeDocument/2006/relationships/hyperlink" Target="https://dx.doi.org/10.15122/isbn.978-2-406-06704-7.p.0085" TargetMode="External"/><Relationship Id="rId45" Type="http://schemas.openxmlformats.org/officeDocument/2006/relationships/hyperlink" Target="https://shs.hal.science/halshs-01518459v1" TargetMode="External"/><Relationship Id="rId46" Type="http://schemas.openxmlformats.org/officeDocument/2006/relationships/hyperlink" Target="https://shs.hal.science/halshs-01387227v1" TargetMode="External"/><Relationship Id="rId47" Type="http://schemas.openxmlformats.org/officeDocument/2006/relationships/hyperlink" Target="https://dx.doi.org/10.1484/M.TMT-EB.5.109409" TargetMode="External"/><Relationship Id="rId48" Type="http://schemas.openxmlformats.org/officeDocument/2006/relationships/hyperlink" Target="https://shs.hal.science/halshs-01419463v1" TargetMode="External"/><Relationship Id="rId49" Type="http://schemas.openxmlformats.org/officeDocument/2006/relationships/hyperlink" Target="https://shs.hal.science/halshs-01518468v1" TargetMode="External"/><Relationship Id="rId50" Type="http://schemas.openxmlformats.org/officeDocument/2006/relationships/hyperlink" Target="https://shs.hal.science/halshs-01419467v1" TargetMode="External"/><Relationship Id="rId51" Type="http://schemas.openxmlformats.org/officeDocument/2006/relationships/hyperlink" Target="https://shs.hal.science/halshs-01518461v1" TargetMode="External"/><Relationship Id="rId52" Type="http://schemas.openxmlformats.org/officeDocument/2006/relationships/hyperlink" Target="https://shs.hal.science/halshs-01419459v1" TargetMode="External"/><Relationship Id="rId53" Type="http://schemas.openxmlformats.org/officeDocument/2006/relationships/hyperlink" Target="https://dx.doi.org/10.1484/M.IPM-EB.5.111130" TargetMode="External"/><Relationship Id="rId54" Type="http://schemas.openxmlformats.org/officeDocument/2006/relationships/hyperlink" Target="https://shs.hal.science/halshs-01309311v1" TargetMode="External"/><Relationship Id="rId55" Type="http://schemas.openxmlformats.org/officeDocument/2006/relationships/hyperlink" Target="https://hal.science/search/index/?q=*&amp;authFullName_s=Marie-H&#233;l&#232;ne Blanchet" TargetMode="External"/><Relationship Id="rId56" Type="http://schemas.openxmlformats.org/officeDocument/2006/relationships/hyperlink" Target="https://shs.hal.science/halshs-01074158v1" TargetMode="External"/><Relationship Id="rId57" Type="http://schemas.openxmlformats.org/officeDocument/2006/relationships/hyperlink" Target="https://shs.hal.science/halshs-00924814v1" TargetMode="External"/><Relationship Id="rId58" Type="http://schemas.openxmlformats.org/officeDocument/2006/relationships/hyperlink" Target="https://shs.hal.science/halshs-00867559v1" TargetMode="External"/><Relationship Id="rId59" Type="http://schemas.openxmlformats.org/officeDocument/2006/relationships/hyperlink" Target="https://shs.hal.science/halshs-00495898v1" TargetMode="External"/><Relationship Id="rId60" Type="http://schemas.openxmlformats.org/officeDocument/2006/relationships/hyperlink" Target="https://shs.hal.science/halshs-00451629v1" TargetMode="External"/><Relationship Id="rId61" Type="http://schemas.openxmlformats.org/officeDocument/2006/relationships/hyperlink" Target="https://hal.science/hal-03309943v1" TargetMode="External"/><Relationship Id="rId62" Type="http://schemas.openxmlformats.org/officeDocument/2006/relationships/hyperlink" Target="https://shs.hal.science/halshs-00008311v1" TargetMode="External"/><Relationship Id="rId63" Type="http://schemas.openxmlformats.org/officeDocument/2006/relationships/hyperlink" Target="https://shs.hal.science/halshs-00008247v1" TargetMode="External"/><Relationship Id="rId64" Type="http://schemas.openxmlformats.org/officeDocument/2006/relationships/hyperlink" Target="https://hal.science/hal-03309948v1" TargetMode="External"/><Relationship Id="rId65" Type="http://schemas.openxmlformats.org/officeDocument/2006/relationships/hyperlink" Target="https://shs.hal.science/halshs-05534566v1" TargetMode="External"/><Relationship Id="rId66" Type="http://schemas.openxmlformats.org/officeDocument/2006/relationships/hyperlink" Target="https://dx.doi.org/10.4000/15s1q" TargetMode="External"/><Relationship Id="rId67" Type="http://schemas.openxmlformats.org/officeDocument/2006/relationships/hyperlink" Target="https://shs.hal.science/halshs-04381338v2" TargetMode="External"/><Relationship Id="rId68" Type="http://schemas.openxmlformats.org/officeDocument/2006/relationships/hyperlink" Target="https://dx.doi.org/10.1080/09503110.2025.2456374" TargetMode="External"/><Relationship Id="rId69" Type="http://schemas.openxmlformats.org/officeDocument/2006/relationships/hyperlink" Target="https://shs.hal.science/halshs-05466409v1" TargetMode="External"/><Relationship Id="rId70" Type="http://schemas.openxmlformats.org/officeDocument/2006/relationships/hyperlink" Target="https://shs.hal.science/halshs-04482323v1" TargetMode="External"/><Relationship Id="rId71" Type="http://schemas.openxmlformats.org/officeDocument/2006/relationships/hyperlink" Target="https://shs.hal.science/halshs-03981987v1" TargetMode="External"/><Relationship Id="rId72" Type="http://schemas.openxmlformats.org/officeDocument/2006/relationships/hyperlink" Target="https://shs.hal.science/halshs-03715434v1" TargetMode="External"/><Relationship Id="rId73" Type="http://schemas.openxmlformats.org/officeDocument/2006/relationships/hyperlink" Target="https://shs.hal.science/halshs-03867298v1" TargetMode="External"/><Relationship Id="rId74" Type="http://schemas.openxmlformats.org/officeDocument/2006/relationships/hyperlink" Target="https://dx.doi.org/10.1353/dph.2022.0016" TargetMode="External"/><Relationship Id="rId75" Type="http://schemas.openxmlformats.org/officeDocument/2006/relationships/hyperlink" Target="https://shs.hal.science/halshs-03151094v1" TargetMode="External"/><Relationship Id="rId76" Type="http://schemas.openxmlformats.org/officeDocument/2006/relationships/hyperlink" Target="https://dx.doi.org/10.1215/10829636-8796234" TargetMode="External"/><Relationship Id="rId77" Type="http://schemas.openxmlformats.org/officeDocument/2006/relationships/hyperlink" Target="https://shs.hal.science/halshs-03113223v1" TargetMode="External"/><Relationship Id="rId78" Type="http://schemas.openxmlformats.org/officeDocument/2006/relationships/hyperlink" Target="https://shs.hal.science/halshs-03095015v1" TargetMode="External"/><Relationship Id="rId79" Type="http://schemas.openxmlformats.org/officeDocument/2006/relationships/hyperlink" Target="https://shs.hal.science/halshs-03163911v1" TargetMode="External"/><Relationship Id="rId80" Type="http://schemas.openxmlformats.org/officeDocument/2006/relationships/hyperlink" Target="https://dx.doi.org/10.4000/rhr.10399" TargetMode="External"/><Relationship Id="rId81" Type="http://schemas.openxmlformats.org/officeDocument/2006/relationships/hyperlink" Target="https://shs.hal.science/halshs-03055029v1" TargetMode="External"/><Relationship Id="rId82" Type="http://schemas.openxmlformats.org/officeDocument/2006/relationships/hyperlink" Target="https://shs.hal.science/halshs-03113161v1" TargetMode="External"/><Relationship Id="rId83" Type="http://schemas.openxmlformats.org/officeDocument/2006/relationships/hyperlink" Target="https://shs.hal.science/halshs-02274406v1" TargetMode="External"/><Relationship Id="rId84" Type="http://schemas.openxmlformats.org/officeDocument/2006/relationships/hyperlink" Target="https://shs.hal.science/halshs-01741943v1" TargetMode="External"/><Relationship Id="rId85" Type="http://schemas.openxmlformats.org/officeDocument/2006/relationships/hyperlink" Target="https://dx.doi.org/10.52497/viatica837" TargetMode="External"/><Relationship Id="rId86" Type="http://schemas.openxmlformats.org/officeDocument/2006/relationships/hyperlink" Target="https://shs.hal.science/halshs-01821241v1" TargetMode="External"/><Relationship Id="rId87" Type="http://schemas.openxmlformats.org/officeDocument/2006/relationships/hyperlink" Target="https://hal.science/search/index/?q=*&amp;authFullName_s=Donatella Nebbiai" TargetMode="External"/><Relationship Id="rId88" Type="http://schemas.openxmlformats.org/officeDocument/2006/relationships/hyperlink" Target="https://shs.hal.science/halshs-02447718v1" TargetMode="External"/><Relationship Id="rId89" Type="http://schemas.openxmlformats.org/officeDocument/2006/relationships/hyperlink" Target="https://shs.hal.science/halshs-01245345v1" TargetMode="External"/><Relationship Id="rId90" Type="http://schemas.openxmlformats.org/officeDocument/2006/relationships/hyperlink" Target="https://shs.hal.science/halshs-01253840v1" TargetMode="External"/><Relationship Id="rId91" Type="http://schemas.openxmlformats.org/officeDocument/2006/relationships/hyperlink" Target="https://shs.hal.science/halshs-01108363v1" TargetMode="External"/><Relationship Id="rId92" Type="http://schemas.openxmlformats.org/officeDocument/2006/relationships/hyperlink" Target="https://shs.hal.science/halshs-01253838v1" TargetMode="External"/><Relationship Id="rId93" Type="http://schemas.openxmlformats.org/officeDocument/2006/relationships/hyperlink" Target="https://shs.hal.science/halshs-00695938v1" TargetMode="External"/><Relationship Id="rId94" Type="http://schemas.openxmlformats.org/officeDocument/2006/relationships/hyperlink" Target="https://shs.hal.science/halshs-00495904v1" TargetMode="External"/><Relationship Id="rId95" Type="http://schemas.openxmlformats.org/officeDocument/2006/relationships/hyperlink" Target="https://shs.hal.science/halshs-00526038v1" TargetMode="External"/><Relationship Id="rId96" Type="http://schemas.openxmlformats.org/officeDocument/2006/relationships/hyperlink" Target="https://shs.hal.science/halshs-00526040v1" TargetMode="External"/><Relationship Id="rId97" Type="http://schemas.openxmlformats.org/officeDocument/2006/relationships/hyperlink" Target="https://shs.hal.science/halshs-00526032v1" TargetMode="External"/><Relationship Id="rId98" Type="http://schemas.openxmlformats.org/officeDocument/2006/relationships/hyperlink" Target="https://shs.hal.science/halshs-00451109v1" TargetMode="External"/><Relationship Id="rId99" Type="http://schemas.openxmlformats.org/officeDocument/2006/relationships/hyperlink" Target="https://shs.hal.science/halshs-00451631v1" TargetMode="External"/><Relationship Id="rId100" Type="http://schemas.openxmlformats.org/officeDocument/2006/relationships/hyperlink" Target="https://shs.hal.science/halshs-00526031v1" TargetMode="External"/><Relationship Id="rId101" Type="http://schemas.openxmlformats.org/officeDocument/2006/relationships/hyperlink" Target="https://hal.science/hal-03309945v1" TargetMode="External"/><Relationship Id="rId102" Type="http://schemas.openxmlformats.org/officeDocument/2006/relationships/hyperlink" Target="https://hal.science/search/index/?q=*&amp;authFullName_s=Laurent Brun" TargetMode="External"/><Relationship Id="rId103" Type="http://schemas.openxmlformats.org/officeDocument/2006/relationships/hyperlink" Target="https://hal.science/search/index/?q=*&amp;authFullName_s=Fr&#233;d&#233;ric Duval" TargetMode="External"/><Relationship Id="rId104" Type="http://schemas.openxmlformats.org/officeDocument/2006/relationships/hyperlink" Target="https://hal.science/search/index/?q=*&amp;authFullName_s=Fran&#231;oise Fery-Hue" TargetMode="External"/><Relationship Id="rId105" Type="http://schemas.openxmlformats.org/officeDocument/2006/relationships/hyperlink" Target="https://dx.doi.org/10.3406/scrip.2005.3870" TargetMode="External"/><Relationship Id="rId106" Type="http://schemas.openxmlformats.org/officeDocument/2006/relationships/hyperlink" Target="https://shs.hal.science/halshs-00505605v1" TargetMode="External"/><Relationship Id="rId107" Type="http://schemas.openxmlformats.org/officeDocument/2006/relationships/hyperlink" Target="https://shs.hal.science/halshs-00008310v1" TargetMode="External"/><Relationship Id="rId108" Type="http://schemas.openxmlformats.org/officeDocument/2006/relationships/hyperlink" Target="https://shs.hal.science/halshs-00008309v1" TargetMode="External"/><Relationship Id="rId109" Type="http://schemas.openxmlformats.org/officeDocument/2006/relationships/hyperlink" Target="https://hal.science/search/index/?q=*&amp;authFullName_s=Paul Bertrand" TargetMode="External"/><Relationship Id="rId110" Type="http://schemas.openxmlformats.org/officeDocument/2006/relationships/hyperlink" Target="https://shs.hal.science/halshs-00008308v1" TargetMode="External"/><Relationship Id="rId111" Type="http://schemas.openxmlformats.org/officeDocument/2006/relationships/hyperlink" Target="https://shs.hal.science/halshs-00008246v1" TargetMode="External"/><Relationship Id="rId112" Type="http://schemas.openxmlformats.org/officeDocument/2006/relationships/hyperlink" Target="https://hal.science/hal-03309947v1" TargetMode="External"/><Relationship Id="rId113" Type="http://schemas.openxmlformats.org/officeDocument/2006/relationships/hyperlink" Target="https://shs.hal.science/halshs-04381347v2" TargetMode="External"/><Relationship Id="rId114" Type="http://schemas.openxmlformats.org/officeDocument/2006/relationships/hyperlink" Target="https://shs.hal.science/halshs-04381317v1" TargetMode="External"/><Relationship Id="rId115" Type="http://schemas.openxmlformats.org/officeDocument/2006/relationships/hyperlink" Target="https://shs.hal.science/halshs-04381329v1" TargetMode="External"/><Relationship Id="rId116" Type="http://schemas.openxmlformats.org/officeDocument/2006/relationships/hyperlink" Target="https://shs.hal.science/halshs-03990956v1" TargetMode="External"/><Relationship Id="rId117" Type="http://schemas.openxmlformats.org/officeDocument/2006/relationships/hyperlink" Target="https://shs.hal.science/halshs-02447888v1" TargetMode="External"/><Relationship Id="rId118" Type="http://schemas.openxmlformats.org/officeDocument/2006/relationships/hyperlink" Target="https://shs.hal.science/halshs-03477601v1" TargetMode="External"/><Relationship Id="rId119" Type="http://schemas.openxmlformats.org/officeDocument/2006/relationships/hyperlink" Target="https://shs.hal.science/halshs-02447931v1" TargetMode="External"/><Relationship Id="rId120" Type="http://schemas.openxmlformats.org/officeDocument/2006/relationships/hyperlink" Target="https://shs.hal.science/halshs-03477911v1" TargetMode="External"/><Relationship Id="rId121" Type="http://schemas.openxmlformats.org/officeDocument/2006/relationships/hyperlink" Target="https://hal.science/hal-03478089v1" TargetMode="External"/><Relationship Id="rId122" Type="http://schemas.openxmlformats.org/officeDocument/2006/relationships/hyperlink" Target="https://shs.hal.science/halshs-03478071v1" TargetMode="External"/><Relationship Id="rId123" Type="http://schemas.openxmlformats.org/officeDocument/2006/relationships/hyperlink" Target="https://hal.science/hal-03477985v1" TargetMode="External"/><Relationship Id="rId124" Type="http://schemas.openxmlformats.org/officeDocument/2006/relationships/hyperlink" Target="https://shs.hal.science/halshs-03477881v1" TargetMode="External"/><Relationship Id="rId125" Type="http://schemas.openxmlformats.org/officeDocument/2006/relationships/hyperlink" Target="https://shs.hal.science/halshs-03477785v1" TargetMode="External"/><Relationship Id="rId126" Type="http://schemas.openxmlformats.org/officeDocument/2006/relationships/hyperlink" Target="https://shs.hal.science/halshs-03477833v1" TargetMode="External"/><Relationship Id="rId127" Type="http://schemas.openxmlformats.org/officeDocument/2006/relationships/hyperlink" Target="https://shs.hal.science/halshs-01226861v1" TargetMode="External"/><Relationship Id="rId128" Type="http://schemas.openxmlformats.org/officeDocument/2006/relationships/hyperlink" Target="https://shs.hal.science/halshs-01015355v1" TargetMode="External"/><Relationship Id="rId129" Type="http://schemas.openxmlformats.org/officeDocument/2006/relationships/hyperlink" Target="https://shs.hal.science/halshs-03477931v1" TargetMode="External"/><Relationship Id="rId130" Type="http://schemas.openxmlformats.org/officeDocument/2006/relationships/hyperlink" Target="https://shs.hal.science/halshs-00924819v1" TargetMode="External"/><Relationship Id="rId131" Type="http://schemas.openxmlformats.org/officeDocument/2006/relationships/hyperlink" Target="https://shs.hal.science/halshs-00839431v1" TargetMode="External"/><Relationship Id="rId132" Type="http://schemas.openxmlformats.org/officeDocument/2006/relationships/hyperlink" Target="https://shs.hal.science/halshs-00495879v1" TargetMode="External"/><Relationship Id="rId133" Type="http://schemas.openxmlformats.org/officeDocument/2006/relationships/hyperlink" Target="https://shs.hal.science/halshs-00495908v1" TargetMode="External"/><Relationship Id="rId134" Type="http://schemas.openxmlformats.org/officeDocument/2006/relationships/hyperlink" Target="https://shs.hal.science/halshs-00495913v1" TargetMode="External"/><Relationship Id="rId135" Type="http://schemas.openxmlformats.org/officeDocument/2006/relationships/hyperlink" Target="https://shs.hal.science/halshs-00528760v1" TargetMode="External"/><Relationship Id="rId136" Type="http://schemas.openxmlformats.org/officeDocument/2006/relationships/hyperlink" Target="https://dx.doi.org/10.4000/books.pupo.1589" TargetMode="External"/><Relationship Id="rId137" Type="http://schemas.openxmlformats.org/officeDocument/2006/relationships/hyperlink" Target="https://shs.hal.science/halshs-00495906v1" TargetMode="External"/><Relationship Id="rId138" Type="http://schemas.openxmlformats.org/officeDocument/2006/relationships/hyperlink" Target="https://shs.hal.science/halshs-00495895v1" TargetMode="External"/><Relationship Id="rId139" Type="http://schemas.openxmlformats.org/officeDocument/2006/relationships/hyperlink" Target="https://shs.hal.science/halshs-00451637v1" TargetMode="External"/><Relationship Id="rId140" Type="http://schemas.openxmlformats.org/officeDocument/2006/relationships/hyperlink" Target="https://shs.hal.science/halshs-00451647v1" TargetMode="External"/><Relationship Id="rId141" Type="http://schemas.openxmlformats.org/officeDocument/2006/relationships/hyperlink" Target="https://shs.hal.science/halshs-00008313v1" TargetMode="External"/><Relationship Id="rId142" Type="http://schemas.openxmlformats.org/officeDocument/2006/relationships/hyperlink" Target="https://shs.hal.science/halshs-00008249v1" TargetMode="External"/><Relationship Id="rId143" Type="http://schemas.openxmlformats.org/officeDocument/2006/relationships/hyperlink" Target="https://shs.hal.science/halshs-00862207v1" TargetMode="External"/><Relationship Id="rId144" Type="http://schemas.openxmlformats.org/officeDocument/2006/relationships/hyperlink" Target="https://shs.hal.science/halshs-00495882v1" TargetMode="External"/><Relationship Id="rId145" Type="http://schemas.openxmlformats.org/officeDocument/2006/relationships/hyperlink" Target="https://shs.hal.science/halshs-00737387v1" TargetMode="External"/><Relationship Id="rId146" Type="http://schemas.openxmlformats.org/officeDocument/2006/relationships/hyperlink" Target="https://hal.science/search/index/?q=*&amp;authFullName_s=V&#233;ronique Rinalducci"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Gadrat-Ouerfelli</dc:title>
  <dc:description>CV</dc:description>
  <dc:subject/>
  <cp:keywords/>
  <cp:category/>
  <cp:lastModifiedBy/>
  <dcterms:created xsi:type="dcterms:W3CDTF">2026-04-16T19:44:57+02:00</dcterms:created>
  <dcterms:modified xsi:type="dcterms:W3CDTF">2026-04-16T19:44:57+02:00</dcterms:modified>
</cp:coreProperties>
</file>

<file path=docProps/custom.xml><?xml version="1.0" encoding="utf-8"?>
<Properties xmlns="http://schemas.openxmlformats.org/officeDocument/2006/custom-properties" xmlns:vt="http://schemas.openxmlformats.org/officeDocument/2006/docPropsVTypes"/>
</file>