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Lenoir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Études des médias, des industries culturelles et de la création audiovisuelle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 d'une série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L'analyse des séries télévisées 2015-2 (n°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énonciative et qualification culturelle des spectacles sportifs. La fonction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2013, Spectacles sportifs, dispositifs d'écriture, 19, pp.279-294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télé-achat : finalité ou usage par défaut des nouvelles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2000, Multimédia (12), pp. 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sic_00683480v1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télé-achat : finalité ou usage par défaut des nouvelles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2000, 12, pp. 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hal-00558853v1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L'incipit des séries télévisées, modèle fini d'un monde 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séries, les séries à l'âge adulte</w:t>
            </w:r>
            <w:r>
              <w:rPr/>
              <w:t xml:space="preserve">, Université Lyon 3; Marge,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développement des figures introductives dans Goldorak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GOLDORAK [le colloque -- 40 ans après] Ircav / Gric</w:t>
            </w:r>
            <w:r>
              <w:rPr/>
              <w:t xml:space="preserve">, Ircav / Gric,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militant, une comédie 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françaises contemporaines : nouveaux enjeux, nouvelles approches</w:t>
            </w:r>
            <w:r>
              <w:rPr/>
              <w:t xml:space="preserve">, Studies in French Cinema - University of Surrey / Ircav - université Sorbonne Nouvelle,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film en cache un autre : infanticide, vie et résurrection.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films</w:t>
            </w:r>
            <w:r>
              <w:rPr/>
              <w:t xml:space="preserve">, Kinétraces,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en série. La Réception des séries télévisées par les étudiants en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: acteurs des médias</w:t>
            </w:r>
            <w:r>
              <w:rPr/>
              <w:t xml:space="preserve">, Centre d'étude sur les jeunes et les médias, Apr 2014, Lyon,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⟨10.13140/RG.2.1.4360.0482⟩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sic_01175664v1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en série. La réception des séries télévisées via les réseaux sociaux par les étudiants en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: acteurs des médias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braconnière. La place du spectateur dans la télévision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écran à l'autre. Les mutations du spectateur.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Thomas, le petit train de l’animation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 ou Limited ? La qualité de l’animation à la télévision, entre économie et esthétique</w:t>
            </w:r>
            <w:r>
              <w:rPr/>
              <w:t xml:space="preserve">, Labex ICCA,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D'Adorno à la reconnaissance culturelle des séries : Six Feet Under, &amp;quot; au-delà &amp;quot; du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Cultures en dialogue "</w:t>
            </w:r>
            <w:r>
              <w:rPr/>
              <w:t xml:space="preserve">, Apr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spectateur : contrôle des médias et évolution du droit.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médias et information : convergence et divergence.</w:t>
            </w:r>
            <w:r>
              <w:rPr/>
              <w:t xml:space="preserve">, May 2009, Grèce.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sic_00560191v1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SPECTATEUR : CONTRÔLE DES MÉDIAS ET ÉVOLUTION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média and information : convergence and divergence</w:t>
            </w:r>
            <w:r>
              <w:rPr/>
              <w:t xml:space="preserve">, May 2009, Athens, Grèce. pp.5session/Lenoir_fr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ÉNONCIATIVE ET QUALIFICATION CULTURELLE DES SPECTACLES SPORTIFS. LA FONCTION DU COMMENTAIRE.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d'écriture des spectacles sportifs</w:t>
            </w:r>
            <w:r>
              <w:rPr/>
              <w:t xml:space="preserve">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longue queue » sans la tête : paradoxes de la diffusion pirate des œuvres audiovisuelles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Piratages audiovisuels. Les réseaux souterrains de la mondialisation culturelle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les films de Pierre Carles, stratégie de contournement des interdits méta-discursifs de la télévision.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ORALES DU CINÉMA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spectateur, fiction de la signalétique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spectateur.</w:t>
            </w:r>
            <w:r>
              <w:rPr/>
              <w:t xml:space="preserve">, May 2005, Paris, France. pp. 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médias, divergence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</w:t>
            </w:r>
            <w:r>
              <w:rPr/>
              <w:t xml:space="preserve">, Jan 2002, Neuilly sur Seine, France. pp. 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le public, messager d'un nouvel 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ASSIC "Figures du messager"</w:t>
            </w:r>
            <w:r>
              <w:rPr/>
              <w:t xml:space="preserve">, May 2001, Paris, France. pp. 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intégration des médias : quelles ruptures pour quelle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</w:t>
            </w:r>
            <w:r>
              <w:rPr/>
              <w:t xml:space="preserve">, Feb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hal-00558848v1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 d'une série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les films de Pierre Carles, stratégie de contournement des interdits méta-discursifs de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sic_00559906v2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producteur et les bergers.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sic_00559769v1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convergence des médias : vers un nouvel Espace Public ? 2000-2005 : usages économiques et politiques de la Convergence. Conditions d'acceptabilité des énoncés et des moyens de contrôle dans un cadre de communication dématérialisé.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Sciences de l'information et de la communication. Université Sorbonne Nouvelle - Paris III,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tel-00683153v1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Convergence des médias : vers un nouvel espace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Lenoir</w:t>
              </w:r>
            </w:hyperlink>
          </w:p>
          <w:p>
            <w:pPr/>
            <w:r>
              <w:rPr/>
              <w:t xml:space="preserve">Sciences de l'information et de la communication. Université Paris 3 Sorbonne Nouvelle,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tel-01082212v1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14064v1" TargetMode="External"/><Relationship Id="rId8" Type="http://schemas.openxmlformats.org/officeDocument/2006/relationships/hyperlink" Target="https://hal.science/search/index/?q=*&amp;authFullName_s=Christophe Lenoir" TargetMode="External"/><Relationship Id="rId9" Type="http://schemas.openxmlformats.org/officeDocument/2006/relationships/hyperlink" Target="https://hal.science/hal-00847774v1" TargetMode="External"/><Relationship Id="rId10" Type="http://schemas.openxmlformats.org/officeDocument/2006/relationships/hyperlink" Target="https://archivesic.ccsd.cnrs.fr/sic_00683480v1" TargetMode="External"/><Relationship Id="rId11" Type="http://schemas.openxmlformats.org/officeDocument/2006/relationships/hyperlink" Target="https://hal.science/hal-00558853v1" TargetMode="External"/><Relationship Id="rId12" Type="http://schemas.openxmlformats.org/officeDocument/2006/relationships/hyperlink" Target="https://hal.science/hal-01274917v1" TargetMode="External"/><Relationship Id="rId13" Type="http://schemas.openxmlformats.org/officeDocument/2006/relationships/hyperlink" Target="https://hal.science/hal-01313824v1" TargetMode="External"/><Relationship Id="rId14" Type="http://schemas.openxmlformats.org/officeDocument/2006/relationships/hyperlink" Target="https://hal.science/hal-01163503v1" TargetMode="External"/><Relationship Id="rId15" Type="http://schemas.openxmlformats.org/officeDocument/2006/relationships/hyperlink" Target="https://hal.science/hal-01150147v1" TargetMode="External"/><Relationship Id="rId16" Type="http://schemas.openxmlformats.org/officeDocument/2006/relationships/hyperlink" Target="https://archivesic.ccsd.cnrs.fr/sic_01175664v1" TargetMode="External"/><Relationship Id="rId17" Type="http://schemas.openxmlformats.org/officeDocument/2006/relationships/hyperlink" Target="https://dx.doi.org/10.13140/RG.2.1.4360.0482" TargetMode="External"/><Relationship Id="rId18" Type="http://schemas.openxmlformats.org/officeDocument/2006/relationships/hyperlink" Target="https://hal.science/hal-00981274v1" TargetMode="External"/><Relationship Id="rId19" Type="http://schemas.openxmlformats.org/officeDocument/2006/relationships/hyperlink" Target="https://hal.science/hal-00995857v1" TargetMode="External"/><Relationship Id="rId20" Type="http://schemas.openxmlformats.org/officeDocument/2006/relationships/hyperlink" Target="https://hal.science/hal-01081524v1" TargetMode="External"/><Relationship Id="rId21" Type="http://schemas.openxmlformats.org/officeDocument/2006/relationships/hyperlink" Target="https://hal.science/hal-00686054v1" TargetMode="External"/><Relationship Id="rId22" Type="http://schemas.openxmlformats.org/officeDocument/2006/relationships/hyperlink" Target="https://archivesic.ccsd.cnrs.fr/sic_00560191v1" TargetMode="External"/><Relationship Id="rId23" Type="http://schemas.openxmlformats.org/officeDocument/2006/relationships/hyperlink" Target="https://hal.science/hal-00557987v1" TargetMode="External"/><Relationship Id="rId24" Type="http://schemas.openxmlformats.org/officeDocument/2006/relationships/hyperlink" Target="https://hal.science/hal-00684247v1" TargetMode="External"/><Relationship Id="rId25" Type="http://schemas.openxmlformats.org/officeDocument/2006/relationships/hyperlink" Target="https://hal.science/hal-00558045v1" TargetMode="External"/><Relationship Id="rId26" Type="http://schemas.openxmlformats.org/officeDocument/2006/relationships/hyperlink" Target="https://hal.science/hal-00558619v1" TargetMode="External"/><Relationship Id="rId27" Type="http://schemas.openxmlformats.org/officeDocument/2006/relationships/hyperlink" Target="https://hal.science/hal-00558837v1" TargetMode="External"/><Relationship Id="rId28" Type="http://schemas.openxmlformats.org/officeDocument/2006/relationships/hyperlink" Target="https://hal.science/hal-00558841v1" TargetMode="External"/><Relationship Id="rId29" Type="http://schemas.openxmlformats.org/officeDocument/2006/relationships/hyperlink" Target="https://hal.science/hal-00558847v1" TargetMode="External"/><Relationship Id="rId30" Type="http://schemas.openxmlformats.org/officeDocument/2006/relationships/hyperlink" Target="https://hal.science/hal-00558848v1" TargetMode="External"/><Relationship Id="rId31" Type="http://schemas.openxmlformats.org/officeDocument/2006/relationships/hyperlink" Target="https://hal.science/hal-01504564v1" TargetMode="External"/><Relationship Id="rId32" Type="http://schemas.openxmlformats.org/officeDocument/2006/relationships/hyperlink" Target="https://archivesic.ccsd.cnrs.fr/sic_00559906v2" TargetMode="External"/><Relationship Id="rId33" Type="http://schemas.openxmlformats.org/officeDocument/2006/relationships/hyperlink" Target="https://archivesic.ccsd.cnrs.fr/sic_00559769v1" TargetMode="External"/><Relationship Id="rId34" Type="http://schemas.openxmlformats.org/officeDocument/2006/relationships/hyperlink" Target="https://theses.hal.science/tel-0068315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theses.hal.science/tel-0108221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Lenoir</dc:title>
  <dc:description>CV</dc:description>
  <dc:subject/>
  <cp:keywords/>
  <cp:category/>
  <cp:lastModifiedBy/>
  <dcterms:created xsi:type="dcterms:W3CDTF">2026-03-22T12:42:03+01:00</dcterms:created>
  <dcterms:modified xsi:type="dcterms:W3CDTF">2026-03-22T12:42:03+01:00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