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Cuvelier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vote des personnes détenues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07,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Troie de la critique de l'Etat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2026, Chronique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partagée : l’avenir d’une illusion ? Étude sur l’office du juge constitutionnel des initiatives référendaires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correspondance des détenus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19, pp.937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d'initiative partagée : l'avenir d'une illusion ? Étude sur l'office du juge constitutionnel des initiatives référendaires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vote en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19, pp.981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de l'agent public à l'ordre fondé sur une loi qu'il estime inconstitutionnelle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 (109), https://shs.cairn.info/revue-francaise-de-droit-constitutionnel-2017-1-page-49?lang=fr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restrictif de l'obligation de reclassement d'un agent en CDI d'un GRETA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12, pp.706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 chez Joseph Barthélemy : une continuité derrière les apparences de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2014, 6, pp.1553-1564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déclaration d’inconstitutionnalité d’une disposition législative par le Conseil constitutionnel dans le cadre de 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pubblico comparato ed europeo </w:t>
            </w:r>
            <w:r>
              <w:rPr/>
              <w:t xml:space="preserve">, 2011, 3, pp.916-919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L'universalité du suffrage, un mythe du droit public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L'internationalisation du droit des éléctions politiques</w:t>
            </w:r>
            <w:r>
              <w:rPr/>
              <w:t xml:space="preserve">, Centre de recherches juridiques de Grenoble (CRJ); Centre d'études sur la sécurité internationale et les coopérations européennes (CESICE), Jun 2024,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contrôle juridique des politiques publiques environnementales ?</w:t>
            </w:r>
            <w:r>
              <w:rPr/>
              <w:t xml:space="preserve">, Centre de recherches juridiques de Grenoble (CRJ); Centre de Recherches et d’Etudes sur les Droits Fondamentaux (CREDOF), Apr 2024,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subjectivisation des droits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Société française pour la philosophie et la théorie juridiques et politiques (SFPJ) : Droit et Justice au XXIe siècle</w:t>
            </w:r>
            <w:r>
              <w:rPr/>
              <w:t xml:space="preserve">, Centre des études internationales et européennes (CEIE - Université de Strasbourg); Fédération de recherche « L’Europe en mutation » (Université de Strasbourg),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démotique. Contribution au concept juridique de peuple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/>
              <w:t xml:space="preserve">Mare &amp; Martin.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du juge des référés du Palais Royal et la modernisation de la justice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Le langage du droit</w:t>
            </w:r>
            <w:r>
              <w:rPr/>
              <w:t xml:space="preserve">, pp.157-180,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juridique et Communaux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/>
              <w:t xml:space="preserve">Université Savoie Mont Blanc. </w:t>
            </w:r>
            <w:r>
              <w:rPr>
                <w:i w:val="1"/>
                <w:iCs w:val="1"/>
              </w:rPr>
              <w:t xml:space="preserve">Analyse des « communaux » en territoire de montagne sous la direction de J. F. JOYE</w:t>
            </w:r>
            <w:r>
              <w:rPr/>
              <w:t xml:space="preserve">, pp.319-338,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nul n'est censé ignorer les communiqués de presse?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publique. Regards croisés sur les transformations juridiques, sociales et sociétales sous direction Olivier Meier et Pierre Valarcher, pp. 37-58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Concept of Demos : from a Monist Paradigm to a Pluralist Definition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Les acteurs à l’ère du constitutionnalisme global, in A. Peters (dir.)</w:t>
            </w:r>
            <w:r>
              <w:rPr/>
              <w:t xml:space="preserve">, pp.73-94,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hal-04205052v1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21443v1" TargetMode="External"/><Relationship Id="rId9" Type="http://schemas.openxmlformats.org/officeDocument/2006/relationships/hyperlink" Target="https://hal.science/search/index/?q=*&amp;authFullName_s=Claire Cuvelier" TargetMode="External"/><Relationship Id="rId10" Type="http://schemas.openxmlformats.org/officeDocument/2006/relationships/hyperlink" Target="https://hal.science/hal-05545916v1" TargetMode="External"/><Relationship Id="rId11" Type="http://schemas.openxmlformats.org/officeDocument/2006/relationships/hyperlink" Target="https://shs.hal.science/halshs-05151608v1" TargetMode="External"/><Relationship Id="rId12" Type="http://schemas.openxmlformats.org/officeDocument/2006/relationships/hyperlink" Target="https://hal.science/search/index/?q=*&amp;authFullName_s=Eleonora Bottini" TargetMode="External"/><Relationship Id="rId13" Type="http://schemas.openxmlformats.org/officeDocument/2006/relationships/hyperlink" Target="https://hal.science/search/index/?q=*&amp;authFullName_s=Jeanne de Gliniasty" TargetMode="External"/><Relationship Id="rId14" Type="http://schemas.openxmlformats.org/officeDocument/2006/relationships/hyperlink" Target="https://shs.hal.science/halshs-05081893v1" TargetMode="External"/><Relationship Id="rId15" Type="http://schemas.openxmlformats.org/officeDocument/2006/relationships/hyperlink" Target="https://shs.hal.science/halshs-05368728v1" TargetMode="External"/><Relationship Id="rId16" Type="http://schemas.openxmlformats.org/officeDocument/2006/relationships/hyperlink" Target="https://shs.hal.science/halshs-04115626v1" TargetMode="External"/><Relationship Id="rId17" Type="http://schemas.openxmlformats.org/officeDocument/2006/relationships/hyperlink" Target="https://hal.science/hal-04714126v1" TargetMode="External"/><Relationship Id="rId18" Type="http://schemas.openxmlformats.org/officeDocument/2006/relationships/hyperlink" Target="https://shs.hal.science/halshs-02220450v1" TargetMode="External"/><Relationship Id="rId19" Type="http://schemas.openxmlformats.org/officeDocument/2006/relationships/hyperlink" Target="https://hal.science/hal-04205070v1" TargetMode="External"/><Relationship Id="rId20" Type="http://schemas.openxmlformats.org/officeDocument/2006/relationships/hyperlink" Target="https://hal.science/hal-04205062v1" TargetMode="External"/><Relationship Id="rId21" Type="http://schemas.openxmlformats.org/officeDocument/2006/relationships/hyperlink" Target="https://hal.science/hal-04845143v1" TargetMode="External"/><Relationship Id="rId22" Type="http://schemas.openxmlformats.org/officeDocument/2006/relationships/hyperlink" Target="https://hal.science/hal-04845210v1" TargetMode="External"/><Relationship Id="rId23" Type="http://schemas.openxmlformats.org/officeDocument/2006/relationships/hyperlink" Target="https://hal.science/hal-04845165v1" TargetMode="External"/><Relationship Id="rId24" Type="http://schemas.openxmlformats.org/officeDocument/2006/relationships/hyperlink" Target="https://hal.science/hal-04205076v1" TargetMode="External"/><Relationship Id="rId25" Type="http://schemas.openxmlformats.org/officeDocument/2006/relationships/hyperlink" Target="https://hal.science/hal-04205038v1" TargetMode="External"/><Relationship Id="rId26" Type="http://schemas.openxmlformats.org/officeDocument/2006/relationships/hyperlink" Target="https://hal.science/hal-04205045v1" TargetMode="External"/><Relationship Id="rId27" Type="http://schemas.openxmlformats.org/officeDocument/2006/relationships/hyperlink" Target="https://shs.hal.science/halshs-03388175v1" TargetMode="External"/><Relationship Id="rId28" Type="http://schemas.openxmlformats.org/officeDocument/2006/relationships/hyperlink" Target="https://hal.science/hal-0420505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Cuvelier</dc:title>
  <dc:description>CV</dc:description>
  <dc:subject/>
  <cp:keywords/>
  <cp:category/>
  <cp:lastModifiedBy/>
  <dcterms:created xsi:type="dcterms:W3CDTF">2026-04-06T13:56:17+02:00</dcterms:created>
  <dcterms:modified xsi:type="dcterms:W3CDTF">2026-04-06T13:56:17+02:00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