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Estagnasié </w:t>
      </w:r>
      <w:r>
        <w:rPr>
          <w:color w:val="641e6e"/>
        </w:rPr>
        <w:t xml:space="preserve">Docteure en communication et en sciences de la gestion. Enseignante chercheuse ATER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claire-estagnasie</w:t>
        </w:r>
      </w:hyperlink>
    </w:p>
    <w:p>
      <w:pPr>
        <w:numPr>
          <w:ilvl w:val="0"/>
          <w:numId w:val="1"/>
        </w:numPr>
      </w:pPr>
      <w:r>
        <w:rPr/>
        <w:t xml:space="preserve"> ORCID : </w:t>
      </w:r>
      <w:hyperlink r:id="rId9" w:history="1">
        <w:r>
          <w:rPr>
            <w:color w:val="#410a8c"/>
            <w:u w:val="single"/>
          </w:rPr>
          <w:t xml:space="preserve">0000-0003-1924-1050</w:t>
        </w:r>
      </w:hyperlink>
    </w:p>
    <w:p>
      <w:pPr>
        <w:spacing w:before="600"/>
      </w:pPr>
    </w:p>
    <w:p>
      <w:pPr>
        <w:pStyle w:val="Heading2"/>
      </w:pPr>
      <w:r>
        <w:rPr>
          <w:color w:val="1e198e"/>
          <w:b w:val="1"/>
          <w:bCs w:val="1"/>
        </w:rPr>
        <w:t xml:space="preserve">Présentation</w:t>
      </w:r>
    </w:p>
    <w:p>
      <w:pPr>
        <w:spacing w:after="100"/>
      </w:pPr>
    </w:p>
    <w:p>
      <w:pPr/>
      <w:r>
        <w:rPr/>
        <w:t xml:space="preserve">Claire Estagnasié est docteure en communication et en sciences de la gestion. Ses intérêts de recherche se situent à l'intersection de ces deux disciplines, en théorie de l'organisation, et s'articulent autour des nouvelles pratiques du travail et de la communication organisationnelle. Plus précisément, ses recherches actuelles portent sur la dimension sensible du travail à distance dans le cadre du télétravail de partout. Elle a publié dans plusieurs revues scientifiques en anglais et en français, notamment Organization, @grh, Communication et Professionalisation, Questions de communication, Ad Machina, COMMposite. Elle a aussi rédigé des chapitres d'ouvrages collectifs, aux éditions Cambridge Press, ISTE, Presses Universitaires du Québec, Presses Universitaires de Montréal, EMS, MA Editions,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L’espace de travail : quand ce n’est plus (nécessairement) un lieu</w:t>
              </w:r>
            </w:hyperlink>
          </w:p>
          <w:p>
            <w:pPr/>
            <w:hyperlink r:id="rId11" w:history="1">
              <w:r>
                <w:rPr>
                  <w:color w:val="#410a8c"/>
                  <w:u w:val="single"/>
                </w:rPr>
                <w:t xml:space="preserve">Claire Estagnasié</w:t>
              </w:r>
            </w:hyperlink>
            <w:r>
              <w:rPr/>
              <w:t xml:space="preserve">,</w:t>
            </w:r>
            <w:hyperlink r:id="rId12" w:history="1">
              <w:r>
                <w:rPr>
                  <w:color w:val="#410a8c"/>
                  <w:u w:val="single"/>
                </w:rPr>
                <w:t xml:space="preserve">Anthony Hussenot</w:t>
              </w:r>
            </w:hyperlink>
            <w:r>
              <w:rPr/>
              <w:t xml:space="preserve">,</w:t>
            </w:r>
            <w:hyperlink r:id="rId13" w:history="1">
              <w:r>
                <w:rPr>
                  <w:color w:val="#410a8c"/>
                  <w:u w:val="single"/>
                </w:rPr>
                <w:t xml:space="preserve">Sophia Galiere</w:t>
              </w:r>
            </w:hyperlink>
          </w:p>
          <w:p>
            <w:pPr/>
            <w:r>
              <w:rPr/>
              <w:t xml:space="preserve">Ems Management Et Societes. </w:t>
            </w:r>
            <w:r>
              <w:rPr>
                <w:i w:val="1"/>
                <w:iCs w:val="1"/>
              </w:rPr>
              <w:t xml:space="preserve">Un autre monde du travail est possible</w:t>
            </w:r>
            <w:r>
              <w:rPr/>
              <w:t xml:space="preserve">, pp.63-68, 2025, Versus, 2386302377</w:t>
            </w:r>
          </w:p>
          <w:p>
            <w:pPr/>
            <w:r>
              <w:rPr/>
              <w:t xml:space="preserve">Chapitre d'ouvrage</w:t>
            </w:r>
          </w:p>
          <w:p>
            <w:pPr/>
            <w:hyperlink r:id="rId10" w:history="1">
              <w:r>
                <w:rPr>
                  <w:color w:val="#410a8c"/>
                  <w:u w:val="single"/>
                </w:rPr>
                <w:t xml:space="preserve">hal-05091437v1</w:t>
              </w:r>
            </w:hyperlink>
          </w:p>
        </w:tc>
      </w:tr>
      <w:tr>
        <w:trPr/>
        <w:tc>
          <w:tcPr>
            <w:noWrap/>
          </w:tcPr>
          <w:p>
            <w:pPr>
              <w:spacing w:after="200"/>
            </w:pPr>
            <w:hyperlink r:id="rId14" w:history="1">
              <w:r>
                <w:rPr>
                  <w:color w:val="1e198e"/>
                  <w:b w:val="1"/>
                  <w:bCs w:val="1"/>
                  <w:u w:val="single"/>
                </w:rPr>
                <w:t xml:space="preserve">Du télétravail à la maison au ‘work from anywhere’ : comment gérer les ambivalences du travail depuis « partout »</w:t>
              </w:r>
            </w:hyperlink>
          </w:p>
          <w:p>
            <w:pPr/>
            <w:hyperlink r:id="rId11" w:history="1">
              <w:r>
                <w:rPr>
                  <w:color w:val="#410a8c"/>
                  <w:u w:val="single"/>
                </w:rPr>
                <w:t xml:space="preserve">Claire Estagnasié</w:t>
              </w:r>
            </w:hyperlink>
          </w:p>
          <w:p>
            <w:pPr/>
            <w:r>
              <w:rPr/>
              <w:t xml:space="preserve">Strategie Management Organisation. </w:t>
            </w:r>
            <w:r>
              <w:rPr>
                <w:i w:val="1"/>
                <w:iCs w:val="1"/>
              </w:rPr>
              <w:t xml:space="preserve">Les mutations du travail entre continuité et ruptures, regards croisés</w:t>
            </w:r>
            <w:r>
              <w:rPr/>
              <w:t xml:space="preserve">, Ma Editions, p 271-285, 2025, 2822411344</w:t>
            </w:r>
          </w:p>
          <w:p>
            <w:pPr/>
            <w:r>
              <w:rPr/>
              <w:t xml:space="preserve">Chapitre d'ouvrage</w:t>
            </w:r>
          </w:p>
          <w:p>
            <w:pPr/>
            <w:hyperlink r:id="rId14" w:history="1">
              <w:r>
                <w:rPr>
                  <w:color w:val="#410a8c"/>
                  <w:u w:val="single"/>
                </w:rPr>
                <w:t xml:space="preserve">hal-05144055v1</w:t>
              </w:r>
            </w:hyperlink>
          </w:p>
        </w:tc>
      </w:tr>
      <w:tr>
        <w:trPr/>
        <w:tc>
          <w:tcPr>
            <w:noWrap/>
          </w:tcPr>
          <w:p>
            <w:pPr>
              <w:spacing w:after="200"/>
            </w:pPr>
            <w:hyperlink r:id="rId15" w:history="1">
              <w:r>
                <w:rPr>
                  <w:color w:val="1e198e"/>
                  <w:b w:val="1"/>
                  <w:bCs w:val="1"/>
                  <w:u w:val="single"/>
                </w:rPr>
                <w:t xml:space="preserve">Un panorama des pratiques de flexibilité des modes de travail</w:t>
              </w:r>
            </w:hyperlink>
          </w:p>
          <w:p>
            <w:pPr/>
            <w:hyperlink r:id="rId11" w:history="1">
              <w:r>
                <w:rPr>
                  <w:color w:val="#410a8c"/>
                  <w:u w:val="single"/>
                </w:rPr>
                <w:t xml:space="preserve">Claire Estagnasié</w:t>
              </w:r>
            </w:hyperlink>
            <w:r>
              <w:rPr/>
              <w:t xml:space="preserve">,</w:t>
            </w:r>
            <w:hyperlink r:id="rId12" w:history="1">
              <w:r>
                <w:rPr>
                  <w:color w:val="#410a8c"/>
                  <w:u w:val="single"/>
                </w:rPr>
                <w:t xml:space="preserve">Anthony Hussenot</w:t>
              </w:r>
            </w:hyperlink>
          </w:p>
          <w:p>
            <w:pPr/>
            <w:r>
              <w:rPr>
                <w:i w:val="1"/>
                <w:iCs w:val="1"/>
              </w:rPr>
              <w:t xml:space="preserve">Explorer la flexibilité des nouveaux modes d'organisation du travail</w:t>
            </w:r>
            <w:r>
              <w:rPr/>
              <w:t xml:space="preserve">, Éditions EMS, 2025, 9782386300936</w:t>
            </w:r>
          </w:p>
          <w:p>
            <w:pPr/>
            <w:r>
              <w:rPr/>
              <w:t xml:space="preserve">Chapitre d'ouvrage</w:t>
            </w:r>
          </w:p>
          <w:p>
            <w:pPr/>
            <w:hyperlink r:id="rId15" w:history="1">
              <w:r>
                <w:rPr>
                  <w:color w:val="#410a8c"/>
                  <w:u w:val="single"/>
                </w:rPr>
                <w:t xml:space="preserve">hal-04946682v1</w:t>
              </w:r>
            </w:hyperlink>
          </w:p>
        </w:tc>
      </w:tr>
      <w:tr>
        <w:trPr/>
        <w:tc>
          <w:tcPr>
            <w:noWrap/>
          </w:tcPr>
          <w:p>
            <w:pPr>
              <w:spacing w:after="200"/>
            </w:pPr>
            <w:hyperlink r:id="rId16" w:history="1">
              <w:r>
                <w:rPr>
                  <w:color w:val="1e198e"/>
                  <w:b w:val="1"/>
                  <w:bCs w:val="1"/>
                  <w:u w:val="single"/>
                </w:rPr>
                <w:t xml:space="preserve">‘Working the time’: Time self-management practices of remote workers</w:t>
              </w:r>
            </w:hyperlink>
          </w:p>
          <w:p>
            <w:pPr/>
            <w:hyperlink r:id="rId11" w:history="1">
              <w:r>
                <w:rPr>
                  <w:color w:val="#410a8c"/>
                  <w:u w:val="single"/>
                </w:rPr>
                <w:t xml:space="preserve">Claire Estagnasié</w:t>
              </w:r>
            </w:hyperlink>
          </w:p>
          <w:p>
            <w:pPr/>
            <w:r>
              <w:rPr/>
              <w:t xml:space="preserve">Cambridge University Press. </w:t>
            </w:r>
            <w:r>
              <w:rPr>
                <w:i w:val="1"/>
                <w:iCs w:val="1"/>
              </w:rPr>
              <w:t xml:space="preserve">Organization as Time: Technology, Power and Politics</w:t>
            </w:r>
            <w:r>
              <w:rPr/>
              <w:t xml:space="preserve">, pp.185-210, 2023, 9781009297257</w:t>
            </w:r>
          </w:p>
          <w:p>
            <w:pPr/>
            <w:r>
              <w:rPr/>
              <w:t xml:space="preserve">Chapitre d'ouvrage</w:t>
            </w:r>
          </w:p>
          <w:p>
            <w:pPr/>
            <w:hyperlink r:id="rId16" w:history="1">
              <w:r>
                <w:rPr>
                  <w:color w:val="#410a8c"/>
                  <w:u w:val="single"/>
                </w:rPr>
                <w:t xml:space="preserve">hal-04450916v2</w:t>
              </w:r>
            </w:hyperlink>
          </w:p>
        </w:tc>
      </w:tr>
      <w:tr>
        <w:trPr/>
        <w:tc>
          <w:tcPr>
            <w:noWrap/>
          </w:tcPr>
          <w:p>
            <w:pPr>
              <w:spacing w:after="200"/>
            </w:pPr>
            <w:hyperlink r:id="rId17" w:history="1">
              <w:r>
                <w:rPr>
                  <w:color w:val="1e198e"/>
                  <w:b w:val="1"/>
                  <w:bCs w:val="1"/>
                  <w:u w:val="single"/>
                </w:rPr>
                <w:t xml:space="preserve">Être une organisation à distance : l’exemple du télétravail au prisme de l’approche de la communication constitutive des organisations</w:t>
              </w:r>
            </w:hyperlink>
          </w:p>
          <w:p>
            <w:pPr/>
            <w:hyperlink r:id="rId11" w:history="1">
              <w:r>
                <w:rPr>
                  <w:color w:val="#410a8c"/>
                  <w:u w:val="single"/>
                </w:rPr>
                <w:t xml:space="preserve">Claire Estagnasié</w:t>
              </w:r>
            </w:hyperlink>
          </w:p>
          <w:p>
            <w:pPr/>
            <w:r>
              <w:rPr/>
              <w:t xml:space="preserve">Presses du Québec. </w:t>
            </w:r>
            <w:r>
              <w:rPr>
                <w:i w:val="1"/>
                <w:iCs w:val="1"/>
              </w:rPr>
              <w:t xml:space="preserve">La communication organisante : Études de cas en communication organisationnelle</w:t>
            </w:r>
            <w:r>
              <w:rPr/>
              <w:t xml:space="preserve">, 1 (1), pp.109-124, 2023, 978-2-7605-5868-7</w:t>
            </w:r>
          </w:p>
          <w:p>
            <w:pPr/>
            <w:r>
              <w:rPr/>
              <w:t xml:space="preserve">Chapitre d'ouvrage</w:t>
            </w:r>
          </w:p>
          <w:p>
            <w:pPr/>
            <w:hyperlink r:id="rId17" w:history="1">
              <w:r>
                <w:rPr>
                  <w:color w:val="#410a8c"/>
                  <w:u w:val="single"/>
                </w:rPr>
                <w:t xml:space="preserve">hal-04537743v1</w:t>
              </w:r>
            </w:hyperlink>
          </w:p>
        </w:tc>
      </w:tr>
      <w:tr>
        <w:trPr/>
        <w:tc>
          <w:tcPr>
            <w:noWrap/>
          </w:tcPr>
          <w:p>
            <w:pPr>
              <w:spacing w:after="200"/>
            </w:pPr>
            <w:hyperlink r:id="rId18" w:history="1">
              <w:r>
                <w:rPr>
                  <w:color w:val="1e198e"/>
                  <w:b w:val="1"/>
                  <w:bCs w:val="1"/>
                  <w:u w:val="single"/>
                </w:rPr>
                <w:t xml:space="preserve">(Re)créer l'espace habité de travail : pratiques de rematérialisation du travail à distance</w:t>
              </w:r>
            </w:hyperlink>
          </w:p>
          <w:p>
            <w:pPr/>
            <w:hyperlink r:id="rId11" w:history="1">
              <w:r>
                <w:rPr>
                  <w:color w:val="#410a8c"/>
                  <w:u w:val="single"/>
                </w:rPr>
                <w:t xml:space="preserve">Claire Estagnasié</w:t>
              </w:r>
            </w:hyperlink>
            <w:r>
              <w:rPr/>
              <w:t xml:space="preserve">,</w:t>
            </w:r>
            <w:hyperlink r:id="rId19" w:history="1">
              <w:r>
                <w:rPr>
                  <w:color w:val="#410a8c"/>
                  <w:u w:val="single"/>
                </w:rPr>
                <w:t xml:space="preserve">Claudine Bonneau</w:t>
              </w:r>
            </w:hyperlink>
            <w:r>
              <w:rPr/>
              <w:t xml:space="preserve">,</w:t>
            </w:r>
            <w:hyperlink r:id="rId20" w:history="1">
              <w:r>
                <w:rPr>
                  <w:color w:val="#410a8c"/>
                  <w:u w:val="single"/>
                </w:rPr>
                <w:t xml:space="preserve">Consuelo Vásquez</w:t>
              </w:r>
            </w:hyperlink>
            <w:r>
              <w:rPr/>
              <w:t xml:space="preserve">,</w:t>
            </w:r>
            <w:hyperlink r:id="rId21" w:history="1">
              <w:r>
                <w:rPr>
                  <w:color w:val="#410a8c"/>
                  <w:u w:val="single"/>
                </w:rPr>
                <w:t xml:space="preserve">Émilie Vayre</w:t>
              </w:r>
            </w:hyperlink>
          </w:p>
          <w:p>
            <w:pPr/>
            <w:r>
              <w:rPr/>
              <w:t xml:space="preserve">ISTE éditions. </w:t>
            </w:r>
            <w:r>
              <w:rPr>
                <w:i w:val="1"/>
                <w:iCs w:val="1"/>
              </w:rPr>
              <w:t xml:space="preserve">La digitalisation du travail : nouveaux espaces et nouvelles temporalités du travail</w:t>
            </w:r>
            <w:r>
              <w:rPr/>
              <w:t xml:space="preserve">, 5, ISTE éditions, pp.127‑148, 2022, 9781784068233</w:t>
            </w:r>
          </w:p>
          <w:p>
            <w:pPr/>
            <w:r>
              <w:rPr/>
              <w:t xml:space="preserve">Chapitre d'ouvrage</w:t>
            </w:r>
          </w:p>
          <w:p>
            <w:pPr/>
            <w:hyperlink r:id="rId18" w:history="1">
              <w:r>
                <w:rPr>
                  <w:color w:val="#410a8c"/>
                  <w:u w:val="single"/>
                </w:rPr>
                <w:t xml:space="preserve">hal-04450901v1</w:t>
              </w:r>
            </w:hyperlink>
          </w:p>
        </w:tc>
      </w:tr>
      <w:tr>
        <w:trPr/>
        <w:tc>
          <w:tcPr>
            <w:noWrap/>
          </w:tcPr>
          <w:p>
            <w:pPr>
              <w:spacing w:after="200"/>
            </w:pPr>
            <w:hyperlink r:id="rId22" w:history="1">
              <w:r>
                <w:rPr>
                  <w:color w:val="1e198e"/>
                  <w:b w:val="1"/>
                  <w:bCs w:val="1"/>
                  <w:u w:val="single"/>
                </w:rPr>
                <w:t xml:space="preserve">(Re)creating the Inhabited Workspace: Rematerialization Practices of Remote Work</w:t>
              </w:r>
            </w:hyperlink>
          </w:p>
          <w:p>
            <w:pPr/>
            <w:hyperlink r:id="rId11" w:history="1">
              <w:r>
                <w:rPr>
                  <w:color w:val="#410a8c"/>
                  <w:u w:val="single"/>
                </w:rPr>
                <w:t xml:space="preserve">Claire Estagnasié</w:t>
              </w:r>
            </w:hyperlink>
            <w:r>
              <w:rPr/>
              <w:t xml:space="preserve">,</w:t>
            </w:r>
            <w:hyperlink r:id="rId19" w:history="1">
              <w:r>
                <w:rPr>
                  <w:color w:val="#410a8c"/>
                  <w:u w:val="single"/>
                </w:rPr>
                <w:t xml:space="preserve">Claudine Bonneau</w:t>
              </w:r>
            </w:hyperlink>
            <w:r>
              <w:rPr/>
              <w:t xml:space="preserve">,</w:t>
            </w:r>
            <w:hyperlink r:id="rId20" w:history="1">
              <w:r>
                <w:rPr>
                  <w:color w:val="#410a8c"/>
                  <w:u w:val="single"/>
                </w:rPr>
                <w:t xml:space="preserve">Consuelo Vásquez</w:t>
              </w:r>
            </w:hyperlink>
            <w:r>
              <w:rPr/>
              <w:t xml:space="preserve">,</w:t>
            </w:r>
            <w:hyperlink r:id="rId21" w:history="1">
              <w:r>
                <w:rPr>
                  <w:color w:val="#410a8c"/>
                  <w:u w:val="single"/>
                </w:rPr>
                <w:t xml:space="preserve">Émilie Vayre</w:t>
              </w:r>
            </w:hyperlink>
          </w:p>
          <w:p>
            <w:pPr/>
            <w:r>
              <w:rPr>
                <w:i w:val="1"/>
                <w:iCs w:val="1"/>
              </w:rPr>
              <w:t xml:space="preserve">Digitalization of Work: New Spaces and New Working Times</w:t>
            </w:r>
            <w:r>
              <w:rPr/>
              <w:t xml:space="preserve">, John Wiley &amp; Sons, Ltd, pp.129-154, 2022, 978-1-119-98842-7</w:t>
            </w:r>
          </w:p>
          <w:p>
            <w:pPr/>
            <w:r>
              <w:rPr/>
              <w:t xml:space="preserve">Chapitre d'ouvrage</w:t>
            </w:r>
          </w:p>
          <w:p>
            <w:pPr/>
            <w:hyperlink r:id="rId22" w:history="1">
              <w:r>
                <w:rPr>
                  <w:color w:val="#410a8c"/>
                  <w:u w:val="single"/>
                </w:rPr>
                <w:t xml:space="preserve">hal-04450896v1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Hyperconnexion et (in)dépendance des gestionnaires de communautés québécois•e•s face aux plateformes</w:t>
              </w:r>
            </w:hyperlink>
          </w:p>
          <w:p>
            <w:pPr/>
            <w:hyperlink r:id="rId24" w:history="1">
              <w:r>
                <w:rPr>
                  <w:color w:val="#410a8c"/>
                  <w:u w:val="single"/>
                </w:rPr>
                <w:t xml:space="preserve">Valérie Reid</w:t>
              </w:r>
            </w:hyperlink>
            <w:r>
              <w:rPr/>
              <w:t xml:space="preserve">,</w:t>
            </w:r>
            <w:hyperlink r:id="rId11" w:history="1">
              <w:r>
                <w:rPr>
                  <w:color w:val="#410a8c"/>
                  <w:u w:val="single"/>
                </w:rPr>
                <w:t xml:space="preserve">Claire Estagnasié</w:t>
              </w:r>
            </w:hyperlink>
            <w:r>
              <w:rPr/>
              <w:t xml:space="preserve">,</w:t>
            </w:r>
            <w:hyperlink r:id="rId25" w:history="1">
              <w:r>
                <w:rPr>
                  <w:color w:val="#410a8c"/>
                  <w:u w:val="single"/>
                </w:rPr>
                <w:t xml:space="preserve">Sara Germain</w:t>
              </w:r>
            </w:hyperlink>
          </w:p>
          <w:p>
            <w:pPr/>
            <w:r>
              <w:rPr>
                <w:i w:val="1"/>
                <w:iCs w:val="1"/>
              </w:rPr>
              <w:t xml:space="preserve">Communication &amp; professionnalisation</w:t>
            </w:r>
            <w:r>
              <w:rPr/>
              <w:t xml:space="preserve">, 2025, 16, pp.14-46. </w:t>
            </w:r>
            <w:hyperlink r:id="rId26" w:history="1">
              <w:r>
                <w:rPr>
                  <w:color w:val="#410a8c"/>
                  <w:u w:val="single"/>
                </w:rPr>
                <w:t xml:space="preserve">⟨10.14428/rcompro.vi16.88183⟩</w:t>
              </w:r>
            </w:hyperlink>
          </w:p>
          <w:p>
            <w:pPr/>
            <w:r>
              <w:rPr/>
              <w:t xml:space="preserve">Article dans une revue</w:t>
            </w:r>
          </w:p>
          <w:p>
            <w:pPr/>
            <w:hyperlink r:id="rId23" w:history="1">
              <w:r>
                <w:rPr>
                  <w:color w:val="#410a8c"/>
                  <w:u w:val="single"/>
                </w:rPr>
                <w:t xml:space="preserve">hal-05243264v1</w:t>
              </w:r>
            </w:hyperlink>
          </w:p>
        </w:tc>
      </w:tr>
      <w:tr>
        <w:trPr/>
        <w:tc>
          <w:tcPr>
            <w:noWrap/>
          </w:tcPr>
          <w:p>
            <w:pPr>
              <w:spacing w:after="200"/>
            </w:pPr>
            <w:hyperlink r:id="rId27" w:history="1">
              <w:r>
                <w:rPr>
                  <w:color w:val="1e198e"/>
                  <w:b w:val="1"/>
                  <w:bCs w:val="1"/>
                  <w:u w:val="single"/>
                </w:rPr>
                <w:t xml:space="preserve">Une ontologie de l'empathie : la filature sensible comme méthode ethnographique affective</w:t>
              </w:r>
            </w:hyperlink>
          </w:p>
          <w:p>
            <w:pPr/>
            <w:hyperlink r:id="rId11" w:history="1">
              <w:r>
                <w:rPr>
                  <w:color w:val="#410a8c"/>
                  <w:u w:val="single"/>
                </w:rPr>
                <w:t xml:space="preserve">Claire Estagnasié</w:t>
              </w:r>
            </w:hyperlink>
          </w:p>
          <w:p>
            <w:pPr/>
            <w:r>
              <w:rPr>
                <w:i w:val="1"/>
                <w:iCs w:val="1"/>
              </w:rPr>
              <w:t xml:space="preserve">Communiquer : Revue de communication sociale et publique</w:t>
            </w:r>
            <w:r>
              <w:rPr/>
              <w:t xml:space="preserve">, 2025, Numéro spécial Restituer les savoirs : explorer les formes sensibles de diffusion des savoirs scientifiques et leurs limites, 40</w:t>
            </w:r>
          </w:p>
          <w:p>
            <w:pPr/>
            <w:r>
              <w:rPr/>
              <w:t xml:space="preserve">Article dans une revue</w:t>
            </w:r>
          </w:p>
          <w:p>
            <w:pPr/>
            <w:hyperlink r:id="rId27" w:history="1">
              <w:r>
                <w:rPr>
                  <w:color w:val="#410a8c"/>
                  <w:u w:val="single"/>
                </w:rPr>
                <w:t xml:space="preserve">hal-05508124v1</w:t>
              </w:r>
            </w:hyperlink>
          </w:p>
        </w:tc>
      </w:tr>
      <w:tr>
        <w:trPr/>
        <w:tc>
          <w:tcPr>
            <w:noWrap/>
          </w:tcPr>
          <w:p>
            <w:pPr>
              <w:spacing w:after="200"/>
            </w:pPr>
            <w:hyperlink r:id="rId28" w:history="1">
              <w:r>
                <w:rPr>
                  <w:color w:val="1e198e"/>
                  <w:b w:val="1"/>
                  <w:bCs w:val="1"/>
                  <w:u w:val="single"/>
                </w:rPr>
                <w:t xml:space="preserve">Comprendre les besoins psychologiques fondamentaux des nomades numériques pour (re)penser l’expérience de travail</w:t>
              </w:r>
            </w:hyperlink>
          </w:p>
          <w:p>
            <w:pPr/>
            <w:hyperlink r:id="rId11" w:history="1">
              <w:r>
                <w:rPr>
                  <w:color w:val="#410a8c"/>
                  <w:u w:val="single"/>
                </w:rPr>
                <w:t xml:space="preserve">Claire Estagnasié</w:t>
              </w:r>
            </w:hyperlink>
            <w:r>
              <w:rPr/>
              <w:t xml:space="preserve">,</w:t>
            </w:r>
            <w:hyperlink r:id="rId29" w:history="1">
              <w:r>
                <w:rPr>
                  <w:color w:val="#410a8c"/>
                  <w:u w:val="single"/>
                </w:rPr>
                <w:t xml:space="preserve">Abygael Bianco</w:t>
              </w:r>
            </w:hyperlink>
          </w:p>
          <w:p>
            <w:pPr/>
            <w:r>
              <w:rPr>
                <w:i w:val="1"/>
                <w:iCs w:val="1"/>
              </w:rPr>
              <w:t xml:space="preserve">@GRH</w:t>
            </w:r>
            <w:r>
              <w:rPr/>
              <w:t xml:space="preserve">, 2024, Expérience et marque employeur, 49, pp.17-47. </w:t>
            </w:r>
            <w:hyperlink r:id="rId30" w:history="1">
              <w:r>
                <w:rPr>
                  <w:color w:val="#410a8c"/>
                  <w:u w:val="single"/>
                </w:rPr>
                <w:t xml:space="preserve">⟨10.3917/grh.049.0017⟩</w:t>
              </w:r>
            </w:hyperlink>
          </w:p>
          <w:p>
            <w:pPr/>
            <w:r>
              <w:rPr/>
              <w:t xml:space="preserve">Article dans une revue</w:t>
            </w:r>
          </w:p>
          <w:p>
            <w:pPr/>
            <w:hyperlink r:id="rId28" w:history="1">
              <w:r>
                <w:rPr>
                  <w:color w:val="#410a8c"/>
                  <w:u w:val="single"/>
                </w:rPr>
                <w:t xml:space="preserve">hal-05196314v1</w:t>
              </w:r>
            </w:hyperlink>
          </w:p>
        </w:tc>
      </w:tr>
      <w:tr>
        <w:trPr/>
        <w:tc>
          <w:tcPr>
            <w:noWrap/>
          </w:tcPr>
          <w:p>
            <w:pPr>
              <w:spacing w:after="200"/>
            </w:pPr>
            <w:hyperlink r:id="rId31" w:history="1">
              <w:r>
                <w:rPr>
                  <w:color w:val="1e198e"/>
                  <w:b w:val="1"/>
                  <w:bCs w:val="1"/>
                  <w:u w:val="single"/>
                </w:rPr>
                <w:t xml:space="preserve">L'hypnose comme méthode de recherche dans le cadre d'une autoethnographie affective</w:t>
              </w:r>
            </w:hyperlink>
          </w:p>
          <w:p>
            <w:pPr/>
            <w:hyperlink r:id="rId11" w:history="1">
              <w:r>
                <w:rPr>
                  <w:color w:val="#410a8c"/>
                  <w:u w:val="single"/>
                </w:rPr>
                <w:t xml:space="preserve">Claire Estagnasié</w:t>
              </w:r>
            </w:hyperlink>
          </w:p>
          <w:p>
            <w:pPr/>
            <w:r>
              <w:rPr>
                <w:i w:val="1"/>
                <w:iCs w:val="1"/>
              </w:rPr>
              <w:t xml:space="preserve">Revue de l'Université de Moncton</w:t>
            </w:r>
            <w:r>
              <w:rPr/>
              <w:t xml:space="preserve">, 2024, 53 (1), pp.139-176. </w:t>
            </w:r>
            <w:hyperlink r:id="rId32" w:history="1">
              <w:r>
                <w:rPr>
                  <w:color w:val="#410a8c"/>
                  <w:u w:val="single"/>
                </w:rPr>
                <w:t xml:space="preserve">⟨10.7202/1112617ar⟩</w:t>
              </w:r>
            </w:hyperlink>
          </w:p>
          <w:p>
            <w:pPr/>
            <w:r>
              <w:rPr/>
              <w:t xml:space="preserve">Article dans une revue</w:t>
            </w:r>
          </w:p>
          <w:p>
            <w:pPr/>
            <w:hyperlink r:id="rId31" w:history="1">
              <w:r>
                <w:rPr>
                  <w:color w:val="#410a8c"/>
                  <w:u w:val="single"/>
                </w:rPr>
                <w:t xml:space="preserve">hal-05196271v1</w:t>
              </w:r>
            </w:hyperlink>
          </w:p>
        </w:tc>
      </w:tr>
      <w:tr>
        <w:trPr/>
        <w:tc>
          <w:tcPr>
            <w:noWrap/>
          </w:tcPr>
          <w:p>
            <w:pPr>
              <w:spacing w:after="200"/>
            </w:pPr>
            <w:hyperlink r:id="rId33" w:history="1">
              <w:r>
                <w:rPr>
                  <w:color w:val="1e198e"/>
                  <w:b w:val="1"/>
                  <w:bCs w:val="1"/>
                  <w:u w:val="single"/>
                </w:rPr>
                <w:t xml:space="preserve">(Dé/re)construire le rapport au temps de travail dans une société post-croissance</w:t>
              </w:r>
            </w:hyperlink>
          </w:p>
          <w:p>
            <w:pPr/>
            <w:hyperlink r:id="rId11" w:history="1">
              <w:r>
                <w:rPr>
                  <w:color w:val="#410a8c"/>
                  <w:u w:val="single"/>
                </w:rPr>
                <w:t xml:space="preserve">Claire Estagnasié</w:t>
              </w:r>
            </w:hyperlink>
          </w:p>
          <w:p>
            <w:pPr/>
            <w:r>
              <w:rPr>
                <w:i w:val="1"/>
                <w:iCs w:val="1"/>
              </w:rPr>
              <w:t xml:space="preserve">Revue Oeconomia Humana</w:t>
            </w:r>
            <w:r>
              <w:rPr/>
              <w:t xml:space="preserve">, 2023, 1 (1), p 70-73</w:t>
            </w:r>
          </w:p>
          <w:p>
            <w:pPr/>
            <w:r>
              <w:rPr/>
              <w:t xml:space="preserve">Article dans une revue</w:t>
            </w:r>
          </w:p>
          <w:p>
            <w:pPr/>
            <w:hyperlink r:id="rId33" w:history="1">
              <w:r>
                <w:rPr>
                  <w:color w:val="#410a8c"/>
                  <w:u w:val="single"/>
                </w:rPr>
                <w:t xml:space="preserve">hal-04329933v1</w:t>
              </w:r>
            </w:hyperlink>
          </w:p>
        </w:tc>
      </w:tr>
      <w:tr>
        <w:trPr/>
        <w:tc>
          <w:tcPr>
            <w:noWrap/>
          </w:tcPr>
          <w:p>
            <w:pPr>
              <w:spacing w:after="200"/>
            </w:pPr>
            <w:hyperlink r:id="rId34" w:history="1">
              <w:r>
                <w:rPr>
                  <w:color w:val="1e198e"/>
                  <w:b w:val="1"/>
                  <w:bCs w:val="1"/>
                  <w:u w:val="single"/>
                </w:rPr>
                <w:t xml:space="preserve">L'Autre à distance, quand une pandémie touche à l'intime</w:t>
              </w:r>
            </w:hyperlink>
          </w:p>
          <w:p>
            <w:pPr/>
            <w:hyperlink r:id="rId11" w:history="1">
              <w:r>
                <w:rPr>
                  <w:color w:val="#410a8c"/>
                  <w:u w:val="single"/>
                </w:rPr>
                <w:t xml:space="preserve">Claire Estagnasié</w:t>
              </w:r>
            </w:hyperlink>
          </w:p>
          <w:p>
            <w:pPr/>
            <w:r>
              <w:rPr>
                <w:i w:val="1"/>
                <w:iCs w:val="1"/>
              </w:rPr>
              <w:t xml:space="preserve">Questions de communication</w:t>
            </w:r>
            <w:r>
              <w:rPr/>
              <w:t xml:space="preserve">, 2023, 43 (1), pp.416-420. </w:t>
            </w:r>
            <w:hyperlink r:id="rId35" w:history="1">
              <w:r>
                <w:rPr>
                  <w:color w:val="#410a8c"/>
                  <w:u w:val="single"/>
                </w:rPr>
                <w:t xml:space="preserve">⟨10.4000/questionsdecommunication.32119⟩</w:t>
              </w:r>
            </w:hyperlink>
          </w:p>
          <w:p>
            <w:pPr/>
            <w:r>
              <w:rPr/>
              <w:t xml:space="preserve">Article dans une revue</w:t>
            </w:r>
            <w:r>
              <w:rPr/>
              <w:t xml:space="preserve"> (compte-rendu de lecture)</w:t>
            </w:r>
          </w:p>
          <w:p>
            <w:pPr/>
            <w:hyperlink r:id="rId34" w:history="1">
              <w:r>
                <w:rPr>
                  <w:color w:val="#410a8c"/>
                  <w:u w:val="single"/>
                </w:rPr>
                <w:t xml:space="preserve">hal-04449725v1</w:t>
              </w:r>
            </w:hyperlink>
          </w:p>
        </w:tc>
      </w:tr>
      <w:tr>
        <w:trPr/>
        <w:tc>
          <w:tcPr>
            <w:noWrap/>
          </w:tcPr>
          <w:p>
            <w:pPr>
              <w:spacing w:after="200"/>
            </w:pPr>
            <w:hyperlink r:id="rId36" w:history="1">
              <w:r>
                <w:rPr>
                  <w:color w:val="1e198e"/>
                  <w:b w:val="1"/>
                  <w:bCs w:val="1"/>
                  <w:u w:val="single"/>
                </w:rPr>
                <w:t xml:space="preserve">Créer du sens à distance : une lecture weickienne des pratiques de travail de résilience en période pandémique</w:t>
              </w:r>
            </w:hyperlink>
          </w:p>
          <w:p>
            <w:pPr/>
            <w:hyperlink r:id="rId11" w:history="1">
              <w:r>
                <w:rPr>
                  <w:color w:val="#410a8c"/>
                  <w:u w:val="single"/>
                </w:rPr>
                <w:t xml:space="preserve">Claire Estagnasié</w:t>
              </w:r>
            </w:hyperlink>
            <w:r>
              <w:rPr/>
              <w:t xml:space="preserve">,</w:t>
            </w:r>
            <w:hyperlink r:id="rId20" w:history="1">
              <w:r>
                <w:rPr>
                  <w:color w:val="#410a8c"/>
                  <w:u w:val="single"/>
                </w:rPr>
                <w:t xml:space="preserve">Consuelo Vásquez</w:t>
              </w:r>
            </w:hyperlink>
            <w:r>
              <w:rPr/>
              <w:t xml:space="preserve">,</w:t>
            </w:r>
            <w:hyperlink r:id="rId19" w:history="1">
              <w:r>
                <w:rPr>
                  <w:color w:val="#410a8c"/>
                  <w:u w:val="single"/>
                </w:rPr>
                <w:t xml:space="preserve">Claudine Bonneau</w:t>
              </w:r>
            </w:hyperlink>
          </w:p>
          <w:p>
            <w:pPr/>
            <w:r>
              <w:rPr>
                <w:i w:val="1"/>
                <w:iCs w:val="1"/>
              </w:rPr>
              <w:t xml:space="preserve">Ad machina</w:t>
            </w:r>
            <w:r>
              <w:rPr/>
              <w:t xml:space="preserve">, 2022, 5, pp.107-128. </w:t>
            </w:r>
            <w:hyperlink r:id="rId37" w:history="1">
              <w:r>
                <w:rPr>
                  <w:color w:val="#410a8c"/>
                  <w:u w:val="single"/>
                </w:rPr>
                <w:t xml:space="preserve">⟨10.1522/radm.no5.1411⟩</w:t>
              </w:r>
            </w:hyperlink>
          </w:p>
          <w:p>
            <w:pPr/>
            <w:r>
              <w:rPr/>
              <w:t xml:space="preserve">Article dans une revue</w:t>
            </w:r>
          </w:p>
          <w:p>
            <w:pPr/>
            <w:hyperlink r:id="rId36" w:history="1">
              <w:r>
                <w:rPr>
                  <w:color w:val="#410a8c"/>
                  <w:u w:val="single"/>
                </w:rPr>
                <w:t xml:space="preserve">hal-04450908v1</w:t>
              </w:r>
            </w:hyperlink>
          </w:p>
        </w:tc>
      </w:tr>
      <w:tr>
        <w:trPr/>
        <w:tc>
          <w:tcPr>
            <w:noWrap/>
          </w:tcPr>
          <w:p>
            <w:pPr>
              <w:spacing w:after="200"/>
            </w:pPr>
            <w:hyperlink r:id="rId38" w:history="1">
              <w:r>
                <w:rPr>
                  <w:color w:val="1e198e"/>
                  <w:b w:val="1"/>
                  <w:bCs w:val="1"/>
                  <w:u w:val="single"/>
                </w:rPr>
                <w:t xml:space="preserve">Romanticisation and monetisation of the digital nomad lifestyle: The role played by online narratives in shaping professional identity work</w:t>
              </w:r>
            </w:hyperlink>
          </w:p>
          <w:p>
            <w:pPr/>
            <w:hyperlink r:id="rId19" w:history="1">
              <w:r>
                <w:rPr>
                  <w:color w:val="#410a8c"/>
                  <w:u w:val="single"/>
                </w:rPr>
                <w:t xml:space="preserve">Claudine Bonneau</w:t>
              </w:r>
            </w:hyperlink>
            <w:r>
              <w:rPr/>
              <w:t xml:space="preserve">,</w:t>
            </w:r>
            <w:hyperlink r:id="rId39" w:history="1">
              <w:r>
                <w:rPr>
                  <w:color w:val="#410a8c"/>
                  <w:u w:val="single"/>
                </w:rPr>
                <w:t xml:space="preserve">Jeremy Aroles</w:t>
              </w:r>
            </w:hyperlink>
            <w:r>
              <w:rPr/>
              <w:t xml:space="preserve">,</w:t>
            </w:r>
            <w:hyperlink r:id="rId11" w:history="1">
              <w:r>
                <w:rPr>
                  <w:color w:val="#410a8c"/>
                  <w:u w:val="single"/>
                </w:rPr>
                <w:t xml:space="preserve">Claire Estagnasié</w:t>
              </w:r>
            </w:hyperlink>
          </w:p>
          <w:p>
            <w:pPr/>
            <w:r>
              <w:rPr>
                <w:i w:val="1"/>
                <w:iCs w:val="1"/>
              </w:rPr>
              <w:t xml:space="preserve">Organization</w:t>
            </w:r>
            <w:r>
              <w:rPr/>
              <w:t xml:space="preserve">, 2022, 30 (1), pp.65-88. </w:t>
            </w:r>
            <w:hyperlink r:id="rId40" w:history="1">
              <w:r>
                <w:rPr>
                  <w:color w:val="#410a8c"/>
                  <w:u w:val="single"/>
                </w:rPr>
                <w:t xml:space="preserve">⟨10.1177/13505084221131638⟩</w:t>
              </w:r>
            </w:hyperlink>
          </w:p>
          <w:p>
            <w:pPr/>
            <w:r>
              <w:rPr/>
              <w:t xml:space="preserve">Article dans une revue</w:t>
            </w:r>
          </w:p>
          <w:p>
            <w:pPr/>
            <w:hyperlink r:id="rId38" w:history="1">
              <w:r>
                <w:rPr>
                  <w:color w:val="#410a8c"/>
                  <w:u w:val="single"/>
                </w:rPr>
                <w:t xml:space="preserve">hal-04450909v1</w:t>
              </w:r>
            </w:hyperlink>
          </w:p>
        </w:tc>
      </w:tr>
      <w:tr>
        <w:trPr/>
        <w:tc>
          <w:tcPr>
            <w:noWrap/>
          </w:tcPr>
          <w:p>
            <w:pPr>
              <w:spacing w:after="200"/>
            </w:pPr>
            <w:hyperlink r:id="rId41" w:history="1">
              <w:r>
                <w:rPr>
                  <w:color w:val="1e198e"/>
                  <w:b w:val="1"/>
                  <w:bCs w:val="1"/>
                  <w:u w:val="single"/>
                </w:rPr>
                <w:t xml:space="preserve">« Nourrir » sa créativité malgré la distance : le métatravail ambivalent des métiers créatifs à l’ère de la COVID-19</w:t>
              </w:r>
            </w:hyperlink>
          </w:p>
          <w:p>
            <w:pPr/>
            <w:hyperlink r:id="rId11" w:history="1">
              <w:r>
                <w:rPr>
                  <w:color w:val="#410a8c"/>
                  <w:u w:val="single"/>
                </w:rPr>
                <w:t xml:space="preserve">Claire Estagnasié</w:t>
              </w:r>
            </w:hyperlink>
          </w:p>
          <w:p>
            <w:pPr/>
            <w:r>
              <w:rPr>
                <w:i w:val="1"/>
                <w:iCs w:val="1"/>
              </w:rPr>
              <w:t xml:space="preserve">Commposite</w:t>
            </w:r>
            <w:r>
              <w:rPr/>
              <w:t xml:space="preserve">, 2022, 22 (2), pp.88-121</w:t>
            </w:r>
          </w:p>
          <w:p>
            <w:pPr/>
            <w:r>
              <w:rPr/>
              <w:t xml:space="preserve">Article dans une revue</w:t>
            </w:r>
          </w:p>
          <w:p>
            <w:pPr/>
            <w:hyperlink r:id="rId41" w:history="1">
              <w:r>
                <w:rPr>
                  <w:color w:val="#410a8c"/>
                  <w:u w:val="single"/>
                </w:rPr>
                <w:t xml:space="preserve">hal-04450906v1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filature, une méthode incarnée pour appréhender le vécu du travail à distance</w:t>
              </w:r>
            </w:hyperlink>
          </w:p>
          <w:p>
            <w:pPr/>
            <w:hyperlink r:id="rId11" w:history="1">
              <w:r>
                <w:rPr>
                  <w:color w:val="#410a8c"/>
                  <w:u w:val="single"/>
                </w:rPr>
                <w:t xml:space="preserve">Claire Estagnasié</w:t>
              </w:r>
            </w:hyperlink>
          </w:p>
          <w:p>
            <w:pPr/>
            <w:r>
              <w:rPr>
                <w:i w:val="1"/>
                <w:iCs w:val="1"/>
              </w:rPr>
              <w:t xml:space="preserve">XXIVème Congrès de la Société Française des Sciences de l’Information et de la Communication. Transition(s)</w:t>
            </w:r>
            <w:r>
              <w:rPr/>
              <w:t xml:space="preserve">, Société Française des Sciences de l’Information et de la Communication, Jun 2025, Rennes, France</w:t>
            </w:r>
          </w:p>
          <w:p>
            <w:pPr/>
            <w:r>
              <w:rPr/>
              <w:t xml:space="preserve">Communication dans un congrès</w:t>
            </w:r>
          </w:p>
          <w:p>
            <w:pPr/>
            <w:hyperlink r:id="rId42" w:history="1">
              <w:r>
                <w:rPr>
                  <w:color w:val="#410a8c"/>
                  <w:u w:val="single"/>
                </w:rPr>
                <w:t xml:space="preserve">hal-05121544v1</w:t>
              </w:r>
            </w:hyperlink>
          </w:p>
        </w:tc>
      </w:tr>
      <w:tr>
        <w:trPr/>
        <w:tc>
          <w:tcPr>
            <w:noWrap/>
          </w:tcPr>
          <w:p>
            <w:pPr>
              <w:spacing w:after="200"/>
            </w:pPr>
            <w:hyperlink r:id="rId43" w:history="1">
              <w:r>
                <w:rPr>
                  <w:color w:val="1e198e"/>
                  <w:b w:val="1"/>
                  <w:bCs w:val="1"/>
                  <w:u w:val="single"/>
                </w:rPr>
                <w:t xml:space="preserve">Making, breaking, and remaking the collective: practices and dynamics of work from anywhere and hybrid working</w:t>
              </w:r>
            </w:hyperlink>
          </w:p>
          <w:p>
            <w:pPr/>
            <w:hyperlink r:id="rId11" w:history="1">
              <w:r>
                <w:rPr>
                  <w:color w:val="#410a8c"/>
                  <w:u w:val="single"/>
                </w:rPr>
                <w:t xml:space="preserve">Claire Estagnasié</w:t>
              </w:r>
            </w:hyperlink>
          </w:p>
          <w:p>
            <w:pPr/>
            <w:r>
              <w:rPr>
                <w:i w:val="1"/>
                <w:iCs w:val="1"/>
              </w:rPr>
              <w:t xml:space="preserve">41st EGOS Colloquium</w:t>
            </w:r>
            <w:r>
              <w:rPr/>
              <w:t xml:space="preserve">, Athens Alba Graduate Business School, Jul 2025, Athens, Greece</w:t>
            </w:r>
          </w:p>
          <w:p>
            <w:pPr/>
            <w:r>
              <w:rPr/>
              <w:t xml:space="preserve">Communication dans un congrès</w:t>
            </w:r>
          </w:p>
          <w:p>
            <w:pPr/>
            <w:hyperlink r:id="rId43" w:history="1">
              <w:r>
                <w:rPr>
                  <w:color w:val="#410a8c"/>
                  <w:u w:val="single"/>
                </w:rPr>
                <w:t xml:space="preserve">hal-05143989v1</w:t>
              </w:r>
            </w:hyperlink>
          </w:p>
        </w:tc>
      </w:tr>
      <w:tr>
        <w:trPr/>
        <w:tc>
          <w:tcPr>
            <w:noWrap/>
          </w:tcPr>
          <w:p>
            <w:pPr>
              <w:spacing w:after="200"/>
            </w:pPr>
            <w:hyperlink r:id="rId44" w:history="1">
              <w:r>
                <w:rPr>
                  <w:color w:val="1e198e"/>
                  <w:b w:val="1"/>
                  <w:bCs w:val="1"/>
                  <w:u w:val="single"/>
                </w:rPr>
                <w:t xml:space="preserve">Travail à distance et « faire corps » collectif : une perspective sensible</w:t>
              </w:r>
            </w:hyperlink>
          </w:p>
          <w:p>
            <w:pPr/>
            <w:hyperlink r:id="rId11" w:history="1">
              <w:r>
                <w:rPr>
                  <w:color w:val="#410a8c"/>
                  <w:u w:val="single"/>
                </w:rPr>
                <w:t xml:space="preserve">Claire Estagnasié</w:t>
              </w:r>
            </w:hyperlink>
          </w:p>
          <w:p>
            <w:pPr/>
            <w:r>
              <w:rPr>
                <w:i w:val="1"/>
                <w:iCs w:val="1"/>
              </w:rPr>
              <w:t xml:space="preserve">Colloque international Org&amp;Co 2024. Sens, sensible et insensible en communications organisationnelles.</w:t>
            </w:r>
            <w:r>
              <w:rPr/>
              <w:t xml:space="preserve">, Université Paul Valéry Montpellier III, Apr 2024, Montpellier, France</w:t>
            </w:r>
          </w:p>
          <w:p>
            <w:pPr/>
            <w:r>
              <w:rPr/>
              <w:t xml:space="preserve">Communication dans un congrès</w:t>
            </w:r>
          </w:p>
          <w:p>
            <w:pPr/>
            <w:hyperlink r:id="rId44" w:history="1">
              <w:r>
                <w:rPr>
                  <w:color w:val="#410a8c"/>
                  <w:u w:val="single"/>
                </w:rPr>
                <w:t xml:space="preserve">hal-04622001v1</w:t>
              </w:r>
            </w:hyperlink>
          </w:p>
        </w:tc>
      </w:tr>
      <w:tr>
        <w:trPr/>
        <w:tc>
          <w:tcPr>
            <w:noWrap/>
          </w:tcPr>
          <w:p>
            <w:pPr>
              <w:spacing w:after="200"/>
            </w:pPr>
            <w:hyperlink r:id="rId45" w:history="1">
              <w:r>
                <w:rPr>
                  <w:color w:val="1e198e"/>
                  <w:b w:val="1"/>
                  <w:bCs w:val="1"/>
                  <w:u w:val="single"/>
                </w:rPr>
                <w:t xml:space="preserve">Comprendre les pratiques en travail à distance à l’aide d’un bricolage méthodologique de suivi en ligne / hors ligne inspiré de l’ethnographie organisationnelle</w:t>
              </w:r>
            </w:hyperlink>
          </w:p>
          <w:p>
            <w:pPr/>
            <w:hyperlink r:id="rId11" w:history="1">
              <w:r>
                <w:rPr>
                  <w:color w:val="#410a8c"/>
                  <w:u w:val="single"/>
                </w:rPr>
                <w:t xml:space="preserve">Claire Estagnasié</w:t>
              </w:r>
            </w:hyperlink>
          </w:p>
          <w:p>
            <w:pPr/>
            <w:r>
              <w:rPr>
                <w:i w:val="1"/>
                <w:iCs w:val="1"/>
              </w:rPr>
              <w:t xml:space="preserve">La recherche en communication et en contexte numérique : renouvellement des méthodes et retours d’expérience.</w:t>
            </w:r>
            <w:r>
              <w:rPr/>
              <w:t xml:space="preserve">, Acfas, May 2023, Montreal, Canada. pp.54-63</w:t>
            </w:r>
          </w:p>
          <w:p>
            <w:pPr/>
            <w:r>
              <w:rPr/>
              <w:t xml:space="preserve">Communication dans un congrès</w:t>
            </w:r>
          </w:p>
          <w:p>
            <w:pPr/>
            <w:hyperlink r:id="rId45" w:history="1">
              <w:r>
                <w:rPr>
                  <w:color w:val="#410a8c"/>
                  <w:u w:val="single"/>
                </w:rPr>
                <w:t xml:space="preserve">hal-04701726v1</w:t>
              </w:r>
            </w:hyperlink>
          </w:p>
        </w:tc>
      </w:tr>
      <w:tr>
        <w:trPr/>
        <w:tc>
          <w:tcPr>
            <w:noWrap/>
          </w:tcPr>
          <w:p>
            <w:pPr>
              <w:spacing w:after="200"/>
            </w:pPr>
            <w:hyperlink r:id="rId46" w:history="1">
              <w:r>
                <w:rPr>
                  <w:color w:val="1e198e"/>
                  <w:b w:val="1"/>
                  <w:bCs w:val="1"/>
                  <w:u w:val="single"/>
                </w:rPr>
                <w:t xml:space="preserve">Être sensibles aux clics des publics : quelles pratiques de déconnexion pour les travailleur•euses de la communication numérique ?</w:t>
              </w:r>
            </w:hyperlink>
          </w:p>
          <w:p>
            <w:pPr/>
            <w:hyperlink r:id="rId25" w:history="1">
              <w:r>
                <w:rPr>
                  <w:color w:val="#410a8c"/>
                  <w:u w:val="single"/>
                </w:rPr>
                <w:t xml:space="preserve">Sara Germain</w:t>
              </w:r>
            </w:hyperlink>
            <w:r>
              <w:rPr/>
              <w:t xml:space="preserve">,</w:t>
            </w:r>
            <w:hyperlink r:id="rId11" w:history="1">
              <w:r>
                <w:rPr>
                  <w:color w:val="#410a8c"/>
                  <w:u w:val="single"/>
                </w:rPr>
                <w:t xml:space="preserve">Claire Estagnasié</w:t>
              </w:r>
            </w:hyperlink>
            <w:r>
              <w:rPr/>
              <w:t xml:space="preserve">,</w:t>
            </w:r>
            <w:hyperlink r:id="rId24" w:history="1">
              <w:r>
                <w:rPr>
                  <w:color w:val="#410a8c"/>
                  <w:u w:val="single"/>
                </w:rPr>
                <w:t xml:space="preserve">Valérie Reid</w:t>
              </w:r>
            </w:hyperlink>
            <w:r>
              <w:rPr/>
              <w:t xml:space="preserve">,</w:t>
            </w:r>
            <w:hyperlink r:id="rId47" w:history="1">
              <w:r>
                <w:rPr>
                  <w:color w:val="#410a8c"/>
                  <w:u w:val="single"/>
                </w:rPr>
                <w:t xml:space="preserve">Camille Alloing</w:t>
              </w:r>
            </w:hyperlink>
          </w:p>
          <w:p>
            <w:pPr/>
            <w:r>
              <w:rPr>
                <w:i w:val="1"/>
                <w:iCs w:val="1"/>
              </w:rPr>
              <w:t xml:space="preserve">Colloque international Org&amp;Co 2024. Sens, sensible et insensible en communications organisationnelles</w:t>
            </w:r>
            <w:r>
              <w:rPr/>
              <w:t xml:space="preserve">, Université Paul Valéry Montpellier III, Apr 2024, Montpellier, France</w:t>
            </w:r>
          </w:p>
          <w:p>
            <w:pPr/>
            <w:r>
              <w:rPr/>
              <w:t xml:space="preserve">Communication dans un congrès</w:t>
            </w:r>
          </w:p>
          <w:p>
            <w:pPr/>
            <w:hyperlink r:id="rId46" w:history="1">
              <w:r>
                <w:rPr>
                  <w:color w:val="#410a8c"/>
                  <w:u w:val="single"/>
                </w:rPr>
                <w:t xml:space="preserve">hal-04621998v1</w:t>
              </w:r>
            </w:hyperlink>
          </w:p>
        </w:tc>
      </w:tr>
      <w:tr>
        <w:trPr/>
        <w:tc>
          <w:tcPr>
            <w:noWrap/>
          </w:tcPr>
          <w:p>
            <w:pPr>
              <w:spacing w:after="200"/>
            </w:pPr>
            <w:hyperlink r:id="rId48" w:history="1">
              <w:r>
                <w:rPr>
                  <w:color w:val="1e198e"/>
                  <w:b w:val="1"/>
                  <w:bCs w:val="1"/>
                  <w:u w:val="single"/>
                </w:rPr>
                <w:t xml:space="preserve">How to understand the organization of remote work with a processual approach focused on communication: the contribution of the CCO approach</w:t>
              </w:r>
            </w:hyperlink>
          </w:p>
          <w:p>
            <w:pPr/>
            <w:hyperlink r:id="rId11" w:history="1">
              <w:r>
                <w:rPr>
                  <w:color w:val="#410a8c"/>
                  <w:u w:val="single"/>
                </w:rPr>
                <w:t xml:space="preserve">Claire Estagnasié</w:t>
              </w:r>
            </w:hyperlink>
          </w:p>
          <w:p>
            <w:pPr/>
            <w:r>
              <w:rPr>
                <w:i w:val="1"/>
                <w:iCs w:val="1"/>
              </w:rPr>
              <w:t xml:space="preserve">13th Organizations, Artifacts &amp; Practices (OAP) Workshop</w:t>
            </w:r>
            <w:r>
              <w:rPr/>
              <w:t xml:space="preserve">, ESADE Barcelona, Jun 2023, Barcelona, Spain</w:t>
            </w:r>
          </w:p>
          <w:p>
            <w:pPr/>
            <w:r>
              <w:rPr/>
              <w:t xml:space="preserve">Communication dans un congrès</w:t>
            </w:r>
          </w:p>
          <w:p>
            <w:pPr/>
            <w:hyperlink r:id="rId48" w:history="1">
              <w:r>
                <w:rPr>
                  <w:color w:val="#410a8c"/>
                  <w:u w:val="single"/>
                </w:rPr>
                <w:t xml:space="preserve">hal-04596429v1</w:t>
              </w:r>
            </w:hyperlink>
          </w:p>
        </w:tc>
      </w:tr>
      <w:tr>
        <w:trPr/>
        <w:tc>
          <w:tcPr>
            <w:noWrap/>
          </w:tcPr>
          <w:p>
            <w:pPr>
              <w:spacing w:after="200"/>
            </w:pPr>
            <w:hyperlink r:id="rId49" w:history="1">
              <w:r>
                <w:rPr>
                  <w:color w:val="1e198e"/>
                  <w:b w:val="1"/>
                  <w:bCs w:val="1"/>
                  <w:u w:val="single"/>
                </w:rPr>
                <w:t xml:space="preserve">L'art de se faire bien voir : (en)jeux de survisibilité numérique et risques psychosociaux dans les cas de travail à distance</w:t>
              </w:r>
            </w:hyperlink>
          </w:p>
          <w:p>
            <w:pPr/>
            <w:hyperlink r:id="rId11" w:history="1">
              <w:r>
                <w:rPr>
                  <w:color w:val="#410a8c"/>
                  <w:u w:val="single"/>
                </w:rPr>
                <w:t xml:space="preserve">Claire Estagnasié</w:t>
              </w:r>
            </w:hyperlink>
          </w:p>
          <w:p>
            <w:pPr/>
            <w:r>
              <w:rPr>
                <w:i w:val="1"/>
                <w:iCs w:val="1"/>
              </w:rPr>
              <w:t xml:space="preserve">Colloque international en Psychanalyse, Management et Communication</w:t>
            </w:r>
            <w:r>
              <w:rPr/>
              <w:t xml:space="preserve">, ENCG Agadir, Apr 2021, Agadir, Maroc</w:t>
            </w:r>
          </w:p>
          <w:p>
            <w:pPr/>
            <w:r>
              <w:rPr/>
              <w:t xml:space="preserve">Communication dans un congrès</w:t>
            </w:r>
          </w:p>
          <w:p>
            <w:pPr/>
            <w:hyperlink r:id="rId49" w:history="1">
              <w:r>
                <w:rPr>
                  <w:color w:val="#410a8c"/>
                  <w:u w:val="single"/>
                </w:rPr>
                <w:t xml:space="preserve">hal-04450116v1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Faire corps à distance ? Vers une approche communicationnelle et sensible du phénomène des nomades corporatifs</w:t>
              </w:r>
            </w:hyperlink>
          </w:p>
          <w:p>
            <w:pPr/>
            <w:hyperlink r:id="rId11" w:history="1">
              <w:r>
                <w:rPr>
                  <w:color w:val="#410a8c"/>
                  <w:u w:val="single"/>
                </w:rPr>
                <w:t xml:space="preserve">Claire Estagnasié</w:t>
              </w:r>
            </w:hyperlink>
          </w:p>
          <w:p>
            <w:pPr/>
            <w:r>
              <w:rPr/>
              <w:t xml:space="preserve">Sciences de l'information et de la communication. Université Côte d'Azur; Université du Québec à Montréal, 2025. Français. </w:t>
            </w:r>
            <w:hyperlink r:id="rId51" w:history="1">
              <w:r>
                <w:rPr>
                  <w:color w:val="#410a8c"/>
                  <w:u w:val="single"/>
                </w:rPr>
                <w:t xml:space="preserve">⟨NNT : 2025COAZ0011⟩</w:t>
              </w:r>
            </w:hyperlink>
          </w:p>
          <w:p>
            <w:pPr/>
            <w:r>
              <w:rPr/>
              <w:t xml:space="preserve">Thèse</w:t>
            </w:r>
          </w:p>
          <w:p>
            <w:pPr/>
            <w:hyperlink r:id="rId50" w:history="1">
              <w:r>
                <w:rPr>
                  <w:color w:val="#410a8c"/>
                  <w:u w:val="single"/>
                </w:rPr>
                <w:t xml:space="preserve">tel-05384308v2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répondant in/sur disponible</w:t>
              </w:r>
            </w:hyperlink>
          </w:p>
          <w:p>
            <w:pPr/>
            <w:hyperlink r:id="rId11" w:history="1">
              <w:r>
                <w:rPr>
                  <w:color w:val="#410a8c"/>
                  <w:u w:val="single"/>
                </w:rPr>
                <w:t xml:space="preserve">Claire Estagnasié</w:t>
              </w:r>
            </w:hyperlink>
          </w:p>
          <w:p>
            <w:pPr/>
            <w:r>
              <w:rPr>
                <w:i w:val="1"/>
                <w:iCs w:val="1"/>
              </w:rPr>
              <w:t xml:space="preserve">L'indisponible</w:t>
            </w:r>
            <w:r>
              <w:rPr/>
              <w:t xml:space="preserve">, 2021</w:t>
            </w:r>
          </w:p>
          <w:p>
            <w:pPr/>
            <w:r>
              <w:rPr/>
              <w:t xml:space="preserve">Autre publication scientifique</w:t>
            </w:r>
          </w:p>
          <w:p>
            <w:pPr/>
            <w:hyperlink r:id="rId52" w:history="1">
              <w:r>
                <w:rPr>
                  <w:color w:val="#410a8c"/>
                  <w:u w:val="single"/>
                </w:rPr>
                <w:t xml:space="preserve">hal-04629194v1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5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estagnasie" TargetMode="External"/><Relationship Id="rId9" Type="http://schemas.openxmlformats.org/officeDocument/2006/relationships/hyperlink" Target="https://orcid.org/0000-0003-1924-1050" TargetMode="External"/><Relationship Id="rId10" Type="http://schemas.openxmlformats.org/officeDocument/2006/relationships/hyperlink" Target="https://hal.science/hal-05091437v1" TargetMode="External"/><Relationship Id="rId11" Type="http://schemas.openxmlformats.org/officeDocument/2006/relationships/hyperlink" Target="https://hal.science/search/index/?q=*&amp;authFullName_s=Claire Estagnasi&#233;" TargetMode="External"/><Relationship Id="rId12" Type="http://schemas.openxmlformats.org/officeDocument/2006/relationships/hyperlink" Target="https://hal.science/search/index/?q=*&amp;authFullName_s=Anthony Hussenot" TargetMode="External"/><Relationship Id="rId13" Type="http://schemas.openxmlformats.org/officeDocument/2006/relationships/hyperlink" Target="https://hal.science/search/index/?q=*&amp;authFullName_s=Sophia Galiere" TargetMode="External"/><Relationship Id="rId14" Type="http://schemas.openxmlformats.org/officeDocument/2006/relationships/hyperlink" Target="https://hal.science/hal-05144055v1" TargetMode="External"/><Relationship Id="rId15" Type="http://schemas.openxmlformats.org/officeDocument/2006/relationships/hyperlink" Target="https://hal.science/hal-04946682v1" TargetMode="External"/><Relationship Id="rId16" Type="http://schemas.openxmlformats.org/officeDocument/2006/relationships/hyperlink" Target="https://hal.science/hal-04450916v2" TargetMode="External"/><Relationship Id="rId17" Type="http://schemas.openxmlformats.org/officeDocument/2006/relationships/hyperlink" Target="https://hal.science/hal-04537743v1" TargetMode="External"/><Relationship Id="rId18" Type="http://schemas.openxmlformats.org/officeDocument/2006/relationships/hyperlink" Target="https://hal.science/hal-04450901v1" TargetMode="External"/><Relationship Id="rId19" Type="http://schemas.openxmlformats.org/officeDocument/2006/relationships/hyperlink" Target="https://hal.science/search/index/?q=*&amp;authFullName_s=Claudine Bonneau" TargetMode="External"/><Relationship Id="rId20" Type="http://schemas.openxmlformats.org/officeDocument/2006/relationships/hyperlink" Target="https://hal.science/search/index/?q=*&amp;authFullName_s=Consuelo V&#225;squez" TargetMode="External"/><Relationship Id="rId21" Type="http://schemas.openxmlformats.org/officeDocument/2006/relationships/hyperlink" Target="https://hal.science/search/index/?q=*&amp;authFullName_s=&#201;milie Vayre" TargetMode="External"/><Relationship Id="rId22" Type="http://schemas.openxmlformats.org/officeDocument/2006/relationships/hyperlink" Target="https://hal.science/hal-04450896v1" TargetMode="External"/><Relationship Id="rId23" Type="http://schemas.openxmlformats.org/officeDocument/2006/relationships/hyperlink" Target="https://hal.science/hal-05243264v1" TargetMode="External"/><Relationship Id="rId24" Type="http://schemas.openxmlformats.org/officeDocument/2006/relationships/hyperlink" Target="https://hal.science/search/index/?q=*&amp;authFullName_s=Val&#233;rie Reid" TargetMode="External"/><Relationship Id="rId25" Type="http://schemas.openxmlformats.org/officeDocument/2006/relationships/hyperlink" Target="https://hal.science/search/index/?q=*&amp;authFullName_s=Sara Germain" TargetMode="External"/><Relationship Id="rId26" Type="http://schemas.openxmlformats.org/officeDocument/2006/relationships/hyperlink" Target="https://dx.doi.org/10.14428/rcompro.vi16.88183" TargetMode="External"/><Relationship Id="rId27" Type="http://schemas.openxmlformats.org/officeDocument/2006/relationships/hyperlink" Target="https://hal.science/hal-05508124v1" TargetMode="External"/><Relationship Id="rId28" Type="http://schemas.openxmlformats.org/officeDocument/2006/relationships/hyperlink" Target="https://hal.science/hal-05196314v1" TargetMode="External"/><Relationship Id="rId29" Type="http://schemas.openxmlformats.org/officeDocument/2006/relationships/hyperlink" Target="https://hal.science/search/index/?q=*&amp;authFullName_s=Abygael Bianco" TargetMode="External"/><Relationship Id="rId30" Type="http://schemas.openxmlformats.org/officeDocument/2006/relationships/hyperlink" Target="https://dx.doi.org/10.3917/grh.049.0017" TargetMode="External"/><Relationship Id="rId31" Type="http://schemas.openxmlformats.org/officeDocument/2006/relationships/hyperlink" Target="https://hal.science/hal-05196271v1" TargetMode="External"/><Relationship Id="rId32" Type="http://schemas.openxmlformats.org/officeDocument/2006/relationships/hyperlink" Target="https://dx.doi.org/10.7202/1112617ar" TargetMode="External"/><Relationship Id="rId33" Type="http://schemas.openxmlformats.org/officeDocument/2006/relationships/hyperlink" Target="https://hal.science/hal-04329933v1" TargetMode="External"/><Relationship Id="rId34" Type="http://schemas.openxmlformats.org/officeDocument/2006/relationships/hyperlink" Target="https://hal.science/hal-04449725v1" TargetMode="External"/><Relationship Id="rId35" Type="http://schemas.openxmlformats.org/officeDocument/2006/relationships/hyperlink" Target="https://dx.doi.org/10.4000/questionsdecommunication.32119" TargetMode="External"/><Relationship Id="rId36" Type="http://schemas.openxmlformats.org/officeDocument/2006/relationships/hyperlink" Target="https://hal.science/hal-04450908v1" TargetMode="External"/><Relationship Id="rId37" Type="http://schemas.openxmlformats.org/officeDocument/2006/relationships/hyperlink" Target="https://dx.doi.org/10.1522/radm.no5.1411" TargetMode="External"/><Relationship Id="rId38" Type="http://schemas.openxmlformats.org/officeDocument/2006/relationships/hyperlink" Target="https://hal.science/hal-04450909v1" TargetMode="External"/><Relationship Id="rId39" Type="http://schemas.openxmlformats.org/officeDocument/2006/relationships/hyperlink" Target="https://hal.science/search/index/?q=*&amp;authFullName_s=Jeremy Aroles" TargetMode="External"/><Relationship Id="rId40" Type="http://schemas.openxmlformats.org/officeDocument/2006/relationships/hyperlink" Target="https://dx.doi.org/10.1177/13505084221131638" TargetMode="External"/><Relationship Id="rId41" Type="http://schemas.openxmlformats.org/officeDocument/2006/relationships/hyperlink" Target="https://hal.science/hal-04450906v1" TargetMode="External"/><Relationship Id="rId42" Type="http://schemas.openxmlformats.org/officeDocument/2006/relationships/hyperlink" Target="https://hal.science/hal-05121544v1" TargetMode="External"/><Relationship Id="rId43" Type="http://schemas.openxmlformats.org/officeDocument/2006/relationships/hyperlink" Target="https://hal.science/hal-05143989v1" TargetMode="External"/><Relationship Id="rId44" Type="http://schemas.openxmlformats.org/officeDocument/2006/relationships/hyperlink" Target="https://hal.science/hal-04622001v1" TargetMode="External"/><Relationship Id="rId45" Type="http://schemas.openxmlformats.org/officeDocument/2006/relationships/hyperlink" Target="https://hal.science/hal-04701726v1" TargetMode="External"/><Relationship Id="rId46" Type="http://schemas.openxmlformats.org/officeDocument/2006/relationships/hyperlink" Target="https://hal.science/hal-04621998v1" TargetMode="External"/><Relationship Id="rId47" Type="http://schemas.openxmlformats.org/officeDocument/2006/relationships/hyperlink" Target="https://hal.science/search/index/?q=*&amp;authFullName_s=Camille Alloing" TargetMode="External"/><Relationship Id="rId48" Type="http://schemas.openxmlformats.org/officeDocument/2006/relationships/hyperlink" Target="https://hal.science/hal-04596429v1" TargetMode="External"/><Relationship Id="rId49" Type="http://schemas.openxmlformats.org/officeDocument/2006/relationships/hyperlink" Target="https://hal.science/hal-04450116v1" TargetMode="External"/><Relationship Id="rId50" Type="http://schemas.openxmlformats.org/officeDocument/2006/relationships/hyperlink" Target="https://hal.science/tel-05384308v2" TargetMode="External"/><Relationship Id="rId51" Type="http://schemas.openxmlformats.org/officeDocument/2006/relationships/hyperlink" Target="https://www.theses.fr/2025COAZ0011" TargetMode="External"/><Relationship Id="rId52" Type="http://schemas.openxmlformats.org/officeDocument/2006/relationships/hyperlink" Target="https://hal.science/hal-04629194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Estagnasié</dc:title>
  <dc:description>CV</dc:description>
  <dc:subject/>
  <cp:keywords/>
  <cp:category/>
  <cp:lastModifiedBy/>
  <dcterms:created xsi:type="dcterms:W3CDTF">2026-04-15T10:05:27+02:00</dcterms:created>
  <dcterms:modified xsi:type="dcterms:W3CDTF">2026-04-15T10:05:27+02:00</dcterms:modified>
</cp:coreProperties>
</file>

<file path=docProps/custom.xml><?xml version="1.0" encoding="utf-8"?>
<Properties xmlns="http://schemas.openxmlformats.org/officeDocument/2006/custom-properties" xmlns:vt="http://schemas.openxmlformats.org/officeDocument/2006/docPropsVTypes"/>
</file>