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Guille-Biel Winder </w:t>
      </w:r>
      <w:r>
        <w:rPr>
          <w:color w:val="641e6e"/>
        </w:rPr>
        <w:t xml:space="preserve">Maîtresse de conférences en didactique des mathématiques, Laboratoire ADEF,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claire-guille-biel-winder</w:t>
        </w:r>
      </w:hyperlink>
    </w:p>
    <w:p>
      <w:pPr>
        <w:numPr>
          <w:ilvl w:val="0"/>
          <w:numId w:val="1"/>
        </w:numPr>
      </w:pPr>
      <w:r>
        <w:rPr/>
        <w:t xml:space="preserve"> ORCID : </w:t>
      </w:r>
      <w:hyperlink r:id="rId8" w:history="1">
        <w:r>
          <w:rPr>
            <w:color w:val="#410a8c"/>
            <w:u w:val="single"/>
          </w:rPr>
          <w:t xml:space="preserve">0000-0002-4059-550X</w:t>
        </w:r>
      </w:hyperlink>
    </w:p>
    <w:p>
      <w:pPr>
        <w:numPr>
          <w:ilvl w:val="0"/>
          <w:numId w:val="1"/>
        </w:numPr>
      </w:pPr>
      <w:r>
        <w:rPr/>
        <w:t xml:space="preserve"> IdRef : </w:t>
      </w:r>
      <w:hyperlink r:id="rId9" w:history="1">
        <w:r>
          <w:rPr>
            <w:color w:val="#410a8c"/>
            <w:u w:val="single"/>
          </w:rPr>
          <w:t xml:space="preserve">169873331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ÉTUDE D'UN DISPOSITIF DE FORMATION CONTINUE DANS L'ENSEIGNEMENT PRIMAIRE : LE CAS DES CONSTELLATIONS EN MATHEMATIQUES</w:t>
              </w:r>
            </w:hyperlink>
          </w:p>
          <w:p>
            <w:pPr/>
            <w:hyperlink r:id="rId11" w:history="1">
              <w:r>
                <w:rPr>
                  <w:color w:val="#410a8c"/>
                  <w:u w:val="single"/>
                </w:rPr>
                <w:t xml:space="preserve">Teresa Assude</w:t>
              </w:r>
            </w:hyperlink>
            <w:r>
              <w:rPr/>
              <w:t xml:space="preserve">,</w:t>
            </w:r>
            <w:hyperlink r:id="rId12" w:history="1">
              <w:r>
                <w:rPr>
                  <w:color w:val="#410a8c"/>
                  <w:u w:val="single"/>
                </w:rPr>
                <w:t xml:space="preserve">Fabienne Brière-Guenoun</w:t>
              </w:r>
            </w:hyperlink>
            <w:r>
              <w:rPr/>
              <w:t xml:space="preserve">,</w:t>
            </w:r>
            <w:hyperlink r:id="rId13" w:history="1">
              <w:r>
                <w:rPr>
                  <w:color w:val="#410a8c"/>
                  <w:u w:val="single"/>
                </w:rPr>
                <w:t xml:space="preserve">Claire Guille-Biel Winder</w:t>
              </w:r>
            </w:hyperlink>
          </w:p>
          <w:p>
            <w:pPr/>
            <w:r>
              <w:rPr>
                <w:i w:val="1"/>
                <w:iCs w:val="1"/>
              </w:rPr>
              <w:t xml:space="preserve">Séminaire de didactique de l'ARDM 2024-2025</w:t>
            </w:r>
            <w:r>
              <w:rPr/>
              <w:t xml:space="preserve">, Guille-Biel Winder Claire; Frédérick Tempier, 2024, Paris, France</w:t>
            </w:r>
          </w:p>
          <w:p>
            <w:pPr/>
            <w:r>
              <w:rPr/>
              <w:t xml:space="preserve">Communication dans un congrès</w:t>
            </w:r>
          </w:p>
          <w:p>
            <w:pPr/>
            <w:hyperlink r:id="rId10" w:history="1">
              <w:r>
                <w:rPr>
                  <w:color w:val="#410a8c"/>
                  <w:u w:val="single"/>
                </w:rPr>
                <w:t xml:space="preserve">hal-04960288v1</w:t>
              </w:r>
            </w:hyperlink>
          </w:p>
        </w:tc>
      </w:tr>
      <w:tr>
        <w:trPr/>
        <w:tc>
          <w:tcPr>
            <w:noWrap/>
          </w:tcPr>
          <w:p>
            <w:pPr>
              <w:spacing w:after="200"/>
            </w:pPr>
            <w:hyperlink r:id="rId14" w:history="1">
              <w:r>
                <w:rPr>
                  <w:color w:val="1e198e"/>
                  <w:b w:val="1"/>
                  <w:bCs w:val="1"/>
                  <w:u w:val="single"/>
                </w:rPr>
                <w:t xml:space="preserve">Concepts issus de la TSD pour le formateur et en formation dans les travaux de la COPIRELEM</w:t>
              </w:r>
            </w:hyperlink>
          </w:p>
          <w:p>
            <w:pPr/>
            <w:hyperlink r:id="rId15" w:history="1">
              <w:r>
                <w:rPr>
                  <w:color w:val="#410a8c"/>
                  <w:u w:val="single"/>
                </w:rPr>
                <w:t xml:space="preserve">Sylvie Blanquart-Henry</w:t>
              </w:r>
            </w:hyperlink>
            <w:r>
              <w:rPr/>
              <w:t xml:space="preserve">,</w:t>
            </w: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4" w:history="1">
              <w:r>
                <w:rPr>
                  <w:color w:val="#410a8c"/>
                  <w:u w:val="single"/>
                </w:rPr>
                <w:t xml:space="preserve">hal-05244038v1</w:t>
              </w:r>
            </w:hyperlink>
          </w:p>
        </w:tc>
      </w:tr>
      <w:tr>
        <w:trPr/>
        <w:tc>
          <w:tcPr>
            <w:noWrap/>
          </w:tcPr>
          <w:p>
            <w:pPr>
              <w:spacing w:after="200"/>
            </w:pPr>
            <w:hyperlink r:id="rId19" w:history="1">
              <w:r>
                <w:rPr>
                  <w:color w:val="1e198e"/>
                  <w:b w:val="1"/>
                  <w:bCs w:val="1"/>
                  <w:u w:val="single"/>
                </w:rPr>
                <w:t xml:space="preserve">Étude d'un dispositif de formation continue dans l'enseignement primaire: le cas des constellations en mathématiques</w:t>
              </w:r>
            </w:hyperlink>
          </w:p>
          <w:p>
            <w:pPr/>
            <w:hyperlink r:id="rId11" w:history="1">
              <w:r>
                <w:rPr>
                  <w:color w:val="#410a8c"/>
                  <w:u w:val="single"/>
                </w:rPr>
                <w:t xml:space="preserve">Teresa Assude</w:t>
              </w:r>
            </w:hyperlink>
            <w:r>
              <w:rPr/>
              <w:t xml:space="preserve">,</w:t>
            </w:r>
            <w:hyperlink r:id="rId12" w:history="1">
              <w:r>
                <w:rPr>
                  <w:color w:val="#410a8c"/>
                  <w:u w:val="single"/>
                </w:rPr>
                <w:t xml:space="preserve">Fabienne Brière-Guenoun</w:t>
              </w:r>
            </w:hyperlink>
            <w:r>
              <w:rPr/>
              <w:t xml:space="preserve">,</w:t>
            </w:r>
            <w:hyperlink r:id="rId13" w:history="1">
              <w:r>
                <w:rPr>
                  <w:color w:val="#410a8c"/>
                  <w:u w:val="single"/>
                </w:rPr>
                <w:t xml:space="preserve">Claire Guille-Biel Winder</w:t>
              </w:r>
            </w:hyperlink>
          </w:p>
          <w:p>
            <w:pPr/>
            <w:r>
              <w:rPr>
                <w:i w:val="1"/>
                <w:iCs w:val="1"/>
              </w:rPr>
              <w:t xml:space="preserve">Séminaire national de didactique des mathématiques de l'ARDM 2024-2025</w:t>
            </w:r>
            <w:r>
              <w:rPr/>
              <w:t xml:space="preserve">, Guille-Biel Winder Claire; Tempier Frédéric, 2024, Paris, France</w:t>
            </w:r>
          </w:p>
          <w:p>
            <w:pPr/>
            <w:r>
              <w:rPr/>
              <w:t xml:space="preserve">Communication dans un congrès</w:t>
            </w:r>
          </w:p>
          <w:p>
            <w:pPr/>
            <w:hyperlink r:id="rId19" w:history="1">
              <w:r>
                <w:rPr>
                  <w:color w:val="#410a8c"/>
                  <w:u w:val="single"/>
                </w:rPr>
                <w:t xml:space="preserve">hal-04958272v1</w:t>
              </w:r>
            </w:hyperlink>
          </w:p>
        </w:tc>
      </w:tr>
      <w:tr>
        <w:trPr/>
        <w:tc>
          <w:tcPr>
            <w:noWrap/>
          </w:tcPr>
          <w:p>
            <w:pPr>
              <w:spacing w:after="200"/>
            </w:pPr>
            <w:hyperlink r:id="rId20" w:history="1">
              <w:r>
                <w:rPr>
                  <w:color w:val="1e198e"/>
                  <w:b w:val="1"/>
                  <w:bCs w:val="1"/>
                  <w:u w:val="single"/>
                </w:rPr>
                <w:t xml:space="preserve">« La vache et le paysan » : une situation de formation sur la résolution de problème</w:t>
              </w:r>
            </w:hyperlink>
          </w:p>
          <w:p>
            <w:pP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r>
              <w:rPr/>
              <w:t xml:space="preserve">,</w:t>
            </w:r>
            <w:hyperlink r:id="rId21" w:history="1">
              <w:r>
                <w:rPr>
                  <w:color w:val="#410a8c"/>
                  <w:u w:val="single"/>
                </w:rPr>
                <w:t xml:space="preserve">Catherine Thomas</w:t>
              </w:r>
            </w:hyperlink>
            <w:r>
              <w:rPr/>
              <w:t xml:space="preserve">,</w:t>
            </w:r>
            <w:hyperlink r:id="rId13" w:history="1">
              <w:r>
                <w:rPr>
                  <w:color w:val="#410a8c"/>
                  <w:u w:val="single"/>
                </w:rPr>
                <w:t xml:space="preserve">Claire Guille-Biel Winder</w:t>
              </w:r>
            </w:hyperlink>
            <w:r>
              <w:rPr/>
              <w:t xml:space="preserve">,</w:t>
            </w:r>
            <w:hyperlink r:id="rId22"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20" w:history="1">
              <w:r>
                <w:rPr>
                  <w:color w:val="#410a8c"/>
                  <w:u w:val="single"/>
                </w:rPr>
                <w:t xml:space="preserve">hal-04238073v1</w:t>
              </w:r>
            </w:hyperlink>
          </w:p>
        </w:tc>
      </w:tr>
      <w:tr>
        <w:trPr/>
        <w:tc>
          <w:tcPr>
            <w:noWrap/>
          </w:tcPr>
          <w:p>
            <w:pPr>
              <w:spacing w:after="200"/>
            </w:pPr>
            <w:hyperlink r:id="rId23" w:history="1">
              <w:r>
                <w:rPr>
                  <w:color w:val="1e198e"/>
                  <w:b w:val="1"/>
                  <w:bCs w:val="1"/>
                  <w:u w:val="single"/>
                </w:rPr>
                <w:t xml:space="preserve">Analyse didactique de l’enseignement de la géométrie dans des manuels scolaires : mise en fonctionnement d’une grille dans le cas du manuel Maths explicites CM1</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48e colloque de la COPIRELEM</w:t>
            </w:r>
            <w:r>
              <w:rPr/>
              <w:t xml:space="preserve">, COPIRELEM, Jun 2022, Toulouse, France. pp.297-325</w:t>
            </w:r>
          </w:p>
          <w:p>
            <w:pPr/>
            <w:r>
              <w:rPr/>
              <w:t xml:space="preserve">Communication dans un congrès</w:t>
            </w:r>
          </w:p>
          <w:p>
            <w:pPr/>
            <w:hyperlink r:id="rId23" w:history="1">
              <w:r>
                <w:rPr>
                  <w:color w:val="#410a8c"/>
                  <w:u w:val="single"/>
                </w:rPr>
                <w:t xml:space="preserve">hal-04238078v1</w:t>
              </w:r>
            </w:hyperlink>
          </w:p>
        </w:tc>
      </w:tr>
      <w:tr>
        <w:trPr/>
        <w:tc>
          <w:tcPr>
            <w:noWrap/>
          </w:tcPr>
          <w:p>
            <w:pPr>
              <w:spacing w:after="200"/>
            </w:pPr>
            <w:hyperlink r:id="rId24" w:history="1">
              <w:r>
                <w:rPr>
                  <w:color w:val="1e198e"/>
                  <w:b w:val="1"/>
                  <w:bCs w:val="1"/>
                  <w:u w:val="single"/>
                </w:rPr>
                <w:t xml:space="preserve">Activité conjointe des formateurs et des enseignants dans les constellations</w:t>
              </w:r>
            </w:hyperlink>
          </w:p>
          <w:p>
            <w:pPr/>
            <w:hyperlink r:id="rId25" w:history="1">
              <w:r>
                <w:rPr>
                  <w:color w:val="#410a8c"/>
                  <w:u w:val="single"/>
                </w:rPr>
                <w:t xml:space="preserve">Fabienne Brière</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p>
          <w:p>
            <w:pPr/>
            <w:r>
              <w:rPr>
                <w:i w:val="1"/>
                <w:iCs w:val="1"/>
              </w:rPr>
              <w:t xml:space="preserve">6ème Colloque de l'ARCD</w:t>
            </w:r>
            <w:r>
              <w:rPr/>
              <w:t xml:space="preserve">, Université de Genève, 2023, Genève, Switzerland</w:t>
            </w:r>
          </w:p>
          <w:p>
            <w:pPr/>
            <w:r>
              <w:rPr/>
              <w:t xml:space="preserve">Communication dans un congrès</w:t>
            </w:r>
          </w:p>
          <w:p>
            <w:pPr/>
            <w:hyperlink r:id="rId24" w:history="1">
              <w:r>
                <w:rPr>
                  <w:color w:val="#410a8c"/>
                  <w:u w:val="single"/>
                </w:rPr>
                <w:t xml:space="preserve">hal-04436575v1</w:t>
              </w:r>
            </w:hyperlink>
          </w:p>
        </w:tc>
      </w:tr>
      <w:tr>
        <w:trPr/>
        <w:tc>
          <w:tcPr>
            <w:noWrap/>
          </w:tcPr>
          <w:p>
            <w:pPr>
              <w:spacing w:after="200"/>
            </w:pPr>
            <w:hyperlink r:id="rId26" w:history="1">
              <w:r>
                <w:rPr>
                  <w:color w:val="1e198e"/>
                  <w:b w:val="1"/>
                  <w:bCs w:val="1"/>
                  <w:u w:val="single"/>
                </w:rPr>
                <w:t xml:space="preserve">Design of a &amp;quot;framework-document&amp;quot; for training schoolteachers to teach mathematics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26" w:history="1">
              <w:r>
                <w:rPr>
                  <w:color w:val="#410a8c"/>
                  <w:u w:val="single"/>
                </w:rPr>
                <w:t xml:space="preserve">hal-04407606v1</w:t>
              </w:r>
            </w:hyperlink>
          </w:p>
        </w:tc>
      </w:tr>
      <w:tr>
        <w:trPr/>
        <w:tc>
          <w:tcPr>
            <w:noWrap/>
          </w:tcPr>
          <w:p>
            <w:pPr>
              <w:spacing w:after="200"/>
            </w:pPr>
            <w:hyperlink r:id="rId27" w:history="1">
              <w:r>
                <w:rPr>
                  <w:color w:val="1e198e"/>
                  <w:b w:val="1"/>
                  <w:bCs w:val="1"/>
                  <w:u w:val="single"/>
                </w:rPr>
                <w:t xml:space="preserve">Comparaison de deux séances d’un dispositif préventif visant la préparation à la modélisation d’une situation-problème</w:t>
              </w:r>
            </w:hyperlink>
          </w:p>
          <w:p>
            <w:pPr/>
            <w:hyperlink r:id="rId28" w:history="1">
              <w:r>
                <w:rPr>
                  <w:color w:val="#410a8c"/>
                  <w:u w:val="single"/>
                </w:rPr>
                <w:t xml:space="preserve">Christophe Dracos</w:t>
              </w:r>
            </w:hyperlink>
            <w:r>
              <w:rPr/>
              <w:t xml:space="preserve">,</w:t>
            </w:r>
            <w:hyperlink r:id="rId29" w:history="1">
              <w:r>
                <w:rPr>
                  <w:color w:val="#410a8c"/>
                  <w:u w:val="single"/>
                </w:rPr>
                <w:t xml:space="preserve">Karine Millon Faure</w:t>
              </w:r>
            </w:hyperlink>
            <w:r>
              <w:rPr/>
              <w:t xml:space="preserve">,</w:t>
            </w:r>
            <w:hyperlink r:id="rId30"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i w:val="1"/>
                <w:iCs w:val="1"/>
              </w:rPr>
              <w:t xml:space="preserve">48ème Colloque de la COPIRELEM</w:t>
            </w:r>
            <w:r>
              <w:rPr/>
              <w:t xml:space="preserve">, INSPE Toulouse, 2022, Toulouse, France</w:t>
            </w:r>
          </w:p>
          <w:p>
            <w:pPr/>
            <w:r>
              <w:rPr/>
              <w:t xml:space="preserve">Communication dans un congrès</w:t>
            </w:r>
          </w:p>
          <w:p>
            <w:pPr/>
            <w:hyperlink r:id="rId27" w:history="1">
              <w:r>
                <w:rPr>
                  <w:color w:val="#410a8c"/>
                  <w:u w:val="single"/>
                </w:rPr>
                <w:t xml:space="preserve">hal-04436589v1</w:t>
              </w:r>
            </w:hyperlink>
          </w:p>
        </w:tc>
      </w:tr>
      <w:tr>
        <w:trPr/>
        <w:tc>
          <w:tcPr>
            <w:noWrap/>
          </w:tcPr>
          <w:p>
            <w:pPr>
              <w:spacing w:after="200"/>
            </w:pPr>
            <w:hyperlink r:id="rId31" w:history="1">
              <w:r>
                <w:rPr>
                  <w:color w:val="1e198e"/>
                  <w:b w:val="1"/>
                  <w:bCs w:val="1"/>
                  <w:u w:val="single"/>
                </w:rPr>
                <w:t xml:space="preserve">Concevoir un &amp;quot;programme&amp;quot; de formation des professeurs des écoles pour enseigner les mathématiques au 21e siècle</w:t>
              </w:r>
            </w:hyperlink>
          </w:p>
          <w:p>
            <w:pPr/>
            <w:hyperlink r:id="rId17" w:history="1">
              <w:r>
                <w:rPr>
                  <w:color w:val="#410a8c"/>
                  <w:u w:val="single"/>
                </w:rPr>
                <w:t xml:space="preserve">Édith Petitfour</w:t>
              </w:r>
            </w:hyperlink>
            <w:r>
              <w:rPr/>
              <w:t xml:space="preserve">,</w:t>
            </w:r>
            <w:hyperlink r:id="rId30"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31" w:history="1">
              <w:r>
                <w:rPr>
                  <w:color w:val="#410a8c"/>
                  <w:u w:val="single"/>
                </w:rPr>
                <w:t xml:space="preserve">hal-03586524v1</w:t>
              </w:r>
            </w:hyperlink>
          </w:p>
        </w:tc>
      </w:tr>
      <w:tr>
        <w:trPr/>
        <w:tc>
          <w:tcPr>
            <w:noWrap/>
          </w:tcPr>
          <w:p>
            <w:pPr>
              <w:spacing w:after="200"/>
            </w:pPr>
            <w:hyperlink r:id="rId32" w:history="1">
              <w:r>
                <w:rPr>
                  <w:color w:val="1e198e"/>
                  <w:b w:val="1"/>
                  <w:bCs w:val="1"/>
                  <w:u w:val="single"/>
                </w:rPr>
                <w:t xml:space="preserve">FORMER LES FORMATEURS A METTRE EN OEUVRE UN JEU DE ROLE EN FORMATION INITIALE</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46e colloque international sur la formation en mathématique des professeurs des écoles Dispositifs de formation à l'enseignement des mathématiques au XXIe siècle</w:t>
            </w:r>
            <w:r>
              <w:rPr/>
              <w:t xml:space="preserve">, COPIRELEM/HEP, Jun 2019, Lausanne, Suisse</w:t>
            </w:r>
          </w:p>
          <w:p>
            <w:pPr/>
            <w:r>
              <w:rPr/>
              <w:t xml:space="preserve">Communication dans un congrès</w:t>
            </w:r>
          </w:p>
          <w:p>
            <w:pPr/>
            <w:hyperlink r:id="rId32" w:history="1">
              <w:r>
                <w:rPr>
                  <w:color w:val="#410a8c"/>
                  <w:u w:val="single"/>
                </w:rPr>
                <w:t xml:space="preserve">hal-03169991v1</w:t>
              </w:r>
            </w:hyperlink>
          </w:p>
        </w:tc>
      </w:tr>
      <w:tr>
        <w:trPr/>
        <w:tc>
          <w:tcPr>
            <w:noWrap/>
          </w:tcPr>
          <w:p>
            <w:pPr>
              <w:spacing w:after="200"/>
            </w:pPr>
            <w:hyperlink r:id="rId35" w:history="1">
              <w:r>
                <w:rPr>
                  <w:color w:val="1e198e"/>
                  <w:b w:val="1"/>
                  <w:bCs w:val="1"/>
                  <w:u w:val="single"/>
                </w:rPr>
                <w:t xml:space="preserve">ANALYSE DE L'INITIATION AU PROCESSUS D'INSTRUMENTATION DANS DES MANUELS SCOLAIRES UTILISANT LE NUMERIQUE</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20ème école d'été de didactique des mathématiques</w:t>
            </w:r>
            <w:r>
              <w:rPr/>
              <w:t xml:space="preserve">, Oct 2019, Grenoble, France</w:t>
            </w:r>
          </w:p>
          <w:p>
            <w:pPr/>
            <w:r>
              <w:rPr/>
              <w:t xml:space="preserve">Communication dans un congrès</w:t>
            </w:r>
          </w:p>
          <w:p>
            <w:pPr/>
            <w:hyperlink r:id="rId35" w:history="1">
              <w:r>
                <w:rPr>
                  <w:color w:val="#410a8c"/>
                  <w:u w:val="single"/>
                </w:rPr>
                <w:t xml:space="preserve">hal-02458715v1</w:t>
              </w:r>
            </w:hyperlink>
          </w:p>
        </w:tc>
      </w:tr>
      <w:tr>
        <w:trPr/>
        <w:tc>
          <w:tcPr>
            <w:noWrap/>
          </w:tcPr>
          <w:p>
            <w:pPr>
              <w:spacing w:after="200"/>
            </w:pPr>
            <w:hyperlink r:id="rId37" w:history="1">
              <w:r>
                <w:rPr>
                  <w:color w:val="1e198e"/>
                  <w:b w:val="1"/>
                  <w:bCs w:val="1"/>
                  <w:u w:val="single"/>
                </w:rPr>
                <w:t xml:space="preserve">ENSEIGNEMENT-APPRENTISSAGE DES NOTIONS DE PERPENDICULARITE ET DE PARALLELISME EN CM1 : QUE PROPOSENT LES MANUELS ?</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Actes du 45ème colloque de la COPIRELEM</w:t>
            </w:r>
            <w:r>
              <w:rPr/>
              <w:t xml:space="preserve">, Jun 2018, Blois, France</w:t>
            </w:r>
          </w:p>
          <w:p>
            <w:pPr/>
            <w:r>
              <w:rPr/>
              <w:t xml:space="preserve">Communication dans un congrès</w:t>
            </w:r>
          </w:p>
          <w:p>
            <w:pPr/>
            <w:hyperlink r:id="rId37" w:history="1">
              <w:r>
                <w:rPr>
                  <w:color w:val="#410a8c"/>
                  <w:u w:val="single"/>
                </w:rPr>
                <w:t xml:space="preserve">hal-02458780v1</w:t>
              </w:r>
            </w:hyperlink>
          </w:p>
        </w:tc>
      </w:tr>
      <w:tr>
        <w:trPr/>
        <w:tc>
          <w:tcPr>
            <w:noWrap/>
          </w:tcPr>
          <w:p>
            <w:pPr>
              <w:spacing w:after="200"/>
            </w:pPr>
            <w:hyperlink r:id="rId38" w:history="1">
              <w:r>
                <w:rPr>
                  <w:color w:val="1e198e"/>
                  <w:b w:val="1"/>
                  <w:bCs w:val="1"/>
                  <w:u w:val="single"/>
                </w:rPr>
                <w:t xml:space="preserve">DE L’ETUDE DE PRATIQUES ENSEIGNANTES EN GEOMETRIE AUX POSSIBILITES D’ENRICHISSEMENT DE CES PRATIQUES : FOCALE SUR L’EXERCICE DE LA VIGILANCE DIDACTIQUE</w:t>
              </w:r>
            </w:hyperlink>
          </w:p>
          <w:p>
            <w:pPr/>
            <w:hyperlink r:id="rId39" w:history="1">
              <w:r>
                <w:rPr>
                  <w:color w:val="#410a8c"/>
                  <w:u w:val="single"/>
                </w:rPr>
                <w:t xml:space="preserve">Cécile Allard</w:t>
              </w:r>
            </w:hyperlink>
            <w:r>
              <w:rPr/>
              <w:t xml:space="preserve">,</w:t>
            </w:r>
            <w:hyperlink r:id="rId13" w:history="1">
              <w:r>
                <w:rPr>
                  <w:color w:val="#410a8c"/>
                  <w:u w:val="single"/>
                </w:rPr>
                <w:t xml:space="preserve">Claire Guille-Biel Winder</w:t>
              </w:r>
            </w:hyperlink>
            <w:r>
              <w:rPr/>
              <w:t xml:space="preserve">,</w:t>
            </w:r>
            <w:hyperlink r:id="rId40" w:history="1">
              <w:r>
                <w:rPr>
                  <w:color w:val="#410a8c"/>
                  <w:u w:val="single"/>
                </w:rPr>
                <w:t xml:space="preserve">Christine Mangiante-Orsola</w:t>
              </w:r>
            </w:hyperlink>
          </w:p>
          <w:p>
            <w:pPr/>
            <w:r>
              <w:rPr>
                <w:i w:val="1"/>
                <w:iCs w:val="1"/>
              </w:rPr>
              <w:t xml:space="preserve">19ème école d'été de didactique des mathématiques</w:t>
            </w:r>
            <w:r>
              <w:rPr/>
              <w:t xml:space="preserve">, Aug 2017, Paris, France</w:t>
            </w:r>
          </w:p>
          <w:p>
            <w:pPr/>
            <w:r>
              <w:rPr/>
              <w:t xml:space="preserve">Communication dans un congrès</w:t>
            </w:r>
          </w:p>
          <w:p>
            <w:pPr/>
            <w:hyperlink r:id="rId38" w:history="1">
              <w:r>
                <w:rPr>
                  <w:color w:val="#410a8c"/>
                  <w:u w:val="single"/>
                </w:rPr>
                <w:t xml:space="preserve">hal-02458750v1</w:t>
              </w:r>
            </w:hyperlink>
          </w:p>
        </w:tc>
      </w:tr>
      <w:tr>
        <w:trPr/>
        <w:tc>
          <w:tcPr>
            <w:noWrap/>
          </w:tcPr>
          <w:p>
            <w:pPr>
              <w:spacing w:after="200"/>
            </w:pPr>
            <w:hyperlink r:id="rId41" w:history="1">
              <w:r>
                <w:rPr>
                  <w:color w:val="1e198e"/>
                  <w:b w:val="1"/>
                  <w:bCs w:val="1"/>
                  <w:u w:val="single"/>
                </w:rPr>
                <w:t xml:space="preserve">IDENTIFICATION DES POTENTIALITES D’UN JEU DE RȎLES DANS LE CADRE D’UNE FORMATION DE PROFESSEURS DES ECOLES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36" w:history="1">
              <w:r>
                <w:rPr>
                  <w:color w:val="#410a8c"/>
                  <w:u w:val="single"/>
                </w:rPr>
                <w:t xml:space="preserve">Edith Petitfour</w:t>
              </w:r>
            </w:hyperlink>
            <w:r>
              <w:rPr/>
              <w:t xml:space="preserve">,</w:t>
            </w:r>
            <w:hyperlink r:id="rId42" w:history="1">
              <w:r>
                <w:rPr>
                  <w:color w:val="#410a8c"/>
                  <w:u w:val="single"/>
                </w:rPr>
                <w:t xml:space="preserve">Arnaud Simard</w:t>
              </w:r>
            </w:hyperlink>
          </w:p>
          <w:p>
            <w:pPr/>
            <w:r>
              <w:rPr>
                <w:i w:val="1"/>
                <w:iCs w:val="1"/>
              </w:rPr>
              <w:t xml:space="preserve">Espace Mathématique Francophone (EMF 2018)</w:t>
            </w:r>
            <w:r>
              <w:rPr/>
              <w:t xml:space="preserve">, Oct 2018, Gennevilliers, France</w:t>
            </w:r>
          </w:p>
          <w:p>
            <w:pPr/>
            <w:r>
              <w:rPr/>
              <w:t xml:space="preserve">Communication dans un congrès</w:t>
            </w:r>
          </w:p>
          <w:p>
            <w:pPr/>
            <w:hyperlink r:id="rId41" w:history="1">
              <w:r>
                <w:rPr>
                  <w:color w:val="#410a8c"/>
                  <w:u w:val="single"/>
                </w:rPr>
                <w:t xml:space="preserve">hal-02458779v1</w:t>
              </w:r>
            </w:hyperlink>
          </w:p>
        </w:tc>
      </w:tr>
      <w:tr>
        <w:trPr/>
        <w:tc>
          <w:tcPr>
            <w:noWrap/>
          </w:tcPr>
          <w:p>
            <w:pPr>
              <w:spacing w:after="200"/>
            </w:pPr>
            <w:hyperlink r:id="rId43" w:history="1">
              <w:r>
                <w:rPr>
                  <w:color w:val="1e198e"/>
                  <w:b w:val="1"/>
                  <w:bCs w:val="1"/>
                  <w:u w:val="single"/>
                </w:rPr>
                <w:t xml:space="preserve">Enseignement-apprentissage des notions de perpendicularité et de parallélisme en CM1 : que proposent les manuels ?</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45e colloque COPIRELEM - Manipuler, représenter, communiquer : quelle place pour les artefacts dans l'enseignement et l'apprentissage des mathématiques ?</w:t>
            </w:r>
            <w:r>
              <w:rPr/>
              <w:t xml:space="preserve">, Jun 2018, Blois, France</w:t>
            </w:r>
          </w:p>
          <w:p>
            <w:pPr/>
            <w:r>
              <w:rPr/>
              <w:t xml:space="preserve">Communication dans un congrès</w:t>
            </w:r>
          </w:p>
          <w:p>
            <w:pPr/>
            <w:hyperlink r:id="rId43" w:history="1">
              <w:r>
                <w:rPr>
                  <w:color w:val="#410a8c"/>
                  <w:u w:val="single"/>
                </w:rPr>
                <w:t xml:space="preserve">hal-02270263v1</w:t>
              </w:r>
            </w:hyperlink>
          </w:p>
        </w:tc>
      </w:tr>
      <w:tr>
        <w:trPr/>
        <w:tc>
          <w:tcPr>
            <w:noWrap/>
          </w:tcPr>
          <w:p>
            <w:pPr>
              <w:spacing w:after="200"/>
            </w:pPr>
            <w:hyperlink r:id="rId44" w:history="1">
              <w:r>
                <w:rPr>
                  <w:color w:val="1e198e"/>
                  <w:b w:val="1"/>
                  <w:bCs w:val="1"/>
                  <w:u w:val="single"/>
                </w:rPr>
                <w:t xml:space="preserve">Changement de regard sur les figures : une étude de cas</w:t>
              </w:r>
            </w:hyperlink>
          </w:p>
          <w:p>
            <w:pPr/>
            <w:hyperlink r:id="rId13" w:history="1">
              <w:r>
                <w:rPr>
                  <w:color w:val="#410a8c"/>
                  <w:u w:val="single"/>
                </w:rPr>
                <w:t xml:space="preserve">Claire Guille-Biel Winder</w:t>
              </w:r>
            </w:hyperlink>
          </w:p>
          <w:p>
            <w:pPr/>
            <w:r>
              <w:rPr>
                <w:i w:val="1"/>
                <w:iCs w:val="1"/>
              </w:rPr>
              <w:t xml:space="preserve">Séminaire national de didactique des mathématiques</w:t>
            </w:r>
            <w:r>
              <w:rPr/>
              <w:t xml:space="preserve">, Association de Recherche en Didactique des Mathématiques, Mar 2016, Paris, France</w:t>
            </w:r>
          </w:p>
          <w:p>
            <w:pPr/>
            <w:r>
              <w:rPr/>
              <w:t xml:space="preserve">Communication dans un congrès</w:t>
            </w:r>
          </w:p>
          <w:p>
            <w:pPr/>
            <w:hyperlink r:id="rId44" w:history="1">
              <w:r>
                <w:rPr>
                  <w:color w:val="#410a8c"/>
                  <w:u w:val="single"/>
                </w:rPr>
                <w:t xml:space="preserve">hal-02017267v1</w:t>
              </w:r>
            </w:hyperlink>
          </w:p>
        </w:tc>
      </w:tr>
      <w:tr>
        <w:trPr/>
        <w:tc>
          <w:tcPr>
            <w:noWrap/>
          </w:tcPr>
          <w:p>
            <w:pPr>
              <w:spacing w:after="200"/>
            </w:pPr>
            <w:hyperlink r:id="rId45" w:history="1">
              <w:r>
                <w:rPr>
                  <w:color w:val="1e198e"/>
                  <w:b w:val="1"/>
                  <w:bCs w:val="1"/>
                  <w:u w:val="single"/>
                </w:rPr>
                <w:t xml:space="preserve">A theoretical framework for analyzing training situations in mathematics teacher education</w:t>
              </w:r>
            </w:hyperlink>
          </w:p>
          <w:p>
            <w:pPr/>
            <w:hyperlink r:id="rId30"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CERME 10</w:t>
            </w:r>
            <w:r>
              <w:rPr/>
              <w:t xml:space="preserve">, Feb 2017, Dublin, Ireland</w:t>
            </w:r>
          </w:p>
          <w:p>
            <w:pPr/>
            <w:r>
              <w:rPr/>
              <w:t xml:space="preserve">Communication dans un congrès</w:t>
            </w:r>
          </w:p>
          <w:p>
            <w:pPr/>
            <w:hyperlink r:id="rId45" w:history="1">
              <w:r>
                <w:rPr>
                  <w:color w:val="#410a8c"/>
                  <w:u w:val="single"/>
                </w:rPr>
                <w:t xml:space="preserve">hal-01949045v1</w:t>
              </w:r>
            </w:hyperlink>
          </w:p>
        </w:tc>
      </w:tr>
      <w:tr>
        <w:trPr/>
        <w:tc>
          <w:tcPr>
            <w:noWrap/>
          </w:tcPr>
          <w:p>
            <w:pPr>
              <w:spacing w:after="200"/>
            </w:pPr>
            <w:hyperlink r:id="rId46" w:history="1">
              <w:r>
                <w:rPr>
                  <w:color w:val="1e198e"/>
                  <w:b w:val="1"/>
                  <w:bCs w:val="1"/>
                  <w:u w:val="single"/>
                </w:rPr>
                <w:t xml:space="preserve">Proposition d'un cadre d'analyse de situations de formation de professeurs des écoles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36" w:history="1">
              <w:r>
                <w:rPr>
                  <w:color w:val="#410a8c"/>
                  <w:u w:val="single"/>
                </w:rPr>
                <w:t xml:space="preserve">Edith Petitfour</w:t>
              </w:r>
            </w:hyperlink>
            <w:r>
              <w:rPr/>
              <w:t xml:space="preserve">,</w:t>
            </w:r>
            <w:hyperlink r:id="rId18"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46" w:history="1">
              <w:r>
                <w:rPr>
                  <w:color w:val="#410a8c"/>
                  <w:u w:val="single"/>
                </w:rPr>
                <w:t xml:space="preserve">hal-02059606v1</w:t>
              </w:r>
            </w:hyperlink>
          </w:p>
        </w:tc>
      </w:tr>
      <w:tr>
        <w:trPr/>
        <w:tc>
          <w:tcPr>
            <w:noWrap/>
          </w:tcPr>
          <w:p>
            <w:pPr>
              <w:spacing w:after="200"/>
            </w:pPr>
            <w:hyperlink r:id="rId47" w:history="1">
              <w:r>
                <w:rPr>
                  <w:color w:val="1e198e"/>
                  <w:b w:val="1"/>
                  <w:bCs w:val="1"/>
                  <w:u w:val="single"/>
                </w:rPr>
                <w:t xml:space="preserve">A theoretical framework for analyzing training situations in mathematics teacher education</w:t>
              </w:r>
            </w:hyperlink>
          </w:p>
          <w:p>
            <w:pPr/>
            <w:hyperlink r:id="rId13"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10th Congress of European Research in Mathematical Education</w:t>
            </w:r>
            <w:r>
              <w:rPr/>
              <w:t xml:space="preserve">, Feb 2017, Dublin, Ireland</w:t>
            </w:r>
          </w:p>
          <w:p>
            <w:pPr/>
            <w:r>
              <w:rPr/>
              <w:t xml:space="preserve">Communication dans un congrès</w:t>
            </w:r>
          </w:p>
          <w:p>
            <w:pPr/>
            <w:hyperlink r:id="rId47" w:history="1">
              <w:r>
                <w:rPr>
                  <w:color w:val="#410a8c"/>
                  <w:u w:val="single"/>
                </w:rPr>
                <w:t xml:space="preserve">hal-02052810v1</w:t>
              </w:r>
            </w:hyperlink>
          </w:p>
        </w:tc>
      </w:tr>
      <w:tr>
        <w:trPr/>
        <w:tc>
          <w:tcPr>
            <w:noWrap/>
          </w:tcPr>
          <w:p>
            <w:pPr>
              <w:spacing w:after="200"/>
            </w:pPr>
            <w:hyperlink r:id="rId48" w:history="1">
              <w:r>
                <w:rPr>
                  <w:color w:val="1e198e"/>
                  <w:b w:val="1"/>
                  <w:bCs w:val="1"/>
                  <w:u w:val="single"/>
                </w:rPr>
                <w:t xml:space="preserve">Usage d'un cadre d'analyse pour s'approprier, concevoir et enrichir des situations de formation</w:t>
              </w:r>
            </w:hyperlink>
          </w:p>
          <w:p>
            <w:pPr/>
            <w:hyperlink r:id="rId18" w:history="1">
              <w:r>
                <w:rPr>
                  <w:color w:val="#410a8c"/>
                  <w:u w:val="single"/>
                </w:rPr>
                <w:t xml:space="preserve">Frédérick Tempier</w:t>
              </w:r>
            </w:hyperlink>
            <w:r>
              <w:rPr/>
              <w:t xml:space="preserve">,</w:t>
            </w:r>
            <w:hyperlink r:id="rId13" w:history="1">
              <w:r>
                <w:rPr>
                  <w:color w:val="#410a8c"/>
                  <w:u w:val="single"/>
                </w:rPr>
                <w:t xml:space="preserve">Claire Guille-Biel Winder</w:t>
              </w:r>
            </w:hyperlink>
            <w:r>
              <w:rPr/>
              <w:t xml:space="preserve">,</w:t>
            </w:r>
            <w:hyperlink r:id="rId49" w:history="1">
              <w:r>
                <w:rPr>
                  <w:color w:val="#410a8c"/>
                  <w:u w:val="single"/>
                </w:rPr>
                <w:t xml:space="preserve">Laetitia Bueno-Ravel</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48" w:history="1">
              <w:r>
                <w:rPr>
                  <w:color w:val="#410a8c"/>
                  <w:u w:val="single"/>
                </w:rPr>
                <w:t xml:space="preserve">hal-02052853v1</w:t>
              </w:r>
            </w:hyperlink>
          </w:p>
        </w:tc>
      </w:tr>
      <w:tr>
        <w:trPr/>
        <w:tc>
          <w:tcPr>
            <w:noWrap/>
          </w:tcPr>
          <w:p>
            <w:pPr>
              <w:spacing w:after="200"/>
            </w:pPr>
            <w:hyperlink r:id="rId50" w:history="1">
              <w:r>
                <w:rPr>
                  <w:color w:val="1e198e"/>
                  <w:b w:val="1"/>
                  <w:bCs w:val="1"/>
                  <w:u w:val="single"/>
                </w:rPr>
                <w:t xml:space="preserve">PRESENTATION D’UN CADRE D’ANALYSE DE SITUATIONS DE FORMATION DES PROFESSEURS DES ECOLES</w:t>
              </w:r>
            </w:hyperlink>
          </w:p>
          <w:p>
            <w:pPr/>
            <w:hyperlink r:id="rId13" w:history="1">
              <w:r>
                <w:rPr>
                  <w:color w:val="#410a8c"/>
                  <w:u w:val="single"/>
                </w:rPr>
                <w:t xml:space="preserve">Claire Guille-Biel Winder</w:t>
              </w:r>
            </w:hyperlink>
            <w:r>
              <w:rPr/>
              <w:t xml:space="preserve">,</w:t>
            </w:r>
            <w:hyperlink r:id="rId34" w:history="1">
              <w:r>
                <w:rPr>
                  <w:color w:val="#410a8c"/>
                  <w:u w:val="single"/>
                </w:rPr>
                <w:t xml:space="preserve">Pascale Masselot</w:t>
              </w:r>
            </w:hyperlink>
            <w:r>
              <w:rPr/>
              <w:t xml:space="preserve">,</w:t>
            </w:r>
            <w:hyperlink r:id="rId51" w:history="1">
              <w:r>
                <w:rPr>
                  <w:color w:val="#410a8c"/>
                  <w:u w:val="single"/>
                </w:rPr>
                <w:t xml:space="preserve">- Edith Petitfour</w:t>
              </w:r>
            </w:hyperlink>
          </w:p>
          <w:p>
            <w:pPr/>
            <w:r>
              <w:rPr>
                <w:i w:val="1"/>
                <w:iCs w:val="1"/>
              </w:rPr>
              <w:t xml:space="preserve">Former et se former… Quelles ressources pour enseigner les mathématiques ?</w:t>
            </w:r>
            <w:r>
              <w:rPr/>
              <w:t xml:space="preserve">, COPIRELEM, Jun 2015, Besançon, France</w:t>
            </w:r>
          </w:p>
          <w:p>
            <w:pPr/>
            <w:r>
              <w:rPr/>
              <w:t xml:space="preserve">Communication dans un congrès</w:t>
            </w:r>
          </w:p>
          <w:p>
            <w:pPr/>
            <w:hyperlink r:id="rId50" w:history="1">
              <w:r>
                <w:rPr>
                  <w:color w:val="#410a8c"/>
                  <w:u w:val="single"/>
                </w:rPr>
                <w:t xml:space="preserve">hal-02066517v1</w:t>
              </w:r>
            </w:hyperlink>
          </w:p>
        </w:tc>
      </w:tr>
      <w:tr>
        <w:trPr/>
        <w:tc>
          <w:tcPr>
            <w:noWrap/>
          </w:tcPr>
          <w:p>
            <w:pPr>
              <w:spacing w:after="200"/>
            </w:pPr>
            <w:hyperlink r:id="rId52" w:history="1">
              <w:r>
                <w:rPr>
                  <w:color w:val="1e198e"/>
                  <w:b w:val="1"/>
                  <w:bCs w:val="1"/>
                  <w:u w:val="single"/>
                </w:rPr>
                <w:t xml:space="preserve">ANALYSER UNE RESSOURCE DE FORMATION : EXEMPLE DE LA « SITUATION DES NAPPERONS »</w:t>
              </w:r>
            </w:hyperlink>
          </w:p>
          <w:p>
            <w:pPr/>
            <w:hyperlink r:id="rId13" w:history="1">
              <w:r>
                <w:rPr>
                  <w:color w:val="#410a8c"/>
                  <w:u w:val="single"/>
                </w:rPr>
                <w:t xml:space="preserve">Claire Guille-Biel Winder</w:t>
              </w:r>
            </w:hyperlink>
            <w:r>
              <w:rPr/>
              <w:t xml:space="preserve">,</w:t>
            </w:r>
            <w:hyperlink r:id="rId53" w:history="1">
              <w:r>
                <w:rPr>
                  <w:color w:val="#410a8c"/>
                  <w:u w:val="single"/>
                </w:rPr>
                <w:t xml:space="preserve">Nicolas de Kocker</w:t>
              </w:r>
            </w:hyperlink>
          </w:p>
          <w:p>
            <w:pPr/>
            <w:r>
              <w:rPr>
                <w:i w:val="1"/>
                <w:iCs w:val="1"/>
              </w:rPr>
              <w:t xml:space="preserve">Former et se former… Quelles ressources pour enseigner les mathématiques à l'école ?</w:t>
            </w:r>
            <w:r>
              <w:rPr/>
              <w:t xml:space="preserve">, COPIRELEM, Jun 2015, Besançon, France</w:t>
            </w:r>
          </w:p>
          <w:p>
            <w:pPr/>
            <w:r>
              <w:rPr/>
              <w:t xml:space="preserve">Communication dans un congrès</w:t>
            </w:r>
          </w:p>
          <w:p>
            <w:pPr/>
            <w:hyperlink r:id="rId52" w:history="1">
              <w:r>
                <w:rPr>
                  <w:color w:val="#410a8c"/>
                  <w:u w:val="single"/>
                </w:rPr>
                <w:t xml:space="preserve">hal-02066503v1</w:t>
              </w:r>
            </w:hyperlink>
          </w:p>
        </w:tc>
      </w:tr>
      <w:tr>
        <w:trPr/>
        <w:tc>
          <w:tcPr>
            <w:noWrap/>
          </w:tcPr>
          <w:p>
            <w:pPr>
              <w:spacing w:after="200"/>
            </w:pPr>
            <w:hyperlink r:id="rId54" w:history="1">
              <w:r>
                <w:rPr>
                  <w:color w:val="1e198e"/>
                  <w:b w:val="1"/>
                  <w:bCs w:val="1"/>
                  <w:u w:val="single"/>
                </w:rPr>
                <w:t xml:space="preserve">PROPOSITION D'UN CADRE D'ANALYSE DE SITUATIONS DE FORMATION DES PROFESSEURS DES ÉCOLES</w:t>
              </w:r>
            </w:hyperlink>
          </w:p>
          <w:p>
            <w:pPr/>
            <w:hyperlink r:id="rId13" w:history="1">
              <w:r>
                <w:rPr>
                  <w:color w:val="#410a8c"/>
                  <w:u w:val="single"/>
                </w:rPr>
                <w:t xml:space="preserve">Claire Guille-Biel Winder</w:t>
              </w:r>
            </w:hyperlink>
            <w:r>
              <w:rPr/>
              <w:t xml:space="preserve">,</w:t>
            </w:r>
            <w:hyperlink r:id="rId51" w:history="1">
              <w:r>
                <w:rPr>
                  <w:color w:val="#410a8c"/>
                  <w:u w:val="single"/>
                </w:rPr>
                <w:t xml:space="preserve">- Edith Petitfour</w:t>
              </w:r>
            </w:hyperlink>
            <w:r>
              <w:rPr/>
              <w:t xml:space="preserve">,</w:t>
            </w:r>
            <w:hyperlink r:id="rId34" w:history="1">
              <w:r>
                <w:rPr>
                  <w:color w:val="#410a8c"/>
                  <w:u w:val="single"/>
                </w:rPr>
                <w:t xml:space="preserve">Pascale Masselot</w:t>
              </w:r>
            </w:hyperlink>
            <w:r>
              <w:rPr/>
              <w:t xml:space="preserve">,</w:t>
            </w:r>
            <w:hyperlink r:id="rId55" w:history="1">
              <w:r>
                <w:rPr>
                  <w:color w:val="#410a8c"/>
                  <w:u w:val="single"/>
                </w:rPr>
                <w:t xml:space="preserve">Yves Girmens</w:t>
              </w:r>
            </w:hyperlink>
          </w:p>
          <w:p>
            <w:pPr/>
            <w:r>
              <w:rPr>
                <w:i w:val="1"/>
                <w:iCs w:val="1"/>
              </w:rPr>
              <w:t xml:space="preserve">Pluralités culturelles et universalité des mathématiques: enjeux et perspectives pour leur enseignement et leur apprentissage</w:t>
            </w:r>
            <w:r>
              <w:rPr/>
              <w:t xml:space="preserve">, Oct 2015, Alger, Algérie</w:t>
            </w:r>
          </w:p>
          <w:p>
            <w:pPr/>
            <w:r>
              <w:rPr/>
              <w:t xml:space="preserve">Communication dans un congrès</w:t>
            </w:r>
          </w:p>
          <w:p>
            <w:pPr/>
            <w:hyperlink r:id="rId54" w:history="1">
              <w:r>
                <w:rPr>
                  <w:color w:val="#410a8c"/>
                  <w:u w:val="single"/>
                </w:rPr>
                <w:t xml:space="preserve">hal-02052822v1</w:t>
              </w:r>
            </w:hyperlink>
          </w:p>
        </w:tc>
      </w:tr>
      <w:tr>
        <w:trPr/>
        <w:tc>
          <w:tcPr>
            <w:noWrap/>
          </w:tcPr>
          <w:p>
            <w:pPr>
              <w:spacing w:after="200"/>
            </w:pPr>
            <w:hyperlink r:id="rId56" w:history="1">
              <w:r>
                <w:rPr>
                  <w:color w:val="1e198e"/>
                  <w:b w:val="1"/>
                  <w:bCs w:val="1"/>
                  <w:u w:val="single"/>
                </w:rPr>
                <w:t xml:space="preserve">LEARNING OF THE STUDENTS IN A REPRODUCTION OF FIGURE BY FOLDING</w:t>
              </w:r>
            </w:hyperlink>
          </w:p>
          <w:p>
            <w:pPr/>
            <w:hyperlink r:id="rId13" w:history="1">
              <w:r>
                <w:rPr>
                  <w:color w:val="#410a8c"/>
                  <w:u w:val="single"/>
                </w:rPr>
                <w:t xml:space="preserve">Claire Guille-Biel Winder</w:t>
              </w:r>
            </w:hyperlink>
          </w:p>
          <w:p>
            <w:pPr/>
            <w:r>
              <w:rPr>
                <w:i w:val="1"/>
                <w:iCs w:val="1"/>
              </w:rPr>
              <w:t xml:space="preserve">13th International Congress on Mathematical Education</w:t>
            </w:r>
            <w:r>
              <w:rPr/>
              <w:t xml:space="preserve">, International Commission on Mathematical Instruction, Jul 2016, Hambourg, Germany</w:t>
            </w:r>
          </w:p>
          <w:p>
            <w:pPr/>
            <w:r>
              <w:rPr/>
              <w:t xml:space="preserve">Communication dans un congrès</w:t>
            </w:r>
          </w:p>
          <w:p>
            <w:pPr/>
            <w:hyperlink r:id="rId56" w:history="1">
              <w:r>
                <w:rPr>
                  <w:color w:val="#410a8c"/>
                  <w:u w:val="single"/>
                </w:rPr>
                <w:t xml:space="preserve">hal-04330652v1</w:t>
              </w:r>
            </w:hyperlink>
          </w:p>
        </w:tc>
      </w:tr>
      <w:tr>
        <w:trPr/>
        <w:tc>
          <w:tcPr>
            <w:noWrap/>
          </w:tcPr>
          <w:p>
            <w:pPr>
              <w:spacing w:after="200"/>
            </w:pPr>
            <w:hyperlink r:id="rId57" w:history="1">
              <w:r>
                <w:rPr>
                  <w:color w:val="1e198e"/>
                  <w:b w:val="1"/>
                  <w:bCs w:val="1"/>
                  <w:u w:val="single"/>
                </w:rPr>
                <w:t xml:space="preserve">Exemple de dispositif de formation à l'utilisation des jeux à l'école pour les apprentissages mathématiques</w:t>
              </w:r>
            </w:hyperlink>
          </w:p>
          <w:p>
            <w:pPr/>
            <w:hyperlink r:id="rId13" w:history="1">
              <w:r>
                <w:rPr>
                  <w:color w:val="#410a8c"/>
                  <w:u w:val="single"/>
                </w:rPr>
                <w:t xml:space="preserve">Claire Guille-Biel Winder</w:t>
              </w:r>
            </w:hyperlink>
            <w:r>
              <w:rPr/>
              <w:t xml:space="preserve">,</w:t>
            </w:r>
            <w:hyperlink r:id="rId58" w:history="1">
              <w:r>
                <w:rPr>
                  <w:color w:val="#410a8c"/>
                  <w:u w:val="single"/>
                </w:rPr>
                <w:t xml:space="preserve">Pierre Eysseric</w:t>
              </w:r>
            </w:hyperlink>
            <w:r>
              <w:rPr/>
              <w:t xml:space="preserve">,</w:t>
            </w:r>
            <w:hyperlink r:id="rId42" w:history="1">
              <w:r>
                <w:rPr>
                  <w:color w:val="#410a8c"/>
                  <w:u w:val="single"/>
                </w:rPr>
                <w:t xml:space="preserve">Arnaud Simard</w:t>
              </w:r>
            </w:hyperlink>
            <w:r>
              <w:rPr/>
              <w:t xml:space="preserve">,</w:t>
            </w:r>
            <w:hyperlink r:id="rId59" w:history="1">
              <w:r>
                <w:rPr>
                  <w:color w:val="#410a8c"/>
                  <w:u w:val="single"/>
                </w:rPr>
                <w:t xml:space="preserve">Claire Winder</w:t>
              </w:r>
            </w:hyperlink>
          </w:p>
          <w:p>
            <w:pPr/>
            <w:r>
              <w:rPr>
                <w:i w:val="1"/>
                <w:iCs w:val="1"/>
              </w:rPr>
              <w:t xml:space="preserve">Enseignement des mathématiques et contrat social Enjeux et défis pour le 21° siècle</w:t>
            </w:r>
            <w:r>
              <w:rPr/>
              <w:t xml:space="preserve">, Feb 2012, Genève, Suisse</w:t>
            </w:r>
          </w:p>
          <w:p>
            <w:pPr/>
            <w:r>
              <w:rPr/>
              <w:t xml:space="preserve">Communication dans un congrès</w:t>
            </w:r>
          </w:p>
          <w:p>
            <w:pPr/>
            <w:hyperlink r:id="rId57" w:history="1">
              <w:r>
                <w:rPr>
                  <w:color w:val="#410a8c"/>
                  <w:u w:val="single"/>
                </w:rPr>
                <w:t xml:space="preserve">hal-02052826v1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Transmettre les devoirs : la passation de consignes en question.</w:t>
              </w:r>
            </w:hyperlink>
          </w:p>
          <w:p>
            <w:pP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w:t>
            </w:r>
            <w:hyperlink r:id="rId61" w:history="1">
              <w:r>
                <w:rPr>
                  <w:color w:val="#410a8c"/>
                  <w:u w:val="single"/>
                </w:rPr>
                <w:t xml:space="preserve">Julie Gobert</w:t>
              </w:r>
            </w:hyperlink>
            <w:r>
              <w:rPr/>
              <w:t xml:space="preserve">,</w:t>
            </w:r>
            <w:hyperlink r:id="rId11" w:history="1">
              <w:r>
                <w:rPr>
                  <w:color w:val="#410a8c"/>
                  <w:u w:val="single"/>
                </w:rPr>
                <w:t xml:space="preserve">Teresa Assude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60" w:history="1">
              <w:r>
                <w:rPr>
                  <w:color w:val="#410a8c"/>
                  <w:u w:val="single"/>
                </w:rPr>
                <w:t xml:space="preserve">hal-05491380v1</w:t>
              </w:r>
            </w:hyperlink>
          </w:p>
        </w:tc>
      </w:tr>
      <w:tr>
        <w:trPr/>
        <w:tc>
          <w:tcPr>
            <w:noWrap/>
          </w:tcPr>
          <w:p>
            <w:pPr>
              <w:spacing w:after="200"/>
            </w:pPr>
            <w:hyperlink r:id="rId62" w:history="1">
              <w:r>
                <w:rPr>
                  <w:color w:val="1e198e"/>
                  <w:b w:val="1"/>
                  <w:bCs w:val="1"/>
                  <w:u w:val="single"/>
                </w:rPr>
                <w:t xml:space="preserve">Postures adoptées par les intervenants du dispositif Devoirs Faits</w:t>
              </w:r>
            </w:hyperlink>
          </w:p>
          <w:p>
            <w:pPr/>
            <w:hyperlink r:id="rId13" w:history="1">
              <w:r>
                <w:rPr>
                  <w:color w:val="#410a8c"/>
                  <w:u w:val="single"/>
                </w:rPr>
                <w:t xml:space="preserve">Claire Guille-Biel Winder</w:t>
              </w:r>
            </w:hyperlink>
            <w:r>
              <w:rPr/>
              <w:t xml:space="preserve">,</w:t>
            </w:r>
            <w:hyperlink r:id="rId61" w:history="1">
              <w:r>
                <w:rPr>
                  <w:color w:val="#410a8c"/>
                  <w:u w:val="single"/>
                </w:rPr>
                <w:t xml:space="preserve">Julie Gobert</w:t>
              </w:r>
            </w:hyperlink>
            <w:r>
              <w:rPr/>
              <w:t xml:space="preserve">,</w:t>
            </w: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 978-2-36616-139-7</w:t>
            </w:r>
          </w:p>
          <w:p>
            <w:pPr/>
            <w:r>
              <w:rPr/>
              <w:t xml:space="preserve">Chapitre d'ouvrage</w:t>
            </w:r>
          </w:p>
          <w:p>
            <w:pPr/>
            <w:hyperlink r:id="rId62" w:history="1">
              <w:r>
                <w:rPr>
                  <w:color w:val="#410a8c"/>
                  <w:u w:val="single"/>
                </w:rPr>
                <w:t xml:space="preserve">hal-05491302v1</w:t>
              </w:r>
            </w:hyperlink>
          </w:p>
        </w:tc>
      </w:tr>
      <w:tr>
        <w:trPr/>
        <w:tc>
          <w:tcPr>
            <w:noWrap/>
          </w:tcPr>
          <w:p>
            <w:pPr>
              <w:spacing w:after="200"/>
            </w:pPr>
            <w:hyperlink r:id="rId63" w:history="1">
              <w:r>
                <w:rPr>
                  <w:color w:val="1e198e"/>
                  <w:b w:val="1"/>
                  <w:bCs w:val="1"/>
                  <w:u w:val="single"/>
                </w:rPr>
                <w:t xml:space="preserve">Les dispositifs d’aide préventifs : quels apports pour l’éducation inclusive ?</w:t>
              </w:r>
            </w:hyperlink>
          </w:p>
          <w:p>
            <w:pPr/>
            <w:hyperlink r:id="rId29" w:history="1">
              <w:r>
                <w:rPr>
                  <w:color w:val="#410a8c"/>
                  <w:u w:val="single"/>
                </w:rPr>
                <w:t xml:space="preserve">Karine Millon Faure</w:t>
              </w:r>
            </w:hyperlink>
            <w:r>
              <w:rPr/>
              <w:t xml:space="preserve">,</w:t>
            </w:r>
            <w:hyperlink r:id="rId64" w:history="1">
              <w:r>
                <w:rPr>
                  <w:color w:val="#410a8c"/>
                  <w:u w:val="single"/>
                </w:rPr>
                <w:t xml:space="preserve">Laurent Theis</w:t>
              </w:r>
            </w:hyperlink>
            <w:r>
              <w:rPr/>
              <w:t xml:space="preserve">,</w:t>
            </w:r>
            <w:hyperlink r:id="rId65" w:history="1">
              <w:r>
                <w:rPr>
                  <w:color w:val="#410a8c"/>
                  <w:u w:val="single"/>
                </w:rPr>
                <w:t xml:space="preserve">Jeanne Koudogbo</w:t>
              </w:r>
            </w:hyperlink>
            <w:r>
              <w:rPr/>
              <w:t xml:space="preserve">,</w:t>
            </w:r>
            <w:hyperlink r:id="rId66" w:history="1">
              <w:r>
                <w:rPr>
                  <w:color w:val="#410a8c"/>
                  <w:u w:val="single"/>
                </w:rPr>
                <w:t xml:space="preserve">Jeannette Tambone</w:t>
              </w:r>
            </w:hyperlink>
            <w:r>
              <w:rPr/>
              <w:t xml:space="preserve">,</w:t>
            </w:r>
            <w:hyperlink r:id="rId67" w:history="1">
              <w:r>
                <w:rPr>
                  <w:color w:val="#410a8c"/>
                  <w:u w:val="single"/>
                </w:rPr>
                <w:t xml:space="preserve">Marie-Pier Morin</w:t>
              </w:r>
            </w:hyperlink>
            <w:r>
              <w:rPr/>
              <w:t xml:space="preserve">et al.</w:t>
            </w:r>
          </w:p>
          <w:p>
            <w:pPr/>
            <w:r>
              <w:rPr/>
              <w:t xml:space="preserve">ISTE Editions, Série Education. </w:t>
            </w:r>
            <w:r>
              <w:rPr>
                <w:i w:val="1"/>
                <w:iCs w:val="1"/>
              </w:rPr>
              <w:t xml:space="preserve">Complexité de l’école inclusive, Acteurs, Institutions, Changements et résistances.</w:t>
            </w:r>
            <w:r>
              <w:rPr/>
              <w:t xml:space="preserve">, pp.197-214, 2025</w:t>
            </w:r>
          </w:p>
          <w:p>
            <w:pPr/>
            <w:r>
              <w:rPr/>
              <w:t xml:space="preserve">Chapitre d'ouvrage</w:t>
            </w:r>
          </w:p>
          <w:p>
            <w:pPr/>
            <w:hyperlink r:id="rId63" w:history="1">
              <w:r>
                <w:rPr>
                  <w:color w:val="#410a8c"/>
                  <w:u w:val="single"/>
                </w:rPr>
                <w:t xml:space="preserve">hal-05487795v1</w:t>
              </w:r>
            </w:hyperlink>
          </w:p>
        </w:tc>
      </w:tr>
      <w:tr>
        <w:trPr/>
        <w:tc>
          <w:tcPr>
            <w:noWrap/>
          </w:tcPr>
          <w:p>
            <w:pPr>
              <w:spacing w:after="200"/>
            </w:pPr>
            <w:hyperlink r:id="rId68" w:history="1">
              <w:r>
                <w:rPr>
                  <w:color w:val="1e198e"/>
                  <w:b w:val="1"/>
                  <w:bCs w:val="1"/>
                  <w:u w:val="single"/>
                </w:rPr>
                <w:t xml:space="preserve">Quelques outils théoriques pour une analyse multidimensionnelle de l’accompagnement du travail personnel de l’élève.</w:t>
              </w:r>
            </w:hyperlink>
          </w:p>
          <w:p>
            <w:pPr/>
            <w:hyperlink r:id="rId61" w:history="1">
              <w:r>
                <w:rPr>
                  <w:color w:val="#410a8c"/>
                  <w:u w:val="single"/>
                </w:rPr>
                <w:t xml:space="preserve">Julie Gobert</w:t>
              </w:r>
            </w:hyperlink>
            <w:r>
              <w:rPr/>
              <w:t xml:space="preserve">,</w:t>
            </w:r>
            <w:hyperlink r:id="rId69" w:history="1">
              <w:r>
                <w:rPr>
                  <w:color w:val="#410a8c"/>
                  <w:u w:val="single"/>
                </w:rPr>
                <w:t xml:space="preserve">Sylviane Feuilladieu</w:t>
              </w:r>
            </w:hyperlink>
            <w:r>
              <w:rPr/>
              <w:t xml:space="preserve">,</w:t>
            </w:r>
            <w:hyperlink r:id="rId70" w:history="1">
              <w:r>
                <w:rPr>
                  <w:color w:val="#410a8c"/>
                  <w:u w:val="single"/>
                </w:rPr>
                <w:t xml:space="preserve">Marie-Christine Félix</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68" w:history="1">
              <w:r>
                <w:rPr>
                  <w:color w:val="#410a8c"/>
                  <w:u w:val="single"/>
                </w:rPr>
                <w:t xml:space="preserve">hal-05487714v1</w:t>
              </w:r>
            </w:hyperlink>
          </w:p>
        </w:tc>
      </w:tr>
      <w:tr>
        <w:trPr/>
        <w:tc>
          <w:tcPr>
            <w:noWrap/>
          </w:tcPr>
          <w:p>
            <w:pPr>
              <w:spacing w:after="200"/>
            </w:pPr>
            <w:hyperlink r:id="rId71" w:history="1">
              <w:r>
                <w:rPr>
                  <w:color w:val="1e198e"/>
                  <w:b w:val="1"/>
                  <w:bCs w:val="1"/>
                  <w:u w:val="single"/>
                </w:rPr>
                <w:t xml:space="preserve">Le dispositif &amp;quot;mémoire-narration</w:t>
              </w:r>
            </w:hyperlink>
          </w:p>
          <w:p>
            <w:pPr/>
            <w:hyperlink r:id="rId11" w:history="1">
              <w:r>
                <w:rPr>
                  <w:color w:val="#410a8c"/>
                  <w:u w:val="single"/>
                </w:rPr>
                <w:t xml:space="preserve">Teresa Assude</w:t>
              </w:r>
            </w:hyperlink>
            <w:r>
              <w:rPr/>
              <w:t xml:space="preserve">,</w:t>
            </w:r>
            <w:hyperlink r:id="rId61" w:history="1">
              <w:r>
                <w:rPr>
                  <w:color w:val="#410a8c"/>
                  <w:u w:val="single"/>
                </w:rPr>
                <w:t xml:space="preserve">Julie Gobert</w:t>
              </w:r>
            </w:hyperlink>
            <w:r>
              <w:rPr/>
              <w:t xml:space="preserve">,</w:t>
            </w:r>
            <w:hyperlink r:id="rId66" w:history="1">
              <w:r>
                <w:rPr>
                  <w:color w:val="#410a8c"/>
                  <w:u w:val="single"/>
                </w:rPr>
                <w:t xml:space="preserve">Jeannette Tambone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INSEI-Le Champ Social, pp.393-416, 2025</w:t>
            </w:r>
          </w:p>
          <w:p>
            <w:pPr/>
            <w:r>
              <w:rPr/>
              <w:t xml:space="preserve">Chapitre d'ouvrage</w:t>
            </w:r>
          </w:p>
          <w:p>
            <w:pPr/>
            <w:hyperlink r:id="rId71" w:history="1">
              <w:r>
                <w:rPr>
                  <w:color w:val="#410a8c"/>
                  <w:u w:val="single"/>
                </w:rPr>
                <w:t xml:space="preserve">hal-05495287v1</w:t>
              </w:r>
            </w:hyperlink>
          </w:p>
        </w:tc>
      </w:tr>
      <w:tr>
        <w:trPr/>
        <w:tc>
          <w:tcPr>
            <w:noWrap/>
          </w:tcPr>
          <w:p>
            <w:pPr>
              <w:spacing w:after="200"/>
            </w:pPr>
            <w:hyperlink r:id="rId72" w:history="1">
              <w:r>
                <w:rPr>
                  <w:color w:val="1e198e"/>
                  <w:b w:val="1"/>
                  <w:bCs w:val="1"/>
                  <w:u w:val="single"/>
                </w:rPr>
                <w:t xml:space="preserve">Quelques outils théoriques pour une analyse multidimensionnelle de l'accompagnement du travail personnel de l'élève</w:t>
              </w:r>
            </w:hyperlink>
          </w:p>
          <w:p>
            <w:pPr/>
            <w:hyperlink r:id="rId61" w:history="1">
              <w:r>
                <w:rPr>
                  <w:color w:val="#410a8c"/>
                  <w:u w:val="single"/>
                </w:rPr>
                <w:t xml:space="preserve">Julie Gobert</w:t>
              </w:r>
            </w:hyperlink>
            <w:r>
              <w:rPr/>
              <w:t xml:space="preserve">,</w:t>
            </w:r>
            <w:hyperlink r:id="rId69" w:history="1">
              <w:r>
                <w:rPr>
                  <w:color w:val="#410a8c"/>
                  <w:u w:val="single"/>
                </w:rPr>
                <w:t xml:space="preserve">Sylviane Feuilladieu</w:t>
              </w:r>
            </w:hyperlink>
            <w:r>
              <w:rPr/>
              <w:t xml:space="preserve">,</w:t>
            </w:r>
            <w:hyperlink r:id="rId73" w:history="1">
              <w:r>
                <w:rPr>
                  <w:color w:val="#410a8c"/>
                  <w:u w:val="single"/>
                </w:rPr>
                <w:t xml:space="preserve">Christine Felix</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72" w:history="1">
              <w:r>
                <w:rPr>
                  <w:color w:val="#410a8c"/>
                  <w:u w:val="single"/>
                </w:rPr>
                <w:t xml:space="preserve">hal-05502670v1</w:t>
              </w:r>
            </w:hyperlink>
          </w:p>
        </w:tc>
      </w:tr>
      <w:tr>
        <w:trPr/>
        <w:tc>
          <w:tcPr>
            <w:noWrap/>
          </w:tcPr>
          <w:p>
            <w:pPr>
              <w:spacing w:after="200"/>
            </w:pPr>
            <w:hyperlink r:id="rId74" w:history="1">
              <w:r>
                <w:rPr>
                  <w:color w:val="1e198e"/>
                  <w:b w:val="1"/>
                  <w:bCs w:val="1"/>
                  <w:u w:val="single"/>
                </w:rPr>
                <w:t xml:space="preserve">Transmettre les devoirs : outils et difficultés</w:t>
              </w:r>
            </w:hyperlink>
          </w:p>
          <w:p>
            <w:pPr/>
            <w:hyperlink r:id="rId29" w:history="1">
              <w:r>
                <w:rPr>
                  <w:color w:val="#410a8c"/>
                  <w:u w:val="single"/>
                </w:rPr>
                <w:t xml:space="preserve">Karine Millon Faure</w:t>
              </w:r>
            </w:hyperlink>
            <w:r>
              <w:rPr/>
              <w:t xml:space="preserve">,</w:t>
            </w:r>
            <w:hyperlink r:id="rId13" w:history="1">
              <w:r>
                <w:rPr>
                  <w:color w:val="#410a8c"/>
                  <w:u w:val="single"/>
                </w:rPr>
                <w:t xml:space="preserve">Claire Guille-Biel Winder</w:t>
              </w:r>
            </w:hyperlink>
            <w:r>
              <w:rPr/>
              <w:t xml:space="preserve">,</w:t>
            </w:r>
            <w:hyperlink r:id="rId73" w:history="1">
              <w:r>
                <w:rPr>
                  <w:color w:val="#410a8c"/>
                  <w:u w:val="single"/>
                </w:rPr>
                <w:t xml:space="preserve">Christine Felix</w:t>
              </w:r>
            </w:hyperlink>
            <w:r>
              <w:rPr/>
              <w:t xml:space="preserve">,</w:t>
            </w:r>
            <w:hyperlink r:id="rId61" w:history="1">
              <w:r>
                <w:rPr>
                  <w:color w:val="#410a8c"/>
                  <w:u w:val="single"/>
                </w:rPr>
                <w:t xml:space="preserve">Julie Gobert</w:t>
              </w:r>
            </w:hyperlink>
            <w:r>
              <w:rPr/>
              <w:t xml:space="preserve">,</w:t>
            </w:r>
            <w:hyperlink r:id="rId75"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74" w:history="1">
              <w:r>
                <w:rPr>
                  <w:color w:val="#410a8c"/>
                  <w:u w:val="single"/>
                </w:rPr>
                <w:t xml:space="preserve">hal-05487626v1</w:t>
              </w:r>
            </w:hyperlink>
          </w:p>
        </w:tc>
      </w:tr>
      <w:tr>
        <w:trPr/>
        <w:tc>
          <w:tcPr>
            <w:noWrap/>
          </w:tcPr>
          <w:p>
            <w:pPr>
              <w:spacing w:after="200"/>
            </w:pPr>
            <w:hyperlink r:id="rId76" w:history="1">
              <w:r>
                <w:rPr>
                  <w:color w:val="1e198e"/>
                  <w:b w:val="1"/>
                  <w:bCs w:val="1"/>
                  <w:u w:val="single"/>
                </w:rPr>
                <w:t xml:space="preserve">Comparaison des gestes d'aide à la constitution d'un milieu d'étude en classe et en séances de Devoirs faits</w:t>
              </w:r>
            </w:hyperlink>
          </w:p>
          <w:p>
            <w:pP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w:t>
            </w:r>
            <w:hyperlink r:id="rId61" w:history="1">
              <w:r>
                <w:rPr>
                  <w:color w:val="#410a8c"/>
                  <w:u w:val="single"/>
                </w:rPr>
                <w:t xml:space="preserve">Julie Gobert</w:t>
              </w:r>
            </w:hyperlink>
          </w:p>
          <w:p>
            <w:pPr/>
            <w:r>
              <w:rPr>
                <w:i w:val="1"/>
                <w:iCs w:val="1"/>
              </w:rPr>
              <w:t xml:space="preserve">Devoirs au collège: enjeux scolaires et dispositifs d'aide à l'étude</w:t>
            </w:r>
            <w:r>
              <w:rPr/>
              <w:t xml:space="preserve">, INSEI-Le Champ social, pp.217-236, 2025</w:t>
            </w:r>
          </w:p>
          <w:p>
            <w:pPr/>
            <w:r>
              <w:rPr/>
              <w:t xml:space="preserve">Chapitre d'ouvrage</w:t>
            </w:r>
          </w:p>
          <w:p>
            <w:pPr/>
            <w:hyperlink r:id="rId76" w:history="1">
              <w:r>
                <w:rPr>
                  <w:color w:val="#410a8c"/>
                  <w:u w:val="single"/>
                </w:rPr>
                <w:t xml:space="preserve">hal-05495248v1</w:t>
              </w:r>
            </w:hyperlink>
          </w:p>
        </w:tc>
      </w:tr>
      <w:tr>
        <w:trPr/>
        <w:tc>
          <w:tcPr>
            <w:noWrap/>
          </w:tcPr>
          <w:p>
            <w:pPr>
              <w:spacing w:after="200"/>
            </w:pPr>
            <w:hyperlink r:id="rId77" w:history="1">
              <w:r>
                <w:rPr>
                  <w:color w:val="1e198e"/>
                  <w:b w:val="1"/>
                  <w:bCs w:val="1"/>
                  <w:u w:val="single"/>
                </w:rPr>
                <w:t xml:space="preserve">Paroles, positionnements et pratiques des élèves au sein du dispositif Devoirs Faits</w:t>
              </w:r>
            </w:hyperlink>
          </w:p>
          <w:p>
            <w:pP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r>
              <w:rPr/>
              <w:t xml:space="preserve">,</w:t>
            </w:r>
            <w:hyperlink r:id="rId61" w:history="1">
              <w:r>
                <w:rPr>
                  <w:color w:val="#410a8c"/>
                  <w:u w:val="single"/>
                </w:rPr>
                <w:t xml:space="preserve">Julie Gobert</w:t>
              </w:r>
            </w:hyperlink>
            <w:r>
              <w:rPr/>
              <w:t xml:space="preserve">,</w:t>
            </w:r>
            <w:hyperlink r:id="rId78" w:history="1">
              <w:r>
                <w:rPr>
                  <w:color w:val="#410a8c"/>
                  <w:u w:val="single"/>
                </w:rPr>
                <w:t xml:space="preserve">Ariane Richard-Bossez</w:t>
              </w:r>
            </w:hyperlink>
            <w:r>
              <w:rPr/>
              <w:t xml:space="preserve">,</w:t>
            </w:r>
            <w:hyperlink r:id="rId73"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77" w:history="1">
              <w:r>
                <w:rPr>
                  <w:color w:val="#410a8c"/>
                  <w:u w:val="single"/>
                </w:rPr>
                <w:t xml:space="preserve">hal-05495083v1</w:t>
              </w:r>
            </w:hyperlink>
          </w:p>
        </w:tc>
      </w:tr>
      <w:tr>
        <w:trPr/>
        <w:tc>
          <w:tcPr>
            <w:noWrap/>
          </w:tcPr>
          <w:p>
            <w:pPr>
              <w:spacing w:after="200"/>
            </w:pPr>
            <w:hyperlink r:id="rId79" w:history="1">
              <w:r>
                <w:rPr>
                  <w:color w:val="1e198e"/>
                  <w:b w:val="1"/>
                  <w:bCs w:val="1"/>
                  <w:u w:val="single"/>
                </w:rPr>
                <w:t xml:space="preserve">Proposition d'une modélisation de l'articulation entre la classe et les séances Devoirs faits</w:t>
              </w:r>
            </w:hyperlink>
          </w:p>
          <w:p>
            <w:pPr/>
            <w:hyperlink r:id="rId61" w:history="1">
              <w:r>
                <w:rPr>
                  <w:color w:val="#410a8c"/>
                  <w:u w:val="single"/>
                </w:rPr>
                <w:t xml:space="preserve">Julie Gobert</w:t>
              </w:r>
            </w:hyperlink>
            <w:r>
              <w:rPr/>
              <w:t xml:space="preserve">,</w:t>
            </w:r>
            <w:hyperlink r:id="rId73" w:history="1">
              <w:r>
                <w:rPr>
                  <w:color w:val="#410a8c"/>
                  <w:u w:val="single"/>
                </w:rPr>
                <w:t xml:space="preserve">Christine Felix</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79" w:history="1">
              <w:r>
                <w:rPr>
                  <w:color w:val="#410a8c"/>
                  <w:u w:val="single"/>
                </w:rPr>
                <w:t xml:space="preserve">hal-05502693v1</w:t>
              </w:r>
            </w:hyperlink>
          </w:p>
        </w:tc>
      </w:tr>
      <w:tr>
        <w:trPr/>
        <w:tc>
          <w:tcPr>
            <w:noWrap/>
          </w:tcPr>
          <w:p>
            <w:pPr>
              <w:spacing w:after="200"/>
            </w:pPr>
            <w:hyperlink r:id="rId80" w:history="1">
              <w:r>
                <w:rPr>
                  <w:color w:val="1e198e"/>
                  <w:b w:val="1"/>
                  <w:bCs w:val="1"/>
                  <w:u w:val="single"/>
                </w:rPr>
                <w:t xml:space="preserve">Une approche pluridisciplinaire ergonomique, didactique et sociologique.</w:t>
              </w:r>
            </w:hyperlink>
          </w:p>
          <w:p>
            <w:pPr/>
            <w:hyperlink r:id="rId69" w:history="1">
              <w:r>
                <w:rPr>
                  <w:color w:val="#410a8c"/>
                  <w:u w:val="single"/>
                </w:rPr>
                <w:t xml:space="preserve">Sylviane Feuilladieu</w:t>
              </w:r>
            </w:hyperlink>
            <w:r>
              <w:rPr/>
              <w:t xml:space="preserve">,</w:t>
            </w:r>
            <w:hyperlink r:id="rId29" w:history="1">
              <w:r>
                <w:rPr>
                  <w:color w:val="#410a8c"/>
                  <w:u w:val="single"/>
                </w:rPr>
                <w:t xml:space="preserve">Karine Millon Faure</w:t>
              </w:r>
            </w:hyperlink>
            <w:r>
              <w:rPr/>
              <w:t xml:space="preserve">,</w:t>
            </w:r>
            <w:hyperlink r:id="rId70" w:history="1">
              <w:r>
                <w:rPr>
                  <w:color w:val="#410a8c"/>
                  <w:u w:val="single"/>
                </w:rPr>
                <w:t xml:space="preserve">Marie-Christine Félix</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80" w:history="1">
              <w:r>
                <w:rPr>
                  <w:color w:val="#410a8c"/>
                  <w:u w:val="single"/>
                </w:rPr>
                <w:t xml:space="preserve">hal-05487675v1</w:t>
              </w:r>
            </w:hyperlink>
          </w:p>
        </w:tc>
      </w:tr>
      <w:tr>
        <w:trPr/>
        <w:tc>
          <w:tcPr>
            <w:noWrap/>
          </w:tcPr>
          <w:p>
            <w:pPr>
              <w:spacing w:after="200"/>
            </w:pPr>
            <w:hyperlink r:id="rId81" w:history="1">
              <w:r>
                <w:rPr>
                  <w:color w:val="1e198e"/>
                  <w:b w:val="1"/>
                  <w:bCs w:val="1"/>
                  <w:u w:val="single"/>
                </w:rPr>
                <w:t xml:space="preserve">Connaissances et conceptions des intervenants dans le cadre de l'aide aux devoirs</w:t>
              </w:r>
            </w:hyperlink>
          </w:p>
          <w:p>
            <w:pPr/>
            <w:hyperlink r:id="rId29" w:history="1">
              <w:r>
                <w:rPr>
                  <w:color w:val="#410a8c"/>
                  <w:u w:val="single"/>
                </w:rPr>
                <w:t xml:space="preserve">Karine Millon Faure</w:t>
              </w:r>
            </w:hyperlink>
            <w:r>
              <w:rPr/>
              <w:t xml:space="preserve">,</w:t>
            </w:r>
            <w:hyperlink r:id="rId11" w:history="1">
              <w:r>
                <w:rPr>
                  <w:color w:val="#410a8c"/>
                  <w:u w:val="single"/>
                </w:rPr>
                <w:t xml:space="preserve">Teresa Assude</w:t>
              </w:r>
            </w:hyperlink>
            <w:r>
              <w:rPr/>
              <w:t xml:space="preserve">,</w:t>
            </w:r>
            <w:hyperlink r:id="rId61" w:history="1">
              <w:r>
                <w:rPr>
                  <w:color w:val="#410a8c"/>
                  <w:u w:val="single"/>
                </w:rPr>
                <w:t xml:space="preserve">Julie Gobert</w:t>
              </w:r>
            </w:hyperlink>
            <w:r>
              <w:rPr/>
              <w:t xml:space="preserve">,</w:t>
            </w:r>
            <w:hyperlink r:id="rId13" w:history="1">
              <w:r>
                <w:rPr>
                  <w:color w:val="#410a8c"/>
                  <w:u w:val="single"/>
                </w:rPr>
                <w:t xml:space="preserve">Claire Guille-Biel Winder</w:t>
              </w:r>
            </w:hyperlink>
          </w:p>
          <w:p>
            <w:pPr/>
            <w:r>
              <w:rPr/>
              <w:t xml:space="preserve">Editions INSHEA. </w:t>
            </w:r>
            <w:r>
              <w:rPr>
                <w:i w:val="1"/>
                <w:iCs w:val="1"/>
              </w:rPr>
              <w:t xml:space="preserve">Devoirs au collège : enjeux scolaires et dispositifs d'aide à l'étude</w:t>
            </w:r>
            <w:r>
              <w:rPr/>
              <w:t xml:space="preserve">, pp.193-216, 2025</w:t>
            </w:r>
          </w:p>
          <w:p>
            <w:pPr/>
            <w:r>
              <w:rPr/>
              <w:t xml:space="preserve">Chapitre d'ouvrage</w:t>
            </w:r>
          </w:p>
          <w:p>
            <w:pPr/>
            <w:hyperlink r:id="rId81" w:history="1">
              <w:r>
                <w:rPr>
                  <w:color w:val="#410a8c"/>
                  <w:u w:val="single"/>
                </w:rPr>
                <w:t xml:space="preserve">hal-05487625v1</w:t>
              </w:r>
            </w:hyperlink>
          </w:p>
        </w:tc>
      </w:tr>
      <w:tr>
        <w:trPr/>
        <w:tc>
          <w:tcPr>
            <w:noWrap/>
          </w:tcPr>
          <w:p>
            <w:pPr>
              <w:spacing w:after="200"/>
            </w:pPr>
            <w:hyperlink r:id="rId82" w:history="1">
              <w:r>
                <w:rPr>
                  <w:color w:val="1e198e"/>
                  <w:b w:val="1"/>
                  <w:bCs w:val="1"/>
                  <w:u w:val="single"/>
                </w:rPr>
                <w:t xml:space="preserve">Outil d’analyse de l’enseignement de la géométrie dans les manuels scolaires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Claire Guille-Biel Winder; Teresa Assude. </w:t>
            </w:r>
            <w:r>
              <w:rPr>
                <w:i w:val="1"/>
                <w:iCs w:val="1"/>
              </w:rPr>
              <w:t xml:space="preserve">Articulations entre espace tangible, espace graphique et espace géométrique. Ressources, pratiques and formation</w:t>
            </w:r>
            <w:r>
              <w:rPr/>
              <w:t xml:space="preserve">, 19, ISTE Editions, pp.179-203, 2023</w:t>
            </w:r>
          </w:p>
          <w:p>
            <w:pPr/>
            <w:r>
              <w:rPr/>
              <w:t xml:space="preserve">Chapitre d'ouvrage</w:t>
            </w:r>
          </w:p>
          <w:p>
            <w:pPr/>
            <w:hyperlink r:id="rId82" w:history="1">
              <w:r>
                <w:rPr>
                  <w:color w:val="#410a8c"/>
                  <w:u w:val="single"/>
                </w:rPr>
                <w:t xml:space="preserve">hal-04238090v1</w:t>
              </w:r>
            </w:hyperlink>
          </w:p>
        </w:tc>
      </w:tr>
      <w:tr>
        <w:trPr/>
        <w:tc>
          <w:tcPr>
            <w:noWrap/>
          </w:tcPr>
          <w:p>
            <w:pPr>
              <w:spacing w:after="200"/>
            </w:pPr>
            <w:hyperlink r:id="rId83" w:history="1">
              <w:r>
                <w:rPr>
                  <w:color w:val="1e198e"/>
                  <w:b w:val="1"/>
                  <w:bCs w:val="1"/>
                  <w:u w:val="single"/>
                </w:rPr>
                <w:t xml:space="preserve">Vers de nouvelles questions en didactique de la géométrie : ressources, pratiques et formation</w:t>
              </w:r>
            </w:hyperlink>
          </w:p>
          <w:p>
            <w:pPr/>
            <w:hyperlink r:id="rId13" w:history="1">
              <w:r>
                <w:rPr>
                  <w:color w:val="#410a8c"/>
                  <w:u w:val="single"/>
                </w:rPr>
                <w:t xml:space="preserve">Claire Guille-Biel Winder</w:t>
              </w:r>
            </w:hyperlink>
            <w:r>
              <w:rPr/>
              <w:t xml:space="preserve">,</w:t>
            </w:r>
            <w:hyperlink r:id="rId84" w:history="1">
              <w:r>
                <w:rPr>
                  <w:color w:val="#410a8c"/>
                  <w:u w:val="single"/>
                </w:rPr>
                <w:t xml:space="preserve">Catherine Houdement</w:t>
              </w:r>
            </w:hyperlink>
          </w:p>
          <w:p>
            <w:pPr/>
            <w:r>
              <w:rPr/>
              <w:t xml:space="preserve">Claire Guille-Biel Winder, Teresa Assude. </w:t>
            </w:r>
            <w:r>
              <w:rPr>
                <w:i w:val="1"/>
                <w:iCs w:val="1"/>
              </w:rPr>
              <w:t xml:space="preserve">Articulations entre les espaces sensible, graphique et géométrique.</w:t>
            </w:r>
            <w:r>
              <w:rPr/>
              <w:t xml:space="preserve">, </w:t>
            </w:r>
            <w:hyperlink r:id="rId85" w:history="1">
              <w:r>
                <w:rPr>
                  <w:color w:val="#410a8c"/>
                  <w:u w:val="single"/>
                </w:rPr>
                <w:t xml:space="preserve">ISTE Editions Ltd</w:t>
              </w:r>
            </w:hyperlink>
            <w:r>
              <w:rPr/>
              <w:t xml:space="preserve">, pp.297-310, 2023, Série Education</w:t>
            </w:r>
          </w:p>
          <w:p>
            <w:pPr/>
            <w:r>
              <w:rPr/>
              <w:t xml:space="preserve">Chapitre d'ouvrage</w:t>
            </w:r>
          </w:p>
          <w:p>
            <w:pPr/>
            <w:hyperlink r:id="rId83" w:history="1">
              <w:r>
                <w:rPr>
                  <w:color w:val="#410a8c"/>
                  <w:u w:val="single"/>
                </w:rPr>
                <w:t xml:space="preserve">hal-04261190v1</w:t>
              </w:r>
            </w:hyperlink>
          </w:p>
        </w:tc>
      </w:tr>
      <w:tr>
        <w:trPr/>
        <w:tc>
          <w:tcPr>
            <w:noWrap/>
          </w:tcPr>
          <w:p>
            <w:pPr>
              <w:spacing w:after="200"/>
            </w:pPr>
            <w:hyperlink r:id="rId86" w:history="1">
              <w:r>
                <w:rPr>
                  <w:color w:val="1e198e"/>
                  <w:b w:val="1"/>
                  <w:bCs w:val="1"/>
                  <w:u w:val="single"/>
                </w:rPr>
                <w:t xml:space="preserve">Toward New Questions in Geometry Didactics</w:t>
              </w:r>
            </w:hyperlink>
          </w:p>
          <w:p>
            <w:pPr/>
            <w:hyperlink r:id="rId13" w:history="1">
              <w:r>
                <w:rPr>
                  <w:color w:val="#410a8c"/>
                  <w:u w:val="single"/>
                </w:rPr>
                <w:t xml:space="preserve">Claire Guille-Biel Winder</w:t>
              </w:r>
            </w:hyperlink>
            <w:r>
              <w:rPr/>
              <w:t xml:space="preserve">,</w:t>
            </w:r>
            <w:hyperlink r:id="rId84" w:history="1">
              <w:r>
                <w:rPr>
                  <w:color w:val="#410a8c"/>
                  <w:u w:val="single"/>
                </w:rPr>
                <w:t xml:space="preserve">Catherine Houdement</w:t>
              </w:r>
            </w:hyperlink>
          </w:p>
          <w:p>
            <w:pPr/>
            <w:r>
              <w:rPr/>
              <w:t xml:space="preserve">Claire Guille-Biel Winder et Teresa Assude. </w:t>
            </w:r>
            <w:r>
              <w:rPr>
                <w:i w:val="1"/>
                <w:iCs w:val="1"/>
              </w:rPr>
              <w:t xml:space="preserve">Articulations between Tangible Space, Graphical Space and Geometrical Space : Resources, Practises, Training</w:t>
            </w:r>
            <w:r>
              <w:rPr/>
              <w:t xml:space="preserve">, </w:t>
            </w:r>
            <w:hyperlink r:id="rId87" w:history="1">
              <w:r>
                <w:rPr>
                  <w:color w:val="#410a8c"/>
                  <w:u w:val="single"/>
                </w:rPr>
                <w:t xml:space="preserve">Londres ISTE WILEY</w:t>
              </w:r>
            </w:hyperlink>
            <w:r>
              <w:rPr/>
              <w:t xml:space="preserve">, pp.289-302, 2023, Science, Society and new Technologies Series: Education Set</w:t>
            </w:r>
          </w:p>
          <w:p>
            <w:pPr/>
            <w:r>
              <w:rPr/>
              <w:t xml:space="preserve">Chapitre d'ouvrage</w:t>
            </w:r>
          </w:p>
          <w:p>
            <w:pPr/>
            <w:hyperlink r:id="rId86" w:history="1">
              <w:r>
                <w:rPr>
                  <w:color w:val="#410a8c"/>
                  <w:u w:val="single"/>
                </w:rPr>
                <w:t xml:space="preserve">hal-04263472v1</w:t>
              </w:r>
            </w:hyperlink>
          </w:p>
        </w:tc>
      </w:tr>
      <w:tr>
        <w:trPr/>
        <w:tc>
          <w:tcPr>
            <w:noWrap/>
          </w:tcPr>
          <w:p>
            <w:pPr>
              <w:spacing w:after="200"/>
            </w:pPr>
            <w:hyperlink r:id="rId88" w:history="1">
              <w:r>
                <w:rPr>
                  <w:color w:val="1e198e"/>
                  <w:b w:val="1"/>
                  <w:bCs w:val="1"/>
                  <w:u w:val="single"/>
                </w:rPr>
                <w:t xml:space="preserve">Tool for analyzing the teaching of geometry in textbooks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pp.171-195, 2023</w:t>
            </w:r>
          </w:p>
          <w:p>
            <w:pPr/>
            <w:r>
              <w:rPr/>
              <w:t xml:space="preserve">Chapitre d'ouvrage</w:t>
            </w:r>
          </w:p>
          <w:p>
            <w:pPr/>
            <w:hyperlink r:id="rId88" w:history="1">
              <w:r>
                <w:rPr>
                  <w:color w:val="#410a8c"/>
                  <w:u w:val="single"/>
                </w:rPr>
                <w:t xml:space="preserve">hal-04238091v1</w:t>
              </w:r>
            </w:hyperlink>
          </w:p>
        </w:tc>
      </w:tr>
      <w:tr>
        <w:trPr/>
        <w:tc>
          <w:tcPr>
            <w:noWrap/>
          </w:tcPr>
          <w:p>
            <w:pPr>
              <w:spacing w:after="200"/>
            </w:pPr>
            <w:hyperlink r:id="rId89" w:history="1">
              <w:r>
                <w:rPr>
                  <w:color w:val="1e198e"/>
                  <w:b w:val="1"/>
                  <w:bCs w:val="1"/>
                  <w:u w:val="single"/>
                </w:rPr>
                <w:t xml:space="preserve">Analyse de propositions d’enseignement de notions géométriques en CM1 dans les manuels scolaires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Sylvain Wagnon (Éd.). </w:t>
            </w:r>
            <w:r>
              <w:rPr>
                <w:i w:val="1"/>
                <w:iCs w:val="1"/>
              </w:rPr>
              <w:t xml:space="preserve">Normes, disciplines et manuels scolaires</w:t>
            </w:r>
            <w:r>
              <w:rPr/>
              <w:t xml:space="preserve">, Peter Lang, pp.177-192, 2022, Exploration, 978-2-87574-461-6</w:t>
            </w:r>
          </w:p>
          <w:p>
            <w:pPr/>
            <w:r>
              <w:rPr/>
              <w:t xml:space="preserve">Chapitre d'ouvrage</w:t>
            </w:r>
          </w:p>
          <w:p>
            <w:pPr/>
            <w:hyperlink r:id="rId89" w:history="1">
              <w:r>
                <w:rPr>
                  <w:color w:val="#410a8c"/>
                  <w:u w:val="single"/>
                </w:rPr>
                <w:t xml:space="preserve">hal-03596700v1</w:t>
              </w:r>
            </w:hyperlink>
          </w:p>
        </w:tc>
      </w:tr>
      <w:tr>
        <w:trPr/>
        <w:tc>
          <w:tcPr>
            <w:noWrap/>
          </w:tcPr>
          <w:p>
            <w:pPr>
              <w:spacing w:after="200"/>
            </w:pPr>
            <w:hyperlink r:id="rId90" w:history="1">
              <w:r>
                <w:rPr>
                  <w:color w:val="1e198e"/>
                  <w:b w:val="1"/>
                  <w:bCs w:val="1"/>
                  <w:u w:val="single"/>
                </w:rPr>
                <w:t xml:space="preserve">PROPOSITION D'UN CADRE D'ANALYSE DE SITUATIONS DE FORMATION DE PROFESSEURS DES ECOLES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17" w:history="1">
              <w:r>
                <w:rPr>
                  <w:color w:val="#410a8c"/>
                  <w:u w:val="single"/>
                </w:rPr>
                <w:t xml:space="preserve">Édith Petitfour</w:t>
              </w:r>
            </w:hyperlink>
            <w:r>
              <w:rPr/>
              <w:t xml:space="preserve">,</w:t>
            </w:r>
            <w:hyperlink r:id="rId42"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90" w:history="1">
              <w:r>
                <w:rPr>
                  <w:color w:val="#410a8c"/>
                  <w:u w:val="single"/>
                </w:rPr>
                <w:t xml:space="preserve">hal-03170004v1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Point de vue systémique sur l’enseignement et la formation des professeurs des écoles en mathématiques : modélisations, analyses, développement de ressources</w:t>
              </w:r>
            </w:hyperlink>
          </w:p>
          <w:p>
            <w:pPr/>
            <w:hyperlink r:id="rId13" w:history="1">
              <w:r>
                <w:rPr>
                  <w:color w:val="#410a8c"/>
                  <w:u w:val="single"/>
                </w:rPr>
                <w:t xml:space="preserve">Claire Guille-Biel Winder</w:t>
              </w:r>
            </w:hyperlink>
          </w:p>
          <w:p>
            <w:pPr/>
            <w:r>
              <w:rPr/>
              <w:t xml:space="preserve">Education. Aix-Marseille Université (AMU), 2025</w:t>
            </w:r>
          </w:p>
          <w:p>
            <w:pPr/>
            <w:r>
              <w:rPr/>
              <w:t xml:space="preserve">HDR</w:t>
            </w:r>
          </w:p>
          <w:p>
            <w:pPr/>
            <w:hyperlink r:id="rId91" w:history="1">
              <w:r>
                <w:rPr>
                  <w:color w:val="#410a8c"/>
                  <w:u w:val="single"/>
                </w:rPr>
                <w:t xml:space="preserve">tel-05101985v1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Analyse didactique d'un jeu de rôles à destination des enseignants de l'école primaire</w:t>
              </w:r>
            </w:hyperlink>
          </w:p>
          <w:p>
            <w:pPr/>
            <w:hyperlink r:id="rId13" w:history="1">
              <w:r>
                <w:rPr>
                  <w:color w:val="#410a8c"/>
                  <w:u w:val="single"/>
                </w:rPr>
                <w:t xml:space="preserve">Claire Guille-Biel Winder</w:t>
              </w:r>
            </w:hyperlink>
            <w:r>
              <w:rPr/>
              <w:t xml:space="preserve">,</w:t>
            </w:r>
            <w:hyperlink r:id="rId93" w:history="1">
              <w:r>
                <w:rPr>
                  <w:color w:val="#410a8c"/>
                  <w:u w:val="single"/>
                </w:rPr>
                <w:t xml:space="preserve">Ismaïl Mili</w:t>
              </w:r>
            </w:hyperlink>
          </w:p>
          <w:p>
            <w:pPr/>
            <w:r>
              <w:rPr/>
              <w:t xml:space="preserve">2025</w:t>
            </w:r>
          </w:p>
          <w:p>
            <w:pPr/>
            <w:r>
              <w:rPr/>
              <w:t xml:space="preserve">Pré-publication, Document de travail</w:t>
            </w:r>
          </w:p>
          <w:p>
            <w:pPr/>
            <w:hyperlink r:id="rId92" w:history="1">
              <w:r>
                <w:rPr>
                  <w:color w:val="#410a8c"/>
                  <w:u w:val="single"/>
                </w:rPr>
                <w:t xml:space="preserve">hal-05344232v1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Articulations entre les techniques travaillées dans un dispositif d’aide préventif en mathématiques et en classe : proposition d’une classification</w:t>
              </w:r>
            </w:hyperlink>
          </w:p>
          <w:p>
            <w:pPr/>
            <w:hyperlink r:id="rId64" w:history="1">
              <w:r>
                <w:rPr>
                  <w:color w:val="#410a8c"/>
                  <w:u w:val="single"/>
                </w:rPr>
                <w:t xml:space="preserve">Laurent Theis</w:t>
              </w:r>
            </w:hyperlink>
            <w:r>
              <w:rPr/>
              <w:t xml:space="preserve">,</w:t>
            </w:r>
            <w:hyperlink r:id="rId95" w:history="1">
              <w:r>
                <w:rPr>
                  <w:color w:val="#410a8c"/>
                  <w:u w:val="single"/>
                </w:rPr>
                <w:t xml:space="preserve">Karine Millon-Fauré</w:t>
              </w:r>
            </w:hyperlink>
            <w:r>
              <w:rPr/>
              <w:t xml:space="preserve">,</w:t>
            </w:r>
            <w:hyperlink r:id="rId11" w:history="1">
              <w:r>
                <w:rPr>
                  <w:color w:val="#410a8c"/>
                  <w:u w:val="single"/>
                </w:rPr>
                <w:t xml:space="preserve">Teresa Assude</w:t>
              </w:r>
            </w:hyperlink>
            <w:r>
              <w:rPr/>
              <w:t xml:space="preserve">,</w:t>
            </w:r>
            <w:hyperlink r:id="rId65" w:history="1">
              <w:r>
                <w:rPr>
                  <w:color w:val="#410a8c"/>
                  <w:u w:val="single"/>
                </w:rPr>
                <w:t xml:space="preserve">Jeanne Koudogbo</w:t>
              </w:r>
            </w:hyperlink>
            <w:r>
              <w:rPr/>
              <w:t xml:space="preserve">,</w:t>
            </w:r>
            <w:hyperlink r:id="rId67" w:history="1">
              <w:r>
                <w:rPr>
                  <w:color w:val="#410a8c"/>
                  <w:u w:val="single"/>
                </w:rPr>
                <w:t xml:space="preserve">Marie-Pier Morin</w:t>
              </w:r>
            </w:hyperlink>
            <w:r>
              <w:rPr/>
              <w:t xml:space="preserve">et al.</w:t>
            </w:r>
          </w:p>
          <w:p>
            <w:pPr/>
            <w:r>
              <w:rPr>
                <w:i w:val="1"/>
                <w:iCs w:val="1"/>
              </w:rPr>
              <w:t xml:space="preserve">Annales de Didactiques et de Sciences Cognitives</w:t>
            </w:r>
            <w:r>
              <w:rPr/>
              <w:t xml:space="preserve">, 2025, 30, pp.11 - 38. </w:t>
            </w:r>
            <w:hyperlink r:id="rId96" w:history="1">
              <w:r>
                <w:rPr>
                  <w:color w:val="#410a8c"/>
                  <w:u w:val="single"/>
                </w:rPr>
                <w:t xml:space="preserve">⟨10.4000/15dhr⟩</w:t>
              </w:r>
            </w:hyperlink>
          </w:p>
          <w:p>
            <w:pPr/>
            <w:r>
              <w:rPr/>
              <w:t xml:space="preserve">Article dans une revue</w:t>
            </w:r>
          </w:p>
          <w:p>
            <w:pPr/>
            <w:hyperlink r:id="rId94" w:history="1">
              <w:r>
                <w:rPr>
                  <w:color w:val="#410a8c"/>
                  <w:u w:val="single"/>
                </w:rPr>
                <w:t xml:space="preserve">hal-05487982v1</w:t>
              </w:r>
            </w:hyperlink>
          </w:p>
        </w:tc>
      </w:tr>
      <w:tr>
        <w:trPr/>
        <w:tc>
          <w:tcPr>
            <w:noWrap/>
          </w:tcPr>
          <w:p>
            <w:pPr>
              <w:spacing w:after="200"/>
            </w:pPr>
            <w:hyperlink r:id="rId97" w:history="1">
              <w:r>
                <w:rPr>
                  <w:color w:val="1e198e"/>
                  <w:b w:val="1"/>
                  <w:bCs w:val="1"/>
                  <w:u w:val="single"/>
                </w:rPr>
                <w:t xml:space="preserve">Impact de l’usage d’un manuel sur l’enseignement de la relation de parallélisme à l’école primaire</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Annales de Didactiques et de Sciences Cognitives</w:t>
            </w:r>
            <w:r>
              <w:rPr/>
              <w:t xml:space="preserve">, 2025, 30, pp.189-221. </w:t>
            </w:r>
            <w:hyperlink r:id="rId98" w:history="1">
              <w:r>
                <w:rPr>
                  <w:color w:val="#410a8c"/>
                  <w:u w:val="single"/>
                </w:rPr>
                <w:t xml:space="preserve">⟨10.4000/15dhs⟩</w:t>
              </w:r>
            </w:hyperlink>
          </w:p>
          <w:p>
            <w:pPr/>
            <w:r>
              <w:rPr/>
              <w:t xml:space="preserve">Article dans une revue</w:t>
            </w:r>
          </w:p>
          <w:p>
            <w:pPr/>
            <w:hyperlink r:id="rId97" w:history="1">
              <w:r>
                <w:rPr>
                  <w:color w:val="#410a8c"/>
                  <w:u w:val="single"/>
                </w:rPr>
                <w:t xml:space="preserve">hal-05450289v1</w:t>
              </w:r>
            </w:hyperlink>
          </w:p>
        </w:tc>
      </w:tr>
      <w:tr>
        <w:trPr/>
        <w:tc>
          <w:tcPr>
            <w:noWrap/>
          </w:tcPr>
          <w:p>
            <w:pPr>
              <w:spacing w:after="200"/>
            </w:pPr>
            <w:hyperlink r:id="rId99" w:history="1">
              <w:r>
                <w:rPr>
                  <w:color w:val="1e198e"/>
                  <w:b w:val="1"/>
                  <w:bCs w:val="1"/>
                  <w:u w:val="single"/>
                </w:rPr>
                <w:t xml:space="preserve">Analysis of the continuum of a preventive aid device - the case of teaching the concept of fraction at primary level</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r>
              <w:rPr/>
              <w:t xml:space="preserve">,</w:t>
            </w:r>
            <w:hyperlink r:id="rId64" w:history="1">
              <w:r>
                <w:rPr>
                  <w:color w:val="#410a8c"/>
                  <w:u w:val="single"/>
                </w:rPr>
                <w:t xml:space="preserve">Laurent Theis</w:t>
              </w:r>
            </w:hyperlink>
            <w:r>
              <w:rPr/>
              <w:t xml:space="preserve">,</w:t>
            </w:r>
            <w:hyperlink r:id="rId95" w:history="1">
              <w:r>
                <w:rPr>
                  <w:color w:val="#410a8c"/>
                  <w:u w:val="single"/>
                </w:rPr>
                <w:t xml:space="preserve">Karine Millon-Fauré</w:t>
              </w:r>
            </w:hyperlink>
            <w:r>
              <w:rPr/>
              <w:t xml:space="preserve">,</w:t>
            </w:r>
            <w:hyperlink r:id="rId65" w:history="1">
              <w:r>
                <w:rPr>
                  <w:color w:val="#410a8c"/>
                  <w:u w:val="single"/>
                </w:rPr>
                <w:t xml:space="preserve">Jeanne Koudogbo</w:t>
              </w:r>
            </w:hyperlink>
            <w:r>
              <w:rPr/>
              <w:t xml:space="preserve">et al.</w:t>
            </w:r>
          </w:p>
          <w:p>
            <w:pPr/>
            <w:r>
              <w:rPr>
                <w:i w:val="1"/>
                <w:iCs w:val="1"/>
              </w:rPr>
              <w:t xml:space="preserve">Canadian Journal of Science, Mathematics and Technology Education</w:t>
            </w:r>
            <w:r>
              <w:rPr/>
              <w:t xml:space="preserve">, 2023, 23 (1), pp.96-119. </w:t>
            </w:r>
            <w:hyperlink r:id="rId100" w:history="1">
              <w:r>
                <w:rPr>
                  <w:color w:val="#410a8c"/>
                  <w:u w:val="single"/>
                </w:rPr>
                <w:t xml:space="preserve">⟨10.1007/s42330-023-00265-2⟩</w:t>
              </w:r>
            </w:hyperlink>
          </w:p>
          <w:p>
            <w:pPr/>
            <w:r>
              <w:rPr/>
              <w:t xml:space="preserve">Article dans une revue</w:t>
            </w:r>
          </w:p>
          <w:p>
            <w:pPr/>
            <w:hyperlink r:id="rId99" w:history="1">
              <w:r>
                <w:rPr>
                  <w:color w:val="#410a8c"/>
                  <w:u w:val="single"/>
                </w:rPr>
                <w:t xml:space="preserve">hal-04436309v1</w:t>
              </w:r>
            </w:hyperlink>
          </w:p>
        </w:tc>
      </w:tr>
      <w:tr>
        <w:trPr/>
        <w:tc>
          <w:tcPr>
            <w:noWrap/>
          </w:tcPr>
          <w:p>
            <w:pPr>
              <w:spacing w:after="200"/>
            </w:pPr>
            <w:hyperlink r:id="rId101" w:history="1">
              <w:r>
                <w:rPr>
                  <w:color w:val="1e198e"/>
                  <w:b w:val="1"/>
                  <w:bCs w:val="1"/>
                  <w:u w:val="single"/>
                </w:rPr>
                <w:t xml:space="preserve">Who can help a student to do their homework?</w:t>
              </w:r>
            </w:hyperlink>
          </w:p>
          <w:p>
            <w:pPr/>
            <w:hyperlink r:id="rId29" w:history="1">
              <w:r>
                <w:rPr>
                  <w:color w:val="#410a8c"/>
                  <w:u w:val="single"/>
                </w:rPr>
                <w:t xml:space="preserve">Karine Millon Faure</w:t>
              </w:r>
            </w:hyperlink>
            <w:r>
              <w:rPr/>
              <w:t xml:space="preserve">,</w:t>
            </w:r>
            <w:hyperlink r:id="rId11" w:history="1">
              <w:r>
                <w:rPr>
                  <w:color w:val="#410a8c"/>
                  <w:u w:val="single"/>
                </w:rPr>
                <w:t xml:space="preserve">Teresa Assude</w:t>
              </w:r>
            </w:hyperlink>
            <w:r>
              <w:rPr/>
              <w:t xml:space="preserve">,</w:t>
            </w:r>
            <w:hyperlink r:id="rId61" w:history="1">
              <w:r>
                <w:rPr>
                  <w:color w:val="#410a8c"/>
                  <w:u w:val="single"/>
                </w:rPr>
                <w:t xml:space="preserve">Julie Gobert</w:t>
              </w:r>
            </w:hyperlink>
            <w:r>
              <w:rPr/>
              <w:t xml:space="preserve">,</w:t>
            </w:r>
            <w:hyperlink r:id="rId30" w:history="1">
              <w:r>
                <w:rPr>
                  <w:color w:val="#410a8c"/>
                  <w:u w:val="single"/>
                </w:rPr>
                <w:t xml:space="preserve">Claire Guille-­biel Winder</w:t>
              </w:r>
            </w:hyperlink>
          </w:p>
          <w:p>
            <w:pPr/>
            <w:r>
              <w:rPr>
                <w:i w:val="1"/>
                <w:iCs w:val="1"/>
              </w:rPr>
              <w:t xml:space="preserve">Education and Society</w:t>
            </w:r>
            <w:r>
              <w:rPr/>
              <w:t xml:space="preserve">, 2022, 40 (1), pp.65-84</w:t>
            </w:r>
          </w:p>
          <w:p>
            <w:pPr/>
            <w:r>
              <w:rPr/>
              <w:t xml:space="preserve">Article dans une revue</w:t>
            </w:r>
          </w:p>
          <w:p>
            <w:pPr/>
            <w:hyperlink r:id="rId101" w:history="1">
              <w:r>
                <w:rPr>
                  <w:color w:val="#410a8c"/>
                  <w:u w:val="single"/>
                </w:rPr>
                <w:t xml:space="preserve">hal-03858307v1</w:t>
              </w:r>
            </w:hyperlink>
          </w:p>
        </w:tc>
      </w:tr>
      <w:tr>
        <w:trPr/>
        <w:tc>
          <w:tcPr>
            <w:noWrap/>
          </w:tcPr>
          <w:p>
            <w:pPr>
              <w:spacing w:after="200"/>
            </w:pPr>
            <w:hyperlink r:id="rId102" w:history="1">
              <w:r>
                <w:rPr>
                  <w:color w:val="1e198e"/>
                  <w:b w:val="1"/>
                  <w:bCs w:val="1"/>
                  <w:u w:val="single"/>
                </w:rPr>
                <w:t xml:space="preserve">Outiller l'analyse de l'enseignement d'un thème géométrique dans un manuel scolaire : une grille et son utilisation</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Grand N, Revue de mathématiques, de sciences et technologie pour les maîtres de l’enseignement primaire</w:t>
            </w:r>
            <w:r>
              <w:rPr/>
              <w:t xml:space="preserve">, 2022, 110, pp.19-45</w:t>
            </w:r>
          </w:p>
          <w:p>
            <w:pPr/>
            <w:r>
              <w:rPr/>
              <w:t xml:space="preserve">Article dans une revue</w:t>
            </w:r>
          </w:p>
          <w:p>
            <w:pPr/>
            <w:hyperlink r:id="rId102" w:history="1">
              <w:r>
                <w:rPr>
                  <w:color w:val="#410a8c"/>
                  <w:u w:val="single"/>
                </w:rPr>
                <w:t xml:space="preserve">hal-04063606v1</w:t>
              </w:r>
            </w:hyperlink>
          </w:p>
        </w:tc>
      </w:tr>
      <w:tr>
        <w:trPr/>
        <w:tc>
          <w:tcPr>
            <w:noWrap/>
          </w:tcPr>
          <w:p>
            <w:pPr>
              <w:spacing w:after="200"/>
            </w:pPr>
            <w:hyperlink r:id="rId103" w:history="1">
              <w:r>
                <w:rPr>
                  <w:color w:val="1e198e"/>
                  <w:b w:val="1"/>
                  <w:bCs w:val="1"/>
                  <w:u w:val="single"/>
                </w:rPr>
                <w:t xml:space="preserve">Statut des objets de savoir et essai de modélisation du dispositif « devoirs-faits ».</w:t>
              </w:r>
            </w:hyperlink>
          </w:p>
          <w:p>
            <w:pPr/>
            <w:hyperlink r:id="rId61" w:history="1">
              <w:r>
                <w:rPr>
                  <w:color w:val="#410a8c"/>
                  <w:u w:val="single"/>
                </w:rPr>
                <w:t xml:space="preserve">Julie Gobert</w:t>
              </w:r>
            </w:hyperlink>
            <w:r>
              <w:rPr/>
              <w:t xml:space="preserve">,</w:t>
            </w: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p>
          <w:p>
            <w:pPr/>
            <w:r>
              <w:rPr>
                <w:i w:val="1"/>
                <w:iCs w:val="1"/>
              </w:rPr>
              <w:t xml:space="preserve">Éducation &amp; Didactique</w:t>
            </w:r>
            <w:r>
              <w:rPr/>
              <w:t xml:space="preserve">, 2021, 15 (3), pp.47-63</w:t>
            </w:r>
          </w:p>
          <w:p>
            <w:pPr/>
            <w:r>
              <w:rPr/>
              <w:t xml:space="preserve">Article dans une revue</w:t>
            </w:r>
          </w:p>
          <w:p>
            <w:pPr/>
            <w:hyperlink r:id="rId103" w:history="1">
              <w:r>
                <w:rPr>
                  <w:color w:val="#410a8c"/>
                  <w:u w:val="single"/>
                </w:rPr>
                <w:t xml:space="preserve">hal-03519837v1</w:t>
              </w:r>
            </w:hyperlink>
          </w:p>
        </w:tc>
      </w:tr>
      <w:tr>
        <w:trPr/>
        <w:tc>
          <w:tcPr>
            <w:noWrap/>
          </w:tcPr>
          <w:p>
            <w:pPr>
              <w:spacing w:after="200"/>
            </w:pPr>
            <w:hyperlink r:id="rId104" w:history="1">
              <w:r>
                <w:rPr>
                  <w:color w:val="1e198e"/>
                  <w:b w:val="1"/>
                  <w:bCs w:val="1"/>
                  <w:u w:val="single"/>
                </w:rPr>
                <w:t xml:space="preserve">IMPACT DU LANGAGE DE L'ENSEIGNANT SUR LES RELATIONS ENTRE LES ELEVES ET LE MILIEU DANS UNE SITUATION D'ACTION EN GEOMETRIE</w:t>
              </w:r>
            </w:hyperlink>
          </w:p>
          <w:p>
            <w:pPr/>
            <w:hyperlink r:id="rId13" w:history="1">
              <w:r>
                <w:rPr>
                  <w:color w:val="#410a8c"/>
                  <w:u w:val="single"/>
                </w:rPr>
                <w:t xml:space="preserve">Claire Guille-Biel Winder</w:t>
              </w:r>
            </w:hyperlink>
          </w:p>
          <w:p>
            <w:pPr/>
            <w:r>
              <w:rPr>
                <w:i w:val="1"/>
                <w:iCs w:val="1"/>
              </w:rPr>
              <w:t xml:space="preserve">Recherches en Didactiques des Mathématiques</w:t>
            </w:r>
            <w:r>
              <w:rPr/>
              <w:t xml:space="preserve">, A paraître, 41 (1)</w:t>
            </w:r>
          </w:p>
          <w:p>
            <w:pPr/>
            <w:r>
              <w:rPr/>
              <w:t xml:space="preserve">Article dans une revue</w:t>
            </w:r>
          </w:p>
          <w:p>
            <w:pPr/>
            <w:hyperlink r:id="rId104" w:history="1">
              <w:r>
                <w:rPr>
                  <w:color w:val="#410a8c"/>
                  <w:u w:val="single"/>
                </w:rPr>
                <w:t xml:space="preserve">hal-03169994v1</w:t>
              </w:r>
            </w:hyperlink>
          </w:p>
        </w:tc>
      </w:tr>
      <w:tr>
        <w:trPr/>
        <w:tc>
          <w:tcPr>
            <w:noWrap/>
          </w:tcPr>
          <w:p>
            <w:pPr>
              <w:spacing w:after="200"/>
            </w:pPr>
            <w:hyperlink r:id="rId105" w:history="1">
              <w:r>
                <w:rPr>
                  <w:color w:val="1e198e"/>
                  <w:b w:val="1"/>
                  <w:bCs w:val="1"/>
                  <w:u w:val="single"/>
                </w:rPr>
                <w:t xml:space="preserve">Contribution à l'analyse didactique de manuels scolaires numériques du premier degré : une étude de cas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Éducation &amp; Didactique</w:t>
            </w:r>
            <w:r>
              <w:rPr/>
              <w:t xml:space="preserve">, 2021, 15 (2), pp.159-187. </w:t>
            </w:r>
            <w:hyperlink r:id="rId106" w:history="1">
              <w:r>
                <w:rPr>
                  <w:color w:val="#410a8c"/>
                  <w:u w:val="single"/>
                </w:rPr>
                <w:t xml:space="preserve">⟨10.4000/educationdidactique.8924⟩</w:t>
              </w:r>
            </w:hyperlink>
          </w:p>
          <w:p>
            <w:pPr/>
            <w:r>
              <w:rPr/>
              <w:t xml:space="preserve">Article dans une revue</w:t>
            </w:r>
          </w:p>
          <w:p>
            <w:pPr/>
            <w:hyperlink r:id="rId105" w:history="1">
              <w:r>
                <w:rPr>
                  <w:color w:val="#410a8c"/>
                  <w:u w:val="single"/>
                </w:rPr>
                <w:t xml:space="preserve">hal-03169999v1</w:t>
              </w:r>
            </w:hyperlink>
          </w:p>
        </w:tc>
      </w:tr>
      <w:tr>
        <w:trPr/>
        <w:tc>
          <w:tcPr>
            <w:noWrap/>
          </w:tcPr>
          <w:p>
            <w:pPr>
              <w:spacing w:after="200"/>
            </w:pPr>
            <w:hyperlink r:id="rId107" w:history="1">
              <w:r>
                <w:rPr>
                  <w:color w:val="1e198e"/>
                  <w:b w:val="1"/>
                  <w:bCs w:val="1"/>
                  <w:u w:val="single"/>
                </w:rPr>
                <w:t xml:space="preserve">MISE EN ABYME D'UN JEU DE ROLES POUR LA FORMATION DE FORMATEURS</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Revue de Mathématiques pour l’École</w:t>
            </w:r>
            <w:r>
              <w:rPr/>
              <w:t xml:space="preserve">, 2020, 233</w:t>
            </w:r>
          </w:p>
          <w:p>
            <w:pPr/>
            <w:r>
              <w:rPr/>
              <w:t xml:space="preserve">Article dans une revue</w:t>
            </w:r>
          </w:p>
          <w:p>
            <w:pPr/>
            <w:hyperlink r:id="rId107" w:history="1">
              <w:r>
                <w:rPr>
                  <w:color w:val="#410a8c"/>
                  <w:u w:val="single"/>
                </w:rPr>
                <w:t xml:space="preserve">hal-03169974v1</w:t>
              </w:r>
            </w:hyperlink>
          </w:p>
        </w:tc>
      </w:tr>
      <w:tr>
        <w:trPr/>
        <w:tc>
          <w:tcPr>
            <w:noWrap/>
          </w:tcPr>
          <w:p>
            <w:pPr>
              <w:spacing w:after="200"/>
            </w:pPr>
            <w:hyperlink r:id="rId108" w:history="1">
              <w:r>
                <w:rPr>
                  <w:color w:val="1e198e"/>
                  <w:b w:val="1"/>
                  <w:bCs w:val="1"/>
                  <w:u w:val="single"/>
                </w:rPr>
                <w:t xml:space="preserve">Former à aider un élève en mathématiques: une étude des potentialités d’un scénario de formation basé sur un jeu de rôles</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Canadian Journal of Science, Mathematics and Technology Education</w:t>
            </w:r>
            <w:r>
              <w:rPr/>
              <w:t xml:space="preserve">, 2018, </w:t>
            </w:r>
            <w:hyperlink r:id="rId109" w:history="1">
              <w:r>
                <w:rPr>
                  <w:color w:val="#410a8c"/>
                  <w:u w:val="single"/>
                </w:rPr>
                <w:t xml:space="preserve">⟨10.1007/s42330-018-0021-4⟩</w:t>
              </w:r>
            </w:hyperlink>
          </w:p>
          <w:p>
            <w:pPr/>
            <w:r>
              <w:rPr/>
              <w:t xml:space="preserve">Article dans une revue</w:t>
            </w:r>
          </w:p>
          <w:p>
            <w:pPr/>
            <w:hyperlink r:id="rId108" w:history="1">
              <w:r>
                <w:rPr>
                  <w:color w:val="#410a8c"/>
                  <w:u w:val="single"/>
                </w:rPr>
                <w:t xml:space="preserve">hal-01938301v1</w:t>
              </w:r>
            </w:hyperlink>
          </w:p>
        </w:tc>
      </w:tr>
      <w:tr>
        <w:trPr/>
        <w:tc>
          <w:tcPr>
            <w:noWrap/>
          </w:tcPr>
          <w:p>
            <w:pPr>
              <w:spacing w:after="200"/>
            </w:pPr>
            <w:hyperlink r:id="rId110" w:history="1">
              <w:r>
                <w:rPr>
                  <w:color w:val="1e198e"/>
                  <w:b w:val="1"/>
                  <w:bCs w:val="1"/>
                  <w:u w:val="single"/>
                </w:rPr>
                <w:t xml:space="preserve">L'enseignement des notions de perpendicularité et de parallélisme dans le manuel « méthode de singapour » en CM1</w:t>
              </w:r>
            </w:hyperlink>
          </w:p>
          <w:p>
            <w:pPr/>
            <w:hyperlink r:id="rId36" w:history="1">
              <w:r>
                <w:rPr>
                  <w:color w:val="#410a8c"/>
                  <w:u w:val="single"/>
                </w:rPr>
                <w:t xml:space="preserve">Edith Petitfour</w:t>
              </w:r>
            </w:hyperlink>
            <w:r>
              <w:rPr/>
              <w:t xml:space="preserve">,</w:t>
            </w:r>
            <w:hyperlink r:id="rId13" w:history="1">
              <w:r>
                <w:rPr>
                  <w:color w:val="#410a8c"/>
                  <w:u w:val="single"/>
                </w:rPr>
                <w:t xml:space="preserve">Claire Guille-Biel Winder</w:t>
              </w:r>
            </w:hyperlink>
          </w:p>
          <w:p>
            <w:pPr/>
            <w:r>
              <w:rPr>
                <w:i w:val="1"/>
                <w:iCs w:val="1"/>
              </w:rPr>
              <w:t xml:space="preserve">Grand N, Revue de mathématiques, de sciences et technologie pour les maîtres de l’enseignement primaire</w:t>
            </w:r>
            <w:r>
              <w:rPr/>
              <w:t xml:space="preserve">, 2018, 102, pp.5-40</w:t>
            </w:r>
          </w:p>
          <w:p>
            <w:pPr/>
            <w:r>
              <w:rPr/>
              <w:t xml:space="preserve">Article dans une revue</w:t>
            </w:r>
          </w:p>
          <w:p>
            <w:pPr/>
            <w:hyperlink r:id="rId110" w:history="1">
              <w:r>
                <w:rPr>
                  <w:color w:val="#410a8c"/>
                  <w:u w:val="single"/>
                </w:rPr>
                <w:t xml:space="preserve">hal-02012574v1</w:t>
              </w:r>
            </w:hyperlink>
          </w:p>
        </w:tc>
      </w:tr>
      <w:tr>
        <w:trPr/>
        <w:tc>
          <w:tcPr>
            <w:noWrap/>
          </w:tcPr>
          <w:p>
            <w:pPr>
              <w:spacing w:after="200"/>
            </w:pPr>
            <w:hyperlink r:id="rId111" w:history="1">
              <w:r>
                <w:rPr>
                  <w:color w:val="1e198e"/>
                  <w:b w:val="1"/>
                  <w:bCs w:val="1"/>
                  <w:u w:val="single"/>
                </w:rPr>
                <w:t xml:space="preserve">Un jeu des fractions pour le cycle 3</w:t>
              </w:r>
            </w:hyperlink>
          </w:p>
          <w:p>
            <w:pPr/>
            <w:hyperlink r:id="rId13" w:history="1">
              <w:r>
                <w:rPr>
                  <w:color w:val="#410a8c"/>
                  <w:u w:val="single"/>
                </w:rPr>
                <w:t xml:space="preserve">Claire Guille-Biel Winder</w:t>
              </w:r>
            </w:hyperlink>
          </w:p>
          <w:p>
            <w:pPr/>
            <w:r>
              <w:rPr>
                <w:i w:val="1"/>
                <w:iCs w:val="1"/>
              </w:rPr>
              <w:t xml:space="preserve">Petit x</w:t>
            </w:r>
            <w:r>
              <w:rPr/>
              <w:t xml:space="preserve">, 2017, 103, pp.57-82</w:t>
            </w:r>
          </w:p>
          <w:p>
            <w:pPr/>
            <w:r>
              <w:rPr/>
              <w:t xml:space="preserve">Article dans une revue</w:t>
            </w:r>
          </w:p>
          <w:p>
            <w:pPr/>
            <w:hyperlink r:id="rId111" w:history="1">
              <w:r>
                <w:rPr>
                  <w:color w:val="#410a8c"/>
                  <w:u w:val="single"/>
                </w:rPr>
                <w:t xml:space="preserve">hal-02012566v1</w:t>
              </w:r>
            </w:hyperlink>
          </w:p>
        </w:tc>
      </w:tr>
      <w:tr>
        <w:trPr/>
        <w:tc>
          <w:tcPr>
            <w:noWrap/>
          </w:tcPr>
          <w:p>
            <w:pPr>
              <w:spacing w:after="200"/>
            </w:pPr>
            <w:hyperlink r:id="rId112" w:history="1">
              <w:r>
                <w:rPr>
                  <w:color w:val="1e198e"/>
                  <w:b w:val="1"/>
                  <w:bCs w:val="1"/>
                  <w:u w:val="single"/>
                </w:rPr>
                <w:t xml:space="preserve">Etude d’une situation de reproduction de figures par pliage en cycle 2 : le PLIOX</w:t>
              </w:r>
            </w:hyperlink>
          </w:p>
          <w:p>
            <w:pPr/>
            <w:hyperlink r:id="rId13" w:history="1">
              <w:r>
                <w:rPr>
                  <w:color w:val="#410a8c"/>
                  <w:u w:val="single"/>
                </w:rPr>
                <w:t xml:space="preserve">Claire Guille-Biel Winder</w:t>
              </w:r>
            </w:hyperlink>
          </w:p>
          <w:p>
            <w:pPr/>
            <w:r>
              <w:rPr>
                <w:i w:val="1"/>
                <w:iCs w:val="1"/>
              </w:rPr>
              <w:t xml:space="preserve">Annales de Didactiques et de Sciences Cognitives</w:t>
            </w:r>
            <w:r>
              <w:rPr/>
              <w:t xml:space="preserve">, 2014, 19, pp.103-128</w:t>
            </w:r>
          </w:p>
          <w:p>
            <w:pPr/>
            <w:r>
              <w:rPr/>
              <w:t xml:space="preserve">Article dans une revue</w:t>
            </w:r>
          </w:p>
          <w:p>
            <w:pPr/>
            <w:hyperlink r:id="rId112" w:history="1">
              <w:r>
                <w:rPr>
                  <w:color w:val="#410a8c"/>
                  <w:u w:val="single"/>
                </w:rPr>
                <w:t xml:space="preserve">hal-02012504v1</w:t>
              </w:r>
            </w:hyperlink>
          </w:p>
        </w:tc>
      </w:tr>
      <w:tr>
        <w:trPr/>
        <w:tc>
          <w:tcPr>
            <w:noWrap/>
          </w:tcPr>
          <w:p>
            <w:pPr>
              <w:spacing w:after="200"/>
            </w:pPr>
            <w:hyperlink r:id="rId113" w:history="1">
              <w:r>
                <w:rPr>
                  <w:color w:val="1e198e"/>
                  <w:b w:val="1"/>
                  <w:bCs w:val="1"/>
                  <w:u w:val="single"/>
                </w:rPr>
                <w:t xml:space="preserve">Etude d'une situation de reproduction de figures par pliage en cycle 2 : le PLIOX</w:t>
              </w:r>
            </w:hyperlink>
          </w:p>
          <w:p>
            <w:pPr/>
            <w:hyperlink r:id="rId30" w:history="1">
              <w:r>
                <w:rPr>
                  <w:color w:val="#410a8c"/>
                  <w:u w:val="single"/>
                </w:rPr>
                <w:t xml:space="preserve">Claire Guille-­biel Winder</w:t>
              </w:r>
            </w:hyperlink>
          </w:p>
          <w:p>
            <w:pPr/>
            <w:r>
              <w:rPr>
                <w:i w:val="1"/>
                <w:iCs w:val="1"/>
              </w:rPr>
              <w:t xml:space="preserve">Annales de Didactiques et de Sciences Cognitives</w:t>
            </w:r>
            <w:r>
              <w:rPr/>
              <w:t xml:space="preserve">, 2014, 19, pp.103-128</w:t>
            </w:r>
          </w:p>
          <w:p>
            <w:pPr/>
            <w:r>
              <w:rPr/>
              <w:t xml:space="preserve">Article dans une revue</w:t>
            </w:r>
          </w:p>
          <w:p>
            <w:pPr/>
            <w:hyperlink r:id="rId113" w:history="1">
              <w:r>
                <w:rPr>
                  <w:color w:val="#410a8c"/>
                  <w:u w:val="single"/>
                </w:rPr>
                <w:t xml:space="preserve">hal-01480869v1</w:t>
              </w:r>
            </w:hyperlink>
          </w:p>
        </w:tc>
      </w:tr>
      <w:tr>
        <w:trPr/>
        <w:tc>
          <w:tcPr>
            <w:noWrap/>
          </w:tcPr>
          <w:p>
            <w:pPr>
              <w:spacing w:after="200"/>
            </w:pPr>
            <w:hyperlink r:id="rId114" w:history="1">
              <w:r>
                <w:rPr>
                  <w:color w:val="1e198e"/>
                  <w:b w:val="1"/>
                  <w:bCs w:val="1"/>
                  <w:u w:val="single"/>
                </w:rPr>
                <w:t xml:space="preserve">Jouons avec des fractions</w:t>
              </w:r>
            </w:hyperlink>
          </w:p>
          <w:p>
            <w:pPr/>
            <w:hyperlink r:id="rId13" w:history="1">
              <w:r>
                <w:rPr>
                  <w:color w:val="#410a8c"/>
                  <w:u w:val="single"/>
                </w:rPr>
                <w:t xml:space="preserve">Claire Guille-Biel Winder</w:t>
              </w:r>
            </w:hyperlink>
            <w:r>
              <w:rPr/>
              <w:t xml:space="preserve">,</w:t>
            </w:r>
            <w:hyperlink r:id="rId115" w:history="1">
              <w:r>
                <w:rPr>
                  <w:color w:val="#410a8c"/>
                  <w:u w:val="single"/>
                </w:rPr>
                <w:t xml:space="preserve">Joële Trémèje</w:t>
              </w:r>
            </w:hyperlink>
            <w:r>
              <w:rPr/>
              <w:t xml:space="preserve">,</w:t>
            </w:r>
            <w:hyperlink r:id="rId116" w:history="1">
              <w:r>
                <w:rPr>
                  <w:color w:val="#410a8c"/>
                  <w:u w:val="single"/>
                </w:rPr>
                <w:t xml:space="preserve">Henry Davio</w:t>
              </w:r>
            </w:hyperlink>
            <w:r>
              <w:rPr/>
              <w:t xml:space="preserve">,</w:t>
            </w:r>
            <w:hyperlink r:id="rId117" w:history="1">
              <w:r>
                <w:rPr>
                  <w:color w:val="#410a8c"/>
                  <w:u w:val="single"/>
                </w:rPr>
                <w:t xml:space="preserve">Denise Rosso</w:t>
              </w:r>
            </w:hyperlink>
          </w:p>
          <w:p>
            <w:pPr/>
            <w:r>
              <w:rPr>
                <w:i w:val="1"/>
                <w:iCs w:val="1"/>
              </w:rPr>
              <w:t xml:space="preserve">Grand N, Revue de mathématiques, de sciences et technologie pour les maîtres de l’enseignement primaire</w:t>
            </w:r>
            <w:r>
              <w:rPr/>
              <w:t xml:space="preserve">, 2009, 84, pp.47-76</w:t>
            </w:r>
          </w:p>
          <w:p>
            <w:pPr/>
            <w:r>
              <w:rPr/>
              <w:t xml:space="preserve">Article dans une revue</w:t>
            </w:r>
          </w:p>
          <w:p>
            <w:pPr/>
            <w:hyperlink r:id="rId114" w:history="1">
              <w:r>
                <w:rPr>
                  <w:color w:val="#410a8c"/>
                  <w:u w:val="single"/>
                </w:rPr>
                <w:t xml:space="preserve">hal-02012586v1</w:t>
              </w:r>
            </w:hyperlink>
          </w:p>
        </w:tc>
      </w:tr>
      <w:tr>
        <w:trPr/>
        <w:tc>
          <w:tcPr>
            <w:noWrap/>
          </w:tcPr>
          <w:p>
            <w:pPr>
              <w:spacing w:after="200"/>
            </w:pPr>
            <w:hyperlink r:id="rId118" w:history="1">
              <w:r>
                <w:rPr>
                  <w:color w:val="1e198e"/>
                  <w:b w:val="1"/>
                  <w:bCs w:val="1"/>
                  <w:u w:val="single"/>
                </w:rPr>
                <w:t xml:space="preserve">Sparse schrodinger operators</w:t>
              </w:r>
            </w:hyperlink>
          </w:p>
          <w:p>
            <w:pPr/>
            <w:hyperlink r:id="rId13" w:history="1">
              <w:r>
                <w:rPr>
                  <w:color w:val="#410a8c"/>
                  <w:u w:val="single"/>
                </w:rPr>
                <w:t xml:space="preserve">Claire Guille-Biel Winder</w:t>
              </w:r>
            </w:hyperlink>
          </w:p>
          <w:p>
            <w:pPr/>
            <w:r>
              <w:rPr>
                <w:i w:val="1"/>
                <w:iCs w:val="1"/>
              </w:rPr>
              <w:t xml:space="preserve">Reviews in Mathematical Physics</w:t>
            </w:r>
            <w:r>
              <w:rPr/>
              <w:t xml:space="preserve">, 1997, 9 (3), pp.315-341</w:t>
            </w:r>
          </w:p>
          <w:p>
            <w:pPr/>
            <w:r>
              <w:rPr/>
              <w:t xml:space="preserve">Article dans une revue</w:t>
            </w:r>
          </w:p>
          <w:p>
            <w:pPr/>
            <w:hyperlink r:id="rId118" w:history="1">
              <w:r>
                <w:rPr>
                  <w:color w:val="#410a8c"/>
                  <w:u w:val="single"/>
                </w:rPr>
                <w:t xml:space="preserve">hal-02012523v1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Articulations entre les espaces sensible, graphique et géométrique</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t xml:space="preserve">ISTE Science Publishing, Volume 19, 2023, ISBN 978-1-78405-954-5</w:t>
            </w:r>
          </w:p>
          <w:p>
            <w:pPr/>
            <w:r>
              <w:rPr/>
              <w:t xml:space="preserve">Ouvrages</w:t>
            </w:r>
          </w:p>
          <w:p>
            <w:pPr/>
            <w:hyperlink r:id="rId119" w:history="1">
              <w:r>
                <w:rPr>
                  <w:color w:val="#410a8c"/>
                  <w:u w:val="single"/>
                </w:rPr>
                <w:t xml:space="preserve">hal-04436365v1</w:t>
              </w:r>
            </w:hyperlink>
          </w:p>
        </w:tc>
      </w:tr>
      <w:tr>
        <w:trPr/>
        <w:tc>
          <w:tcPr>
            <w:noWrap/>
          </w:tcPr>
          <w:p>
            <w:pPr>
              <w:spacing w:after="200"/>
            </w:pPr>
            <w:hyperlink r:id="rId120" w:history="1">
              <w:r>
                <w:rPr>
                  <w:color w:val="1e198e"/>
                  <w:b w:val="1"/>
                  <w:bCs w:val="1"/>
                  <w:u w:val="single"/>
                </w:rPr>
                <w:t xml:space="preserve">Articulations between Tangible Space, Graphical Space and Geometrical Space</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t xml:space="preserve">ISTE Science Publishing, 2023</w:t>
            </w:r>
          </w:p>
          <w:p>
            <w:pPr/>
            <w:r>
              <w:rPr/>
              <w:t xml:space="preserve">Ouvrages</w:t>
            </w:r>
          </w:p>
          <w:p>
            <w:pPr/>
            <w:hyperlink r:id="rId120" w:history="1">
              <w:r>
                <w:rPr>
                  <w:color w:val="#410a8c"/>
                  <w:u w:val="single"/>
                </w:rPr>
                <w:t xml:space="preserve">hal-04436328v1</w:t>
              </w:r>
            </w:hyperlink>
          </w:p>
        </w:tc>
      </w:tr>
      <w:tr>
        <w:trPr/>
        <w:tc>
          <w:tcPr>
            <w:noWrap/>
          </w:tcPr>
          <w:p>
            <w:pPr>
              <w:spacing w:after="200"/>
            </w:pPr>
            <w:hyperlink r:id="rId121" w:history="1">
              <w:r>
                <w:rPr>
                  <w:color w:val="1e198e"/>
                  <w:b w:val="1"/>
                  <w:bCs w:val="1"/>
                  <w:u w:val="single"/>
                </w:rPr>
                <w:t xml:space="preserve">Reproduction de figures en CP/CE1 : la situation du PLIOX.</w:t>
              </w:r>
            </w:hyperlink>
          </w:p>
          <w:p>
            <w:pPr/>
            <w:hyperlink r:id="rId13" w:history="1">
              <w:r>
                <w:rPr>
                  <w:color w:val="#410a8c"/>
                  <w:u w:val="single"/>
                </w:rPr>
                <w:t xml:space="preserve">Claire Guille-Biel Winder</w:t>
              </w:r>
            </w:hyperlink>
          </w:p>
          <w:p>
            <w:pPr/>
            <w:hyperlink r:id="rId122" w:history="1">
              <w:r>
                <w:rPr>
                  <w:color w:val="#410a8c"/>
                  <w:u w:val="single"/>
                </w:rPr>
                <w:t xml:space="preserve">IREM de Paris</w:t>
              </w:r>
            </w:hyperlink>
            <w:r>
              <w:rPr/>
              <w:t xml:space="preserve">, 6, 2013, Cahiers du Laboratoire de Didactique André Revuz, Fabrice Vandebrouck, 9782866123444</w:t>
            </w:r>
          </w:p>
          <w:p>
            <w:pPr/>
            <w:r>
              <w:rPr/>
              <w:t xml:space="preserve">Ouvrages</w:t>
            </w:r>
          </w:p>
          <w:p>
            <w:pPr/>
            <w:hyperlink r:id="rId121" w:history="1">
              <w:r>
                <w:rPr>
                  <w:color w:val="#410a8c"/>
                  <w:u w:val="single"/>
                </w:rPr>
                <w:t xml:space="preserve">hal-02110871v1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Contribution à l'étude des opérateurs de Schrödinger discrets</w:t>
              </w:r>
            </w:hyperlink>
          </w:p>
          <w:p>
            <w:pPr/>
            <w:hyperlink r:id="rId13" w:history="1">
              <w:r>
                <w:rPr>
                  <w:color w:val="#410a8c"/>
                  <w:u w:val="single"/>
                </w:rPr>
                <w:t xml:space="preserve">Claire Guille-Biel Winder</w:t>
              </w:r>
            </w:hyperlink>
          </w:p>
          <w:p>
            <w:pPr/>
            <w:r>
              <w:rPr/>
              <w:t xml:space="preserve">Systèmes dynamiques [math.DS]. Université de Provence - Aix-Marseille I, 1997.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tel-00965017v1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5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guille-biel-winder" TargetMode="External"/><Relationship Id="rId8" Type="http://schemas.openxmlformats.org/officeDocument/2006/relationships/hyperlink" Target="https://orcid.org/0000-0002-4059-550X" TargetMode="External"/><Relationship Id="rId9" Type="http://schemas.openxmlformats.org/officeDocument/2006/relationships/hyperlink" Target="https://www.idref.fr/169873331" TargetMode="External"/><Relationship Id="rId10" Type="http://schemas.openxmlformats.org/officeDocument/2006/relationships/hyperlink" Target="https://hal.science/hal-04960288v1" TargetMode="External"/><Relationship Id="rId11" Type="http://schemas.openxmlformats.org/officeDocument/2006/relationships/hyperlink" Target="https://hal.science/search/index/?q=*&amp;authFullName_s=Teresa Assude" TargetMode="External"/><Relationship Id="rId12" Type="http://schemas.openxmlformats.org/officeDocument/2006/relationships/hyperlink" Target="https://hal.science/search/index/?q=*&amp;authFullName_s=Fabienne Bri&#232;re-Guenoun" TargetMode="External"/><Relationship Id="rId13" Type="http://schemas.openxmlformats.org/officeDocument/2006/relationships/hyperlink" Target="https://hal.science/search/index/?q=*&amp;authFullName_s=Claire Guille-Biel Winder" TargetMode="External"/><Relationship Id="rId14" Type="http://schemas.openxmlformats.org/officeDocument/2006/relationships/hyperlink" Target="https://hal.science/hal-05244038v1" TargetMode="External"/><Relationship Id="rId15" Type="http://schemas.openxmlformats.org/officeDocument/2006/relationships/hyperlink" Target="https://hal.science/search/index/?q=*&amp;authFullName_s=Sylvie Blanquart-Henry" TargetMode="External"/><Relationship Id="rId16" Type="http://schemas.openxmlformats.org/officeDocument/2006/relationships/hyperlink" Target="https://hal.science/search/index/?q=*&amp;authFullName_s=Christine Mangiante" TargetMode="External"/><Relationship Id="rId17" Type="http://schemas.openxmlformats.org/officeDocument/2006/relationships/hyperlink" Target="https://hal.science/search/index/?q=*&amp;authFullName_s=&#201;dith Petitfour" TargetMode="External"/><Relationship Id="rId18" Type="http://schemas.openxmlformats.org/officeDocument/2006/relationships/hyperlink" Target="https://hal.science/search/index/?q=*&amp;authFullName_s=Fr&#233;d&#233;rick Tempier" TargetMode="External"/><Relationship Id="rId19" Type="http://schemas.openxmlformats.org/officeDocument/2006/relationships/hyperlink" Target="https://hal.science/hal-04958272v1" TargetMode="External"/><Relationship Id="rId20" Type="http://schemas.openxmlformats.org/officeDocument/2006/relationships/hyperlink" Target="https://hal.science/hal-04238073v1" TargetMode="External"/><Relationship Id="rId21" Type="http://schemas.openxmlformats.org/officeDocument/2006/relationships/hyperlink" Target="https://hal.science/search/index/?q=*&amp;authFullName_s=Catherine Thomas" TargetMode="External"/><Relationship Id="rId22" Type="http://schemas.openxmlformats.org/officeDocument/2006/relationships/hyperlink" Target="https://hal.science/search/index/?q=*&amp;authFullName_s=Fr&#233;d&#233;ric Metin" TargetMode="External"/><Relationship Id="rId23" Type="http://schemas.openxmlformats.org/officeDocument/2006/relationships/hyperlink" Target="https://hal.science/hal-04238078v1" TargetMode="External"/><Relationship Id="rId24" Type="http://schemas.openxmlformats.org/officeDocument/2006/relationships/hyperlink" Target="https://amu.hal.science/hal-04436575v1" TargetMode="External"/><Relationship Id="rId25" Type="http://schemas.openxmlformats.org/officeDocument/2006/relationships/hyperlink" Target="https://hal.science/search/index/?q=*&amp;authFullName_s=Fabienne Bri&#232;re" TargetMode="External"/><Relationship Id="rId26" Type="http://schemas.openxmlformats.org/officeDocument/2006/relationships/hyperlink" Target="https://hal.science/hal-04407606v1" TargetMode="External"/><Relationship Id="rId27" Type="http://schemas.openxmlformats.org/officeDocument/2006/relationships/hyperlink" Target="https://amu.hal.science/hal-04436589v1" TargetMode="External"/><Relationship Id="rId28" Type="http://schemas.openxmlformats.org/officeDocument/2006/relationships/hyperlink" Target="https://hal.science/search/index/?q=*&amp;authFullName_s=Christophe Dracos" TargetMode="External"/><Relationship Id="rId29" Type="http://schemas.openxmlformats.org/officeDocument/2006/relationships/hyperlink" Target="https://hal.science/search/index/?q=*&amp;authFullName_s=Karine Millon Faure" TargetMode="External"/><Relationship Id="rId30" Type="http://schemas.openxmlformats.org/officeDocument/2006/relationships/hyperlink" Target="https://hal.science/search/index/?q=*&amp;authFullName_s=Claire Guille-&#173;biel Winder" TargetMode="External"/><Relationship Id="rId31" Type="http://schemas.openxmlformats.org/officeDocument/2006/relationships/hyperlink" Target="https://hal.science/hal-03586524v1" TargetMode="External"/><Relationship Id="rId32" Type="http://schemas.openxmlformats.org/officeDocument/2006/relationships/hyperlink" Target="https://amu.hal.science/hal-03169991v1" TargetMode="External"/><Relationship Id="rId33" Type="http://schemas.openxmlformats.org/officeDocument/2006/relationships/hyperlink" Target="https://hal.science/search/index/?q=*&amp;authFullName_s=Caroline Lajoie" TargetMode="External"/><Relationship Id="rId34" Type="http://schemas.openxmlformats.org/officeDocument/2006/relationships/hyperlink" Target="https://hal.science/search/index/?q=*&amp;authFullName_s=Pascale Masselot" TargetMode="External"/><Relationship Id="rId35" Type="http://schemas.openxmlformats.org/officeDocument/2006/relationships/hyperlink" Target="https://amu.hal.science/hal-02458715v1" TargetMode="External"/><Relationship Id="rId36" Type="http://schemas.openxmlformats.org/officeDocument/2006/relationships/hyperlink" Target="https://hal.science/search/index/?q=*&amp;authFullName_s=Edith Petitfour" TargetMode="External"/><Relationship Id="rId37" Type="http://schemas.openxmlformats.org/officeDocument/2006/relationships/hyperlink" Target="https://amu.hal.science/hal-02458780v1" TargetMode="External"/><Relationship Id="rId38" Type="http://schemas.openxmlformats.org/officeDocument/2006/relationships/hyperlink" Target="https://amu.hal.science/hal-02458750v1" TargetMode="External"/><Relationship Id="rId39" Type="http://schemas.openxmlformats.org/officeDocument/2006/relationships/hyperlink" Target="https://hal.science/search/index/?q=*&amp;authFullName_s=C&#233;cile Allard" TargetMode="External"/><Relationship Id="rId40" Type="http://schemas.openxmlformats.org/officeDocument/2006/relationships/hyperlink" Target="https://hal.science/search/index/?q=*&amp;authFullName_s=Christine Mangiante-Orsola" TargetMode="External"/><Relationship Id="rId41" Type="http://schemas.openxmlformats.org/officeDocument/2006/relationships/hyperlink" Target="https://amu.hal.science/hal-02458779v1" TargetMode="External"/><Relationship Id="rId42" Type="http://schemas.openxmlformats.org/officeDocument/2006/relationships/hyperlink" Target="https://hal.science/search/index/?q=*&amp;authFullName_s=Arnaud Simard" TargetMode="External"/><Relationship Id="rId43" Type="http://schemas.openxmlformats.org/officeDocument/2006/relationships/hyperlink" Target="https://hal.science/hal-02270263v1" TargetMode="External"/><Relationship Id="rId44" Type="http://schemas.openxmlformats.org/officeDocument/2006/relationships/hyperlink" Target="https://amu.hal.science/hal-02017267v1" TargetMode="External"/><Relationship Id="rId45" Type="http://schemas.openxmlformats.org/officeDocument/2006/relationships/hyperlink" Target="https://hal.science/hal-01949045v1" TargetMode="External"/><Relationship Id="rId46" Type="http://schemas.openxmlformats.org/officeDocument/2006/relationships/hyperlink" Target="https://amu.hal.science/hal-02059606v1" TargetMode="External"/><Relationship Id="rId47" Type="http://schemas.openxmlformats.org/officeDocument/2006/relationships/hyperlink" Target="https://amu.hal.science/hal-02052810v1" TargetMode="External"/><Relationship Id="rId48" Type="http://schemas.openxmlformats.org/officeDocument/2006/relationships/hyperlink" Target="https://amu.hal.science/hal-02052853v1" TargetMode="External"/><Relationship Id="rId49" Type="http://schemas.openxmlformats.org/officeDocument/2006/relationships/hyperlink" Target="https://hal.science/search/index/?q=*&amp;authFullName_s=Laetitia Bueno-Ravel" TargetMode="External"/><Relationship Id="rId50" Type="http://schemas.openxmlformats.org/officeDocument/2006/relationships/hyperlink" Target="https://amu.hal.science/hal-02066517v1" TargetMode="External"/><Relationship Id="rId51" Type="http://schemas.openxmlformats.org/officeDocument/2006/relationships/hyperlink" Target="https://hal.science/search/index/?q=*&amp;authFullName_s=- Edith Petitfour" TargetMode="External"/><Relationship Id="rId52" Type="http://schemas.openxmlformats.org/officeDocument/2006/relationships/hyperlink" Target="https://amu.hal.science/hal-02066503v1" TargetMode="External"/><Relationship Id="rId53" Type="http://schemas.openxmlformats.org/officeDocument/2006/relationships/hyperlink" Target="https://hal.science/search/index/?q=*&amp;authFullName_s=Nicolas de Kocker" TargetMode="External"/><Relationship Id="rId54" Type="http://schemas.openxmlformats.org/officeDocument/2006/relationships/hyperlink" Target="https://amu.hal.science/hal-02052822v1" TargetMode="External"/><Relationship Id="rId55" Type="http://schemas.openxmlformats.org/officeDocument/2006/relationships/hyperlink" Target="https://hal.science/search/index/?q=*&amp;authFullName_s=Yves Girmens" TargetMode="External"/><Relationship Id="rId56" Type="http://schemas.openxmlformats.org/officeDocument/2006/relationships/hyperlink" Target="https://amu.hal.science/hal-04330652v1" TargetMode="External"/><Relationship Id="rId57" Type="http://schemas.openxmlformats.org/officeDocument/2006/relationships/hyperlink" Target="https://amu.hal.science/hal-02052826v1" TargetMode="External"/><Relationship Id="rId58" Type="http://schemas.openxmlformats.org/officeDocument/2006/relationships/hyperlink" Target="https://hal.science/search/index/?q=*&amp;authFullName_s=Pierre Eysseric" TargetMode="External"/><Relationship Id="rId59" Type="http://schemas.openxmlformats.org/officeDocument/2006/relationships/hyperlink" Target="https://hal.science/search/index/?q=*&amp;authFullName_s=Claire Winder" TargetMode="External"/><Relationship Id="rId60" Type="http://schemas.openxmlformats.org/officeDocument/2006/relationships/hyperlink" Target="https://amu.hal.science/hal-05491380v1" TargetMode="External"/><Relationship Id="rId61" Type="http://schemas.openxmlformats.org/officeDocument/2006/relationships/hyperlink" Target="https://hal.science/search/index/?q=*&amp;authFullName_s=Julie Gobert" TargetMode="External"/><Relationship Id="rId62" Type="http://schemas.openxmlformats.org/officeDocument/2006/relationships/hyperlink" Target="https://amu.hal.science/hal-05491302v1" TargetMode="External"/><Relationship Id="rId63" Type="http://schemas.openxmlformats.org/officeDocument/2006/relationships/hyperlink" Target="https://amu.hal.science/hal-05487795v1" TargetMode="External"/><Relationship Id="rId64" Type="http://schemas.openxmlformats.org/officeDocument/2006/relationships/hyperlink" Target="https://hal.science/search/index/?q=*&amp;authFullName_s=Laurent Theis" TargetMode="External"/><Relationship Id="rId65" Type="http://schemas.openxmlformats.org/officeDocument/2006/relationships/hyperlink" Target="https://hal.science/search/index/?q=*&amp;authFullName_s=Jeanne Koudogbo" TargetMode="External"/><Relationship Id="rId66" Type="http://schemas.openxmlformats.org/officeDocument/2006/relationships/hyperlink" Target="https://hal.science/search/index/?q=*&amp;authFullName_s=Jeannette Tambone" TargetMode="External"/><Relationship Id="rId67" Type="http://schemas.openxmlformats.org/officeDocument/2006/relationships/hyperlink" Target="https://hal.science/search/index/?q=*&amp;authFullName_s=Marie-Pier Morin" TargetMode="External"/><Relationship Id="rId68" Type="http://schemas.openxmlformats.org/officeDocument/2006/relationships/hyperlink" Target="https://amu.hal.science/hal-05487714v1" TargetMode="External"/><Relationship Id="rId69" Type="http://schemas.openxmlformats.org/officeDocument/2006/relationships/hyperlink" Target="https://hal.science/search/index/?q=*&amp;authFullName_s=Sylviane Feuilladieu" TargetMode="External"/><Relationship Id="rId70" Type="http://schemas.openxmlformats.org/officeDocument/2006/relationships/hyperlink" Target="https://hal.science/search/index/?q=*&amp;authFullName_s=Marie-Christine F&#233;lix" TargetMode="External"/><Relationship Id="rId71" Type="http://schemas.openxmlformats.org/officeDocument/2006/relationships/hyperlink" Target="https://amu.hal.science/hal-05495287v1" TargetMode="External"/><Relationship Id="rId72" Type="http://schemas.openxmlformats.org/officeDocument/2006/relationships/hyperlink" Target="https://amu.hal.science/hal-05502670v1" TargetMode="External"/><Relationship Id="rId73" Type="http://schemas.openxmlformats.org/officeDocument/2006/relationships/hyperlink" Target="https://hal.science/search/index/?q=*&amp;authFullName_s=Christine Felix" TargetMode="External"/><Relationship Id="rId74" Type="http://schemas.openxmlformats.org/officeDocument/2006/relationships/hyperlink" Target="https://amu.hal.science/hal-05487626v1" TargetMode="External"/><Relationship Id="rId75" Type="http://schemas.openxmlformats.org/officeDocument/2006/relationships/hyperlink" Target="https://hal.science/search/index/?q=*&amp;authFullName_s=Jean-Claude Mouton" TargetMode="External"/><Relationship Id="rId76" Type="http://schemas.openxmlformats.org/officeDocument/2006/relationships/hyperlink" Target="https://amu.hal.science/hal-05495248v1" TargetMode="External"/><Relationship Id="rId77" Type="http://schemas.openxmlformats.org/officeDocument/2006/relationships/hyperlink" Target="https://amu.hal.science/hal-05495083v1" TargetMode="External"/><Relationship Id="rId78" Type="http://schemas.openxmlformats.org/officeDocument/2006/relationships/hyperlink" Target="https://hal.science/search/index/?q=*&amp;authFullName_s=Ariane Richard-Bossez" TargetMode="External"/><Relationship Id="rId79" Type="http://schemas.openxmlformats.org/officeDocument/2006/relationships/hyperlink" Target="https://amu.hal.science/hal-05502693v1" TargetMode="External"/><Relationship Id="rId80" Type="http://schemas.openxmlformats.org/officeDocument/2006/relationships/hyperlink" Target="https://amu.hal.science/hal-05487675v1" TargetMode="External"/><Relationship Id="rId81" Type="http://schemas.openxmlformats.org/officeDocument/2006/relationships/hyperlink" Target="https://amu.hal.science/hal-05487625v1" TargetMode="External"/><Relationship Id="rId82" Type="http://schemas.openxmlformats.org/officeDocument/2006/relationships/hyperlink" Target="https://hal.science/hal-04238090v1" TargetMode="External"/><Relationship Id="rId83" Type="http://schemas.openxmlformats.org/officeDocument/2006/relationships/hyperlink" Target="https://hal.science/hal-04261190v1" TargetMode="External"/><Relationship Id="rId84" Type="http://schemas.openxmlformats.org/officeDocument/2006/relationships/hyperlink" Target="https://hal.science/search/index/?q=*&amp;authFullName_s=Catherine Houdement" TargetMode="External"/><Relationship Id="rId85" Type="http://schemas.openxmlformats.org/officeDocument/2006/relationships/hyperlink" Target="https://www.istegroup.com/fr/series/education/" TargetMode="External"/><Relationship Id="rId86" Type="http://schemas.openxmlformats.org/officeDocument/2006/relationships/hyperlink" Target="https://hal.science/hal-04263472v1" TargetMode="External"/><Relationship Id="rId87" Type="http://schemas.openxmlformats.org/officeDocument/2006/relationships/hyperlink" Target="https://www.wiley.com/en-us/Articulations+Between+Tangible+Space%2C+Graphical+Space+and+Geometrical+Space%3A+Resources%2C+Practices+and+Training-p-9781394229598" TargetMode="External"/><Relationship Id="rId88" Type="http://schemas.openxmlformats.org/officeDocument/2006/relationships/hyperlink" Target="https://hal.science/hal-04238091v1" TargetMode="External"/><Relationship Id="rId89" Type="http://schemas.openxmlformats.org/officeDocument/2006/relationships/hyperlink" Target="https://hal.science/hal-03596700v1" TargetMode="External"/><Relationship Id="rId90" Type="http://schemas.openxmlformats.org/officeDocument/2006/relationships/hyperlink" Target="https://amu.hal.science/hal-03170004v1" TargetMode="External"/><Relationship Id="rId91" Type="http://schemas.openxmlformats.org/officeDocument/2006/relationships/hyperlink" Target="https://amu.hal.science/tel-05101985v1" TargetMode="External"/><Relationship Id="rId92" Type="http://schemas.openxmlformats.org/officeDocument/2006/relationships/hyperlink" Target="https://hal.science/hal-05344232v1" TargetMode="External"/><Relationship Id="rId93" Type="http://schemas.openxmlformats.org/officeDocument/2006/relationships/hyperlink" Target="https://hal.science/search/index/?q=*&amp;authFullName_s=Isma&#239;l Mili" TargetMode="External"/><Relationship Id="rId94" Type="http://schemas.openxmlformats.org/officeDocument/2006/relationships/hyperlink" Target="https://amu.hal.science/hal-05487982v1" TargetMode="External"/><Relationship Id="rId95" Type="http://schemas.openxmlformats.org/officeDocument/2006/relationships/hyperlink" Target="https://hal.science/search/index/?q=*&amp;authFullName_s=Karine Millon-Faur&#233;" TargetMode="External"/><Relationship Id="rId96" Type="http://schemas.openxmlformats.org/officeDocument/2006/relationships/hyperlink" Target="https://dx.doi.org/10.4000/15dhr" TargetMode="External"/><Relationship Id="rId97" Type="http://schemas.openxmlformats.org/officeDocument/2006/relationships/hyperlink" Target="https://hal.science/hal-05450289v1" TargetMode="External"/><Relationship Id="rId98" Type="http://schemas.openxmlformats.org/officeDocument/2006/relationships/hyperlink" Target="https://dx.doi.org/10.4000/15dhs" TargetMode="External"/><Relationship Id="rId99" Type="http://schemas.openxmlformats.org/officeDocument/2006/relationships/hyperlink" Target="https://amu.hal.science/hal-04436309v1" TargetMode="External"/><Relationship Id="rId100" Type="http://schemas.openxmlformats.org/officeDocument/2006/relationships/hyperlink" Target="https://dx.doi.org/10.1007/s42330-023-00265-2" TargetMode="External"/><Relationship Id="rId101" Type="http://schemas.openxmlformats.org/officeDocument/2006/relationships/hyperlink" Target="https://amu.hal.science/hal-03858307v1" TargetMode="External"/><Relationship Id="rId102" Type="http://schemas.openxmlformats.org/officeDocument/2006/relationships/hyperlink" Target="https://hal.science/hal-04063606v1" TargetMode="External"/><Relationship Id="rId103" Type="http://schemas.openxmlformats.org/officeDocument/2006/relationships/hyperlink" Target="https://amu.hal.science/hal-03519837v1" TargetMode="External"/><Relationship Id="rId104" Type="http://schemas.openxmlformats.org/officeDocument/2006/relationships/hyperlink" Target="https://amu.hal.science/hal-03169994v1" TargetMode="External"/><Relationship Id="rId105" Type="http://schemas.openxmlformats.org/officeDocument/2006/relationships/hyperlink" Target="https://amu.hal.science/hal-03169999v1" TargetMode="External"/><Relationship Id="rId106" Type="http://schemas.openxmlformats.org/officeDocument/2006/relationships/hyperlink" Target="https://dx.doi.org/10.4000/educationdidactique.8924" TargetMode="External"/><Relationship Id="rId107" Type="http://schemas.openxmlformats.org/officeDocument/2006/relationships/hyperlink" Target="https://amu.hal.science/hal-03169974v1" TargetMode="External"/><Relationship Id="rId108" Type="http://schemas.openxmlformats.org/officeDocument/2006/relationships/hyperlink" Target="https://hal.science/hal-01938301v1" TargetMode="External"/><Relationship Id="rId109" Type="http://schemas.openxmlformats.org/officeDocument/2006/relationships/hyperlink" Target="https://dx.doi.org/10.1007/s42330-018-0021-4" TargetMode="External"/><Relationship Id="rId110" Type="http://schemas.openxmlformats.org/officeDocument/2006/relationships/hyperlink" Target="https://amu.hal.science/hal-02012574v1" TargetMode="External"/><Relationship Id="rId111" Type="http://schemas.openxmlformats.org/officeDocument/2006/relationships/hyperlink" Target="https://amu.hal.science/hal-02012566v1" TargetMode="External"/><Relationship Id="rId112" Type="http://schemas.openxmlformats.org/officeDocument/2006/relationships/hyperlink" Target="https://amu.hal.science/hal-02012504v1" TargetMode="External"/><Relationship Id="rId113" Type="http://schemas.openxmlformats.org/officeDocument/2006/relationships/hyperlink" Target="https://hal.science/hal-01480869v1" TargetMode="External"/><Relationship Id="rId114" Type="http://schemas.openxmlformats.org/officeDocument/2006/relationships/hyperlink" Target="https://amu.hal.science/hal-02012586v1" TargetMode="External"/><Relationship Id="rId115" Type="http://schemas.openxmlformats.org/officeDocument/2006/relationships/hyperlink" Target="https://hal.science/search/index/?q=*&amp;authFullName_s=Jo&#235;le Tr&#233;m&#232;je" TargetMode="External"/><Relationship Id="rId116" Type="http://schemas.openxmlformats.org/officeDocument/2006/relationships/hyperlink" Target="https://hal.science/search/index/?q=*&amp;authFullName_s=Henry Davio" TargetMode="External"/><Relationship Id="rId117" Type="http://schemas.openxmlformats.org/officeDocument/2006/relationships/hyperlink" Target="https://hal.science/search/index/?q=*&amp;authFullName_s=Denise Rosso" TargetMode="External"/><Relationship Id="rId118" Type="http://schemas.openxmlformats.org/officeDocument/2006/relationships/hyperlink" Target="https://amu.hal.science/hal-02012523v1" TargetMode="External"/><Relationship Id="rId119" Type="http://schemas.openxmlformats.org/officeDocument/2006/relationships/hyperlink" Target="https://amu.hal.science/hal-04436365v1" TargetMode="External"/><Relationship Id="rId120" Type="http://schemas.openxmlformats.org/officeDocument/2006/relationships/hyperlink" Target="https://amu.hal.science/hal-04436328v1" TargetMode="External"/><Relationship Id="rId121" Type="http://schemas.openxmlformats.org/officeDocument/2006/relationships/hyperlink" Target="https://hal.science/hal-02110871v1" TargetMode="External"/><Relationship Id="rId122" Type="http://schemas.openxmlformats.org/officeDocument/2006/relationships/hyperlink" Target="https://irem.univ-paris-diderot.fr/" TargetMode="External"/><Relationship Id="rId123" Type="http://schemas.openxmlformats.org/officeDocument/2006/relationships/hyperlink" Target="https://theses.hal.science/tel-00965017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Guille-Biel Winder</dc:title>
  <dc:description>CV</dc:description>
  <dc:subject/>
  <cp:keywords/>
  <cp:category/>
  <cp:lastModifiedBy/>
  <dcterms:created xsi:type="dcterms:W3CDTF">2026-04-07T16:15:56+02:00</dcterms:created>
  <dcterms:modified xsi:type="dcterms:W3CDTF">2026-04-07T16:15:56+02:00</dcterms:modified>
</cp:coreProperties>
</file>

<file path=docProps/custom.xml><?xml version="1.0" encoding="utf-8"?>
<Properties xmlns="http://schemas.openxmlformats.org/officeDocument/2006/custom-properties" xmlns:vt="http://schemas.openxmlformats.org/officeDocument/2006/docPropsVTypes"/>
</file>