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6.371191135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Claire Jaffrézic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claire-jaffrezic</w:t>
        </w:r>
      </w:hyperlink>
    </w:p>
    <w:p>
      <w:pPr>
        <w:numPr>
          <w:ilvl w:val="0"/>
          <w:numId w:val="1"/>
        </w:numPr>
      </w:pPr>
      <w:r>
        <w:rPr/>
        <w:t xml:space="preserve"> ORCID : </w:t>
      </w:r>
      <w:hyperlink r:id="rId9" w:history="1">
        <w:r>
          <w:rPr>
            <w:color w:val="#410a8c"/>
            <w:u w:val="single"/>
          </w:rPr>
          <w:t xml:space="preserve">0009-0001-5534-4367</w:t>
        </w:r>
      </w:hyperlink>
    </w:p>
    <w:p>
      <w:pPr>
        <w:spacing w:before="600"/>
      </w:pPr>
    </w:p>
    <w:p>
      <w:pPr>
        <w:pStyle w:val="Heading2"/>
      </w:pPr>
      <w:r>
        <w:rPr>
          <w:color w:val="1e198e"/>
          <w:b w:val="1"/>
          <w:bCs w:val="1"/>
        </w:rPr>
        <w:t xml:space="preserve">Présentation</w:t>
      </w:r>
    </w:p>
    <w:p>
      <w:pPr>
        <w:spacing w:after="100"/>
      </w:pPr>
    </w:p>
    <w:p>
      <w:pPr/>
      <w:r>
        <w:rPr/>
        <w:t xml:space="preserve">Claire Jaffrézic est doctorante en géographie au CNRS et à Avignon Université (UMR ESPACE). Sa thèse est financée dans le cadre du PEPR Risques (IRiMA) et du projet ciblé NaTech.</w:t>
      </w:r>
    </w:p>
    <w:p>
      <w:pPr/>
      <w:r>
        <w:rPr/>
        <w:t xml:space="preserve">Ses recherches actuelles portent sur la </w:t>
      </w:r>
      <w:r>
        <w:rPr>
          <w:b w:val="1"/>
          <w:bCs w:val="1"/>
        </w:rPr>
        <w:t xml:space="preserve">gestion de crise face aux accidents NaTech</w:t>
      </w:r>
      <w:r>
        <w:rPr/>
        <w:t xml:space="preserve"> (Natural Hazard Triggering Technological Disasters). Elle s'intéresse particulièrement à la manière d'alerter la population dans ces contextes multirisques caractérisés par des effets cascades. Ses travaux explorent notamment la potentialité de consignes contradictoires entre confinement et évacuation, ainsi que leurs effets sur les populations.L’approche développée repose sur la construction de scénarios d’accidents NaTech, élaborés à partir de retours d’expériences d’incidents ou d’accidents passés, puis mobilisés dans le cadre d’exercices de gestion de crise « grandeur nature ». Cette approche vise à étudier les comportements individuels et collectifs en situation d’urgence, à analyser les logiques de mobilité et de mise à l’abri des population, ainsi qu’à identifier les conditions favorisant une prise de décision adaptée en contexte de crise. Ses recherches visent donc à optimiser les processus d’alerte multi-canal, en s'appuyant sur l’apprentissage par des retours d’expériences d’accidents et d’incidents NaTech passés.</w:t>
      </w:r>
    </w:p>
    <w:p>
      <w:pPr/>
      <w:r>
        <w:rPr/>
        <w:t xml:space="preserve">Plus largement, Claire Jaffrézic s’intéresse à l’</w:t>
      </w:r>
      <w:r>
        <w:rPr>
          <w:b w:val="1"/>
          <w:bCs w:val="1"/>
        </w:rPr>
        <w:t xml:space="preserve">impact des des aléas naturels sur des installations technologiques dans les zones estuariennes et deltaïques</w:t>
      </w:r>
      <w:r>
        <w:rPr/>
        <w:t xml:space="preserve">. Précédemment, elle a travaillé sur le risque tsunami dans la région NEAM (Nord Est Atlantique, Méditerranée et mers connectées), à travers des études de perception des risques liés au niveau de la mer et des systèmes d’alerte - en partenariat avec la Tsunami Résilience Section de l’IOC-UNESCO.Elle a également travaillé avec la SNCF sur la résilience du réseau ferré national français en développant un outil d’aide à la décision basé sur la modélisation des impacts de 14 aléas climatiques sur les installations fixes du RFN.</w:t>
      </w:r>
    </w:p>
    <w:p>
      <w:pPr/>
      <w:r>
        <w:rPr/>
        <w:t xml:space="preserve">Ses </w:t>
      </w:r>
      <w:r>
        <w:rPr>
          <w:b w:val="1"/>
          <w:bCs w:val="1"/>
        </w:rPr>
        <w:t xml:space="preserve">terrains d'étude</w:t>
      </w:r>
      <w:r>
        <w:rPr/>
        <w:t xml:space="preserve"> sont :</w:t>
      </w:r>
    </w:p>
    <w:p>
      <w:pPr>
        <w:numPr>
          <w:ilvl w:val="0"/>
          <w:numId w:val="2"/>
        </w:numPr>
      </w:pPr>
      <w:r>
        <w:rPr/>
        <w:t xml:space="preserve">France Hexagonale (Estuaire de la Seine, Estuaire de la Gironde, Delta du Rhône)</w:t>
      </w:r>
    </w:p>
    <w:p>
      <w:pPr>
        <w:numPr>
          <w:ilvl w:val="0"/>
          <w:numId w:val="2"/>
        </w:numPr>
      </w:pPr>
      <w:r>
        <w:rPr/>
        <w:t xml:space="preserve">Grèce (îles Égéennes septentrionales)</w:t>
      </w:r>
    </w:p>
    <w:p>
      <w:pPr>
        <w:numPr>
          <w:ilvl w:val="0"/>
          <w:numId w:val="2"/>
        </w:numPr>
      </w:pPr>
      <w:r>
        <w:rPr/>
        <w:t xml:space="preserve">Région NEAM (Nord Est Atlantique, Méditerranée et mers connectées)</w:t>
      </w:r>
    </w:p>
    <w:p>
      <w:pPr>
        <w:numPr>
          <w:ilvl w:val="0"/>
          <w:numId w:val="2"/>
        </w:numPr>
      </w:pPr>
      <w:r>
        <w:rPr/>
        <w:t xml:space="preserve">Japon (Kyoto et région du Tōhoku)</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Résilience du Réseau Ferré Français face au Changement Climatique : l’évaluation des risques à travers la modélisation et les SIG</w:t>
              </w:r>
            </w:hyperlink>
          </w:p>
          <w:p>
            <w:pPr/>
            <w:hyperlink r:id="rId11" w:history="1">
              <w:r>
                <w:rPr>
                  <w:color w:val="#410a8c"/>
                  <w:u w:val="single"/>
                </w:rPr>
                <w:t xml:space="preserve">Claire Jaffrézic</w:t>
              </w:r>
            </w:hyperlink>
          </w:p>
          <w:p>
            <w:pPr/>
            <w:r>
              <w:rPr>
                <w:i w:val="1"/>
                <w:iCs w:val="1"/>
              </w:rPr>
              <w:t xml:space="preserve">Transports, Infrastructures &amp; Mobilité</w:t>
            </w:r>
            <w:r>
              <w:rPr/>
              <w:t xml:space="preserve">, 2024, 545, pp.70-73</w:t>
            </w:r>
          </w:p>
          <w:p>
            <w:pPr/>
            <w:r>
              <w:rPr/>
              <w:t xml:space="preserve">Article dans une revue</w:t>
            </w:r>
          </w:p>
          <w:p>
            <w:pPr/>
            <w:hyperlink r:id="rId10" w:history="1">
              <w:r>
                <w:rPr>
                  <w:color w:val="#410a8c"/>
                  <w:u w:val="single"/>
                </w:rPr>
                <w:t xml:space="preserve">hal-04779851v1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Scénariser l'alerte NaTech : une approche basée sur l'étude d'accidents passés dans le bassin méditerranéen</w:t>
              </w:r>
            </w:hyperlink>
          </w:p>
          <w:p>
            <w:pPr/>
            <w:hyperlink r:id="rId11" w:history="1">
              <w:r>
                <w:rPr>
                  <w:color w:val="#410a8c"/>
                  <w:u w:val="single"/>
                </w:rPr>
                <w:t xml:space="preserve">Claire Jaffrézic</w:t>
              </w:r>
            </w:hyperlink>
            <w:r>
              <w:rPr/>
              <w:t xml:space="preserve">,</w:t>
            </w:r>
            <w:hyperlink r:id="rId13" w:history="1">
              <w:r>
                <w:rPr>
                  <w:color w:val="#410a8c"/>
                  <w:u w:val="single"/>
                </w:rPr>
                <w:t xml:space="preserve">Johnny Douvinet</w:t>
              </w:r>
            </w:hyperlink>
            <w:r>
              <w:rPr/>
              <w:t xml:space="preserve">,</w:t>
            </w:r>
            <w:hyperlink r:id="rId14" w:history="1">
              <w:r>
                <w:rPr>
                  <w:color w:val="#410a8c"/>
                  <w:u w:val="single"/>
                </w:rPr>
                <w:t xml:space="preserve">Eric Daudé</w:t>
              </w:r>
            </w:hyperlink>
            <w:r>
              <w:rPr/>
              <w:t xml:space="preserve">,</w:t>
            </w:r>
            <w:hyperlink r:id="rId15" w:history="1">
              <w:r>
                <w:rPr>
                  <w:color w:val="#410a8c"/>
                  <w:u w:val="single"/>
                </w:rPr>
                <w:t xml:space="preserve">Elsa Gisquet</w:t>
              </w:r>
            </w:hyperlink>
            <w:r>
              <w:rPr/>
              <w:t xml:space="preserve">,</w:t>
            </w:r>
            <w:hyperlink r:id="rId16" w:history="1">
              <w:r>
                <w:rPr>
                  <w:color w:val="#410a8c"/>
                  <w:u w:val="single"/>
                </w:rPr>
                <w:t xml:space="preserve">Karine Weiss</w:t>
              </w:r>
            </w:hyperlink>
          </w:p>
          <w:p>
            <w:pPr/>
            <w:r>
              <w:rPr>
                <w:i w:val="1"/>
                <w:iCs w:val="1"/>
              </w:rPr>
              <w:t xml:space="preserve">Colloque GEORISQUE 2026, “Les risques environnementaux en Méditerranée : du diagnostic à la gestion”</w:t>
            </w:r>
            <w:r>
              <w:rPr/>
              <w:t xml:space="preserve">, Université de Tunis (CGMED); Université La Manouba (BiCADE); Université de Montpellier Paul-Valéry, Feb 2026, Tunis, Tunisie</w:t>
            </w:r>
          </w:p>
          <w:p>
            <w:pPr/>
            <w:r>
              <w:rPr/>
              <w:t xml:space="preserve">Communication dans un congrès</w:t>
            </w:r>
          </w:p>
          <w:p>
            <w:pPr/>
            <w:hyperlink r:id="rId12" w:history="1">
              <w:r>
                <w:rPr>
                  <w:color w:val="#410a8c"/>
                  <w:u w:val="single"/>
                </w:rPr>
                <w:t xml:space="preserve">hal-05572911v1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Analyse de la distribution spatio-temporelle des accidents technologiques engendrés par des aléas naturels (NaTech) : Une contribution à la connaissance du processus d’alerte en France</w:t>
              </w:r>
            </w:hyperlink>
          </w:p>
          <w:p>
            <w:pPr/>
            <w:hyperlink r:id="rId11" w:history="1">
              <w:r>
                <w:rPr>
                  <w:color w:val="#410a8c"/>
                  <w:u w:val="single"/>
                </w:rPr>
                <w:t xml:space="preserve">Claire Jaffrézic</w:t>
              </w:r>
            </w:hyperlink>
            <w:r>
              <w:rPr/>
              <w:t xml:space="preserve">,</w:t>
            </w:r>
            <w:hyperlink r:id="rId13" w:history="1">
              <w:r>
                <w:rPr>
                  <w:color w:val="#410a8c"/>
                  <w:u w:val="single"/>
                </w:rPr>
                <w:t xml:space="preserve">Johnny Douvinet</w:t>
              </w:r>
            </w:hyperlink>
            <w:r>
              <w:rPr/>
              <w:t xml:space="preserve">,</w:t>
            </w:r>
            <w:hyperlink r:id="rId14" w:history="1">
              <w:r>
                <w:rPr>
                  <w:color w:val="#410a8c"/>
                  <w:u w:val="single"/>
                </w:rPr>
                <w:t xml:space="preserve">Eric Daudé</w:t>
              </w:r>
            </w:hyperlink>
            <w:r>
              <w:rPr/>
              <w:t xml:space="preserve">,</w:t>
            </w:r>
            <w:hyperlink r:id="rId15" w:history="1">
              <w:r>
                <w:rPr>
                  <w:color w:val="#410a8c"/>
                  <w:u w:val="single"/>
                </w:rPr>
                <w:t xml:space="preserve">Elsa Gisquet</w:t>
              </w:r>
            </w:hyperlink>
            <w:r>
              <w:rPr/>
              <w:t xml:space="preserve">,</w:t>
            </w:r>
            <w:hyperlink r:id="rId16" w:history="1">
              <w:r>
                <w:rPr>
                  <w:color w:val="#410a8c"/>
                  <w:u w:val="single"/>
                </w:rPr>
                <w:t xml:space="preserve">Karine Weiss</w:t>
              </w:r>
            </w:hyperlink>
          </w:p>
          <w:p>
            <w:pPr/>
            <w:r>
              <w:rPr>
                <w:i w:val="1"/>
                <w:iCs w:val="1"/>
              </w:rPr>
              <w:t xml:space="preserve">Assises Nationales des Risques Naturels - Programme Scientifique</w:t>
            </w:r>
            <w:r>
              <w:rPr/>
              <w:t xml:space="preserve">, Oct 2025, Toulouse, France</w:t>
            </w:r>
          </w:p>
          <w:p>
            <w:pPr/>
            <w:r>
              <w:rPr/>
              <w:t xml:space="preserve">Poster de conférence</w:t>
            </w:r>
          </w:p>
          <w:p>
            <w:pPr/>
            <w:hyperlink r:id="rId17" w:history="1">
              <w:r>
                <w:rPr>
                  <w:color w:val="#410a8c"/>
                  <w:u w:val="single"/>
                </w:rPr>
                <w:t xml:space="preserve">hal-05324808v1</w:t>
              </w:r>
            </w:hyperlink>
          </w:p>
        </w:tc>
      </w:tr>
    </w:tbl>
    <w:sectPr>
      <w:footerReference w:type="default" r:id="rId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E67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430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aire-jaffrezic" TargetMode="External"/><Relationship Id="rId9" Type="http://schemas.openxmlformats.org/officeDocument/2006/relationships/hyperlink" Target="https://orcid.org/0009-0001-5534-4367" TargetMode="External"/><Relationship Id="rId10" Type="http://schemas.openxmlformats.org/officeDocument/2006/relationships/hyperlink" Target="https://hal.science/hal-04779851v1" TargetMode="External"/><Relationship Id="rId11" Type="http://schemas.openxmlformats.org/officeDocument/2006/relationships/hyperlink" Target="https://hal.science/search/index/?q=*&amp;authFullName_s=Claire Jaffr&#233;zic" TargetMode="External"/><Relationship Id="rId12" Type="http://schemas.openxmlformats.org/officeDocument/2006/relationships/hyperlink" Target="https://hal.science/hal-05572911v1" TargetMode="External"/><Relationship Id="rId13" Type="http://schemas.openxmlformats.org/officeDocument/2006/relationships/hyperlink" Target="https://hal.science/search/index/?q=*&amp;authFullName_s=Johnny Douvinet" TargetMode="External"/><Relationship Id="rId14" Type="http://schemas.openxmlformats.org/officeDocument/2006/relationships/hyperlink" Target="https://hal.science/search/index/?q=*&amp;authFullName_s=Eric Daud&#233;" TargetMode="External"/><Relationship Id="rId15" Type="http://schemas.openxmlformats.org/officeDocument/2006/relationships/hyperlink" Target="https://hal.science/search/index/?q=*&amp;authFullName_s=Elsa Gisquet" TargetMode="External"/><Relationship Id="rId16" Type="http://schemas.openxmlformats.org/officeDocument/2006/relationships/hyperlink" Target="https://hal.science/search/index/?q=*&amp;authFullName_s=Karine Weiss" TargetMode="External"/><Relationship Id="rId17" Type="http://schemas.openxmlformats.org/officeDocument/2006/relationships/hyperlink" Target="https://hal.science/hal-05324808v1" TargetMode="External"/><Relationship Id="rId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Jaffrézic</dc:title>
  <dc:description>CV</dc:description>
  <dc:subject/>
  <cp:keywords/>
  <cp:category/>
  <cp:lastModifiedBy/>
  <dcterms:created xsi:type="dcterms:W3CDTF">2026-05-22T19:42:03+02:00</dcterms:created>
  <dcterms:modified xsi:type="dcterms:W3CDTF">2026-05-22T19:42:03+02:00</dcterms:modified>
</cp:coreProperties>
</file>

<file path=docProps/custom.xml><?xml version="1.0" encoding="utf-8"?>
<Properties xmlns="http://schemas.openxmlformats.org/officeDocument/2006/custom-properties" xmlns:vt="http://schemas.openxmlformats.org/officeDocument/2006/docPropsVTypes"/>
</file>