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Largillier </w:t>
      </w:r>
      <w:r>
        <w:rPr>
          <w:color w:val="641e6e"/>
        </w:rPr>
        <w:t xml:space="preserve">Doctorante, EDSHS 586, UPJV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J'effectue depuis 2023 ma thèse sur les romans historiques écrits par des femmes dans le deuxième quart du XIXe siècle sous la direction de Christophe Reffait à l'Université de Picardie Jules Verne. Bénéficiaire d'un contrat doctoral, je complète mon acitvité de recherche par une charge d'enseignement ainsi que par des fonctions de représentation : représentante des doctorants du CERCLL depuis 2024, je suis depuis 2025 représentante des doctorants du secteur 2 à la Commission de la Recherche et siège au conseil doctoral de l'alliance européenne Bauhaus4EU.Titulaire de l'agrégation de letrres modernes, j'ai enseigné quatre ans dans le secondaire de 2029 à 2023.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&amp;lt;i&amp;gt;Mémoires d'une jeune fille rangée&amp;lt;/i&amp;gt;, Simone de Beauvoir : ressaisir l'unité du « Moi » dans sa mise en récit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Largillier</w:t>
              </w:r>
            </w:hyperlink>
          </w:p>
          <w:p>
            <w:pPr/>
            <w:r>
              <w:rPr/>
              <w:t xml:space="preserve">Sciences de l'Homme et Société.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dumas-02160350v1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umas.ccsd.cnrs.fr/dumas-02160350v1" TargetMode="External"/><Relationship Id="rId9" Type="http://schemas.openxmlformats.org/officeDocument/2006/relationships/hyperlink" Target="https://hal.science/search/index/?q=*&amp;authFullName_s=Claire Largillier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Largillier</dc:title>
  <dc:description>CV</dc:description>
  <dc:subject/>
  <cp:keywords/>
  <cp:category/>
  <cp:lastModifiedBy/>
  <dcterms:created xsi:type="dcterms:W3CDTF">2026-03-16T02:42:38+01:00</dcterms:created>
  <dcterms:modified xsi:type="dcterms:W3CDTF">2026-03-16T02:42:38+01:00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