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MARLIAC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police du maire : la lutte contre les attaques de requin reste conditionnée&amp;quot;, TA Nouvelle-Calédonie, 17 mai 2023, n° 2300167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n° 9, pp. 522-523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police du maire et du préfet : la réglementation des débits de boissons s'applique aux débits de tabac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n° 6, pp. 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police du maire : la lutte contre les attaques de requins reste conditionnée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2023, n° 9, p. 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fumer, le débitant doit choisir mais non l'autorité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n° 11, p. 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fédéralismes, Florence et Jean-Yves Faberon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pp. 261-262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bioéthique&amp;quot;, in: La dignité de la personne humaine face aux défis du siècle, P. Boucaud, F. Violet, C. Baaklini, R. Daou, B. Karam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l’USEK / USEK Law Journal</w:t>
            </w:r>
            <w:r>
              <w:rPr/>
              <w:t xml:space="preserve">, 2020, n° spécial 19, pp. 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propos de l’ordonnance du 31 mars 2020, Préfet du Calvados. L’urgence sanitaire appréciée au niveau local&amp;quot;, La Revue des droits de l’homme [en ligne], Actualités Droits-Libertés, Revue du Centre de recherches et d'études sur les droits fondamentaux, 8 avril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Dossier : Secret professionnel, partage d'information et éthique en matière sociale et médico-sociale, Actes du colloque de Clermont-Ferrand du 6 juin 2019, F. Faberon, C. Marliac et F. Roche (dir.), La Revue du Centre Michel de l'Hospital [ édition électronique ], E. Raschel (dir.), 2020, n° 20, pp. 11-12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Faberon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2020, n° 20, pp. 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pays de Nouvelle-Calédonie, une catégorie juridique très encadrée&amp;quot;, Civitas Europa, IRENEE/Université de Lorraine, n° 40 anniversaire 20 ans, juin 2018, pp. 299-318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2018, n° 40, pp. 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droit : les fondements juridiques&amp;quot;, Le Dossier : De l'accès au droit à l'exercice de la citoyenneté, Actes du colloque de Clermont-Ferrand des 24-25 septembre 2015, textes réunis par F. Faberon et A. Habrial, La Revue du Centre Michel de l'Hospital [ édition électronique ], 2017, n° 12, pp. 26-32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n° 12, pp. 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in: L'organisation du système de santé : quelle efficacité ? Actes du colloque de Clermont-Ferrand du 14 novembre 2016, F. Faberon et C. Marliac (dir.), Les Cahiers de droit de la santé, LEH Edition, 2017, n° 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Faberon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2017, n°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appliquée aux mineurs relevant d'une personne publique : quels fondements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pratique religieuse peut-elle se concrétiser dans le cadre des conventions de concession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15,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l'administration hospitalière peut-elle être responsable des dommages causés par un mineur dément en hospitalisation de jour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03,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halshs-02237109v1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les activités scolaires et périscolaires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République, la laïcité et l’école : cohésion, valeurs et défis</w:t>
            </w:r>
            <w:r>
              <w:rPr/>
              <w:t xml:space="preserve">, Florence Faberon, Pr de droit public, CMH UR 4232-UCA, Dec 2025, Aurillac, Clermont-Ferrand, Le Puy-en-Velay,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L'euthanasie, un marché à double visage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marché de la mort</w:t>
            </w:r>
            <w:r>
              <w:rPr/>
              <w:t xml:space="preserve">, Master 2 Droit civil général-Ecole de Droit/UCA, Apr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l'ADN aux racines 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 que le cinéma dit (ou ne dit pas) de la bioéthique et du droit</w:t>
            </w:r>
            <w:r>
              <w:rPr/>
              <w:t xml:space="preserve">, Christine Lassalas, MCF HDR en droit privé, CMH UPR 4232-UCA; Rose-Marie Borgès, MCF HDR en droit privé, CMH UPR 4232-UCA,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2017-2020 pour l’adaptation du parc social à la perte d’autonomie des personnes âgées ou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logement social au défi des situations de handicap</w:t>
            </w:r>
            <w:r>
              <w:rPr/>
              <w:t xml:space="preserve">, Florence Faberon, MCF HDR en droit public, CMH EA 4232-UCA,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et la religion dans l'espace public : la difficile conciliation opérée par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Laïcité(s) : religion et espace public</w:t>
            </w:r>
            <w:r>
              <w:rPr/>
              <w:t xml:space="preserve">, Jérôme Grosclaude, MCF en civilisation britannique, EHIC EA 3298-UCA,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RAEP : la valorisation du parcours professionnel. Construire le dossier et préparer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Vérot</w:t>
              </w:r>
            </w:hyperlink>
          </w:p>
          <w:p>
            <w:pPr/>
            <w:r>
              <w:rPr/>
              <w:t xml:space="preserve">La Documentation Française. , 257 p., 2023, 978-2-11-157746-6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droit, état des droits. Mélanges en l'honneur du Professeur Dominique Turpin, C. Marliac (dir.), Editions du Centre Michel de l'Hospital-LGDJ Lextenso, Collection des Mélanges, N° 1, 2017, 859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Centre Michel de l'Hospital CMH EA 4232. </w:t>
            </w:r>
            <w:hyperlink r:id="rId32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N° 1, 859 p., 2017, La Collection des Mélanges du Centre Michel de l'Hospital, Charles-André Dubreuil, Pr de droit public, CMH EA 4232, 978-2912589514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religieuses et sportives, que dit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Faculdade de Direito de Ribeirão Preto da Universidade de São Paulo (FDRP-USP). </w:t>
            </w:r>
            <w:r>
              <w:rPr>
                <w:i w:val="1"/>
                <w:iCs w:val="1"/>
              </w:rPr>
              <w:t xml:space="preserve">Direito e Religião: abordagens e perspectivas diversas e atuais, Márcio Henrique P. Ponzilacqua (dir.), Ribeirão Preto, Faculdade de Direito de Ribeirão Preto da Universidade de São Paulo (FDRP-USP), 2025, 133 p.</w:t>
            </w:r>
            <w:r>
              <w:rPr/>
              <w:t xml:space="preserve">, , pp. 64-77, 2025, 978-65-86465-51-8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halshs-05379508v1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dans la création du droit relatif au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Dura Lex, sed Lex ? La sensibilité du droit, Actes du colloque de Limoges des 17 et 18 octobre 2019, RERDH Réseau européen de recherches en droits de l'Homme (dir.), Le Kremlin-Bicêtre, Mare &amp; Martin, coll. "Droit &amp; science politique", 2023, 254 p.</w:t>
            </w:r>
            <w:r>
              <w:rPr/>
              <w:t xml:space="preserve">, pp. 101-111, 2023, 978-2849346181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l'ADN aux racines 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Centre Michel de L'Hospital CMH UR 4232. </w:t>
            </w:r>
            <w:r>
              <w:rPr>
                <w:i w:val="1"/>
                <w:iCs w:val="1"/>
              </w:rPr>
              <w:t xml:space="preserve">Ce que le cinéma dit (ou ne dit pas) de la bioéthique et du droit, Actes du colloque de Clermont-Ferrand du 24 novembre 2022, C. Lassalas et R-M. Borgès (dir.), Clermont-Ferrand, Editions du Centre Michel de L'Hospital, 2023, 291 p.</w:t>
            </w:r>
            <w:r>
              <w:rPr/>
              <w:t xml:space="preserve">, vol.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Lextenso/LGDJ</w:t>
              </w:r>
            </w:hyperlink>
            <w:r>
              <w:rPr/>
              <w:t xml:space="preserve">, pp. 137-148, 2023, 978-2912589606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bioéthique&amp;quot;, in: Dignité de la personne humaine, Laboratoire de recherche sur la personne, Université catholique de Lyon et Centre de recherche de la Faculté de droit de l’Université du Saint-Esprit Kaslik,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Laboratoire de recherche sur la personne, Université catholique de Lyon; Centre de recherche de la Faculté de droit de l’Université du Saint-Esprit Kaslik. </w:t>
            </w:r>
            <w:r>
              <w:rPr>
                <w:i w:val="1"/>
                <w:iCs w:val="1"/>
              </w:rPr>
              <w:t xml:space="preserve">Dignité de la personne humaine, Laboratoire de recherche sur la personne, Université catholique de Lyon et Centre de recherche de la Faculté de droit de l’Université du Saint-Esprit Kaslik, 2019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administrative : quelle approche de la laïcité ?&amp;quot;, in: Laïcité et pluralisme religieux. Actes du colloque de Clermont-Ferrand du 6 octobre 2016, F. Faberon (dir.), PUAM, 2018, pp. 167-180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PUAM Presses Universitaires d'Aix-Marseille. </w:t>
            </w:r>
            <w:r>
              <w:rPr>
                <w:i w:val="1"/>
                <w:iCs w:val="1"/>
              </w:rPr>
              <w:t xml:space="preserve">Laïcité et pluralisme religieux. Actes du colloque de Clermont-Ferrand du 6 octobre 2016, F. Faberon (dir.), PUAM, 2018, 294 p.</w:t>
            </w:r>
            <w:r>
              <w:rPr/>
              <w:t xml:space="preserve">, pp. 167-180, 2018, 978-2731410938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la fin : les directives anticipées et les difficultés du droit - La vie, la mort et le droit&amp;quot;, in: Etat du droit, état des droits - Mélanges en l'honneur du Pr D. Turpin, C. Marliac (dir.), Editions du Centre Michel de l'Hospital, La Collection des Mélanges - LGDJ Lextenso, 2017, N° 1, pp. 769-783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Etat du droit, état des droits - Mélanges en l'honneur du Pr D. Turpin, C. Marliac (dir.), Editions du Centre Michel de l'Hospital, La Collection des Mélanges - LGDJ Lextenso, 2017, N° 1, 859 p.</w:t>
            </w:r>
            <w:r>
              <w:rPr/>
              <w:t xml:space="preserve">, N° 1, </w:t>
            </w:r>
            <w:hyperlink r:id="rId40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769-783, 2017, La Collection des Mélanges du Centre Michel de l'Hospital, 978-2912589514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délinquance et responsabilités - des complexités certaines&amp;quot;, in: La prévention de la délinquance en Nouvelle-Calédonie, Actes du colloque de Nouméa des 23-24 juin 2016, F. Faberon et B. Coquelet (dir.), CDPNC Centre de documentation pédagogique de Nouvelle-Calédonie, 2017, pp. 83-91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CDPNC Centre de documentation pédagogique de Nouvelle-Calédonie. </w:t>
            </w:r>
            <w:r>
              <w:rPr>
                <w:i w:val="1"/>
                <w:iCs w:val="1"/>
              </w:rPr>
              <w:t xml:space="preserve">La prévention de la délinquance en Nouvelle-Calédonie, Actes du colloque de Nouméa des 23-24 juin 2016, F. Faberon et B. Coquelet (dir.), CDPNC Centre de documentation pédagogique de Nouvelle-Calédonie, 2017, 177 p.</w:t>
            </w:r>
            <w:r>
              <w:rPr/>
              <w:t xml:space="preserve">, pp. 83-91, 2017, 978-2-35036-167-3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in: Etat du droit, état des droits - Mélanges en l'honneur du Pr D. Turpin, C. Marliac (dir.), Editions du Centre Michel de l'Hospital, La Collection des Mélanges - LGDJ Lextenso, 2017, N° 1, pp. 13-15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Marliac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Etat du droit, état des droits - Mélanges en l'honneur du Pr D. Turpin, C. Marliac (dir.), Editions du Centre Michel de l'Hospital, La Collection des Mélanges - LGDJ Lextenso, 2017, N° 1, 859 p.</w:t>
            </w:r>
            <w:r>
              <w:rPr/>
              <w:t xml:space="preserve">, N° 1, </w:t>
            </w:r>
            <w:hyperlink r:id="rId40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13-15, 2017, La Collection des Mélanges du Centre Michel de l'Hospital, 978-2912589514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hal-01702794v1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5826v1" TargetMode="External"/><Relationship Id="rId8" Type="http://schemas.openxmlformats.org/officeDocument/2006/relationships/hyperlink" Target="https://hal.science/search/index/?q=*&amp;authFullName_s=Claire Marliac" TargetMode="External"/><Relationship Id="rId9" Type="http://schemas.openxmlformats.org/officeDocument/2006/relationships/hyperlink" Target="https://shs.hal.science/halshs-04135301v1" TargetMode="External"/><Relationship Id="rId10" Type="http://schemas.openxmlformats.org/officeDocument/2006/relationships/hyperlink" Target="https://shs.hal.science/halshs-04215836v1" TargetMode="External"/><Relationship Id="rId11" Type="http://schemas.openxmlformats.org/officeDocument/2006/relationships/hyperlink" Target="https://shs.hal.science/halshs-03447228v1" TargetMode="External"/><Relationship Id="rId12" Type="http://schemas.openxmlformats.org/officeDocument/2006/relationships/hyperlink" Target="https://uca.hal.science/hal-03141437v1" TargetMode="External"/><Relationship Id="rId13" Type="http://schemas.openxmlformats.org/officeDocument/2006/relationships/hyperlink" Target="https://uca.hal.science/hal-02982892v1" TargetMode="External"/><Relationship Id="rId14" Type="http://schemas.openxmlformats.org/officeDocument/2006/relationships/hyperlink" Target="https://uca.hal.science/hal-02550658v1" TargetMode="External"/><Relationship Id="rId15" Type="http://schemas.openxmlformats.org/officeDocument/2006/relationships/hyperlink" Target="https://uca.hal.science/hal-02564586v1" TargetMode="External"/><Relationship Id="rId16" Type="http://schemas.openxmlformats.org/officeDocument/2006/relationships/hyperlink" Target="https://hal.science/search/index/?q=*&amp;authFullName_s=Florence Faberon" TargetMode="External"/><Relationship Id="rId17" Type="http://schemas.openxmlformats.org/officeDocument/2006/relationships/hyperlink" Target="https://hal.science/search/index/?q=*&amp;authFullName_s=Fran&#231;ois Roche" TargetMode="External"/><Relationship Id="rId18" Type="http://schemas.openxmlformats.org/officeDocument/2006/relationships/hyperlink" Target="https://uca.hal.science/hal-01841236v1" TargetMode="External"/><Relationship Id="rId19" Type="http://schemas.openxmlformats.org/officeDocument/2006/relationships/hyperlink" Target="https://uca.hal.science/hal-01657167v1" TargetMode="External"/><Relationship Id="rId20" Type="http://schemas.openxmlformats.org/officeDocument/2006/relationships/hyperlink" Target="https://uca.hal.science/hal-01657061v1" TargetMode="External"/><Relationship Id="rId21" Type="http://schemas.openxmlformats.org/officeDocument/2006/relationships/hyperlink" Target="https://shs.hal.science/halshs-02237362v1" TargetMode="External"/><Relationship Id="rId22" Type="http://schemas.openxmlformats.org/officeDocument/2006/relationships/hyperlink" Target="https://shs.hal.science/halshs-02219874v1" TargetMode="External"/><Relationship Id="rId23" Type="http://schemas.openxmlformats.org/officeDocument/2006/relationships/hyperlink" Target="https://shs.hal.science/halshs-02237109v1" TargetMode="External"/><Relationship Id="rId24" Type="http://schemas.openxmlformats.org/officeDocument/2006/relationships/hyperlink" Target="https://shs.hal.science/halshs-05384930v1" TargetMode="External"/><Relationship Id="rId25" Type="http://schemas.openxmlformats.org/officeDocument/2006/relationships/hyperlink" Target="https://hal.science/hal-04523081v1" TargetMode="External"/><Relationship Id="rId26" Type="http://schemas.openxmlformats.org/officeDocument/2006/relationships/hyperlink" Target="https://uca.hal.science/hal-03835056v1" TargetMode="External"/><Relationship Id="rId27" Type="http://schemas.openxmlformats.org/officeDocument/2006/relationships/hyperlink" Target="https://uca.hal.science/hal-02078684v1" TargetMode="External"/><Relationship Id="rId28" Type="http://schemas.openxmlformats.org/officeDocument/2006/relationships/hyperlink" Target="https://uca.hal.science/hal-02374812v1" TargetMode="External"/><Relationship Id="rId29" Type="http://schemas.openxmlformats.org/officeDocument/2006/relationships/hyperlink" Target="https://uca.hal.science/hal-04052482v1" TargetMode="External"/><Relationship Id="rId30" Type="http://schemas.openxmlformats.org/officeDocument/2006/relationships/hyperlink" Target="https://hal.science/search/index/?q=*&amp;authFullName_s=Laurence V&#233;rot" TargetMode="External"/><Relationship Id="rId31" Type="http://schemas.openxmlformats.org/officeDocument/2006/relationships/hyperlink" Target="https://uca.hal.science/hal-01618159v1" TargetMode="External"/><Relationship Id="rId32" Type="http://schemas.openxmlformats.org/officeDocument/2006/relationships/hyperlink" Target="http://cmh.u-clermont1.fr/publication_details/6220 " TargetMode="External"/><Relationship Id="rId33" Type="http://schemas.openxmlformats.org/officeDocument/2006/relationships/hyperlink" Target="https://shs.hal.science/halshs-05379508v1" TargetMode="External"/><Relationship Id="rId34" Type="http://schemas.openxmlformats.org/officeDocument/2006/relationships/hyperlink" Target="https://hal.science/hal-04404314v1" TargetMode="External"/><Relationship Id="rId35" Type="http://schemas.openxmlformats.org/officeDocument/2006/relationships/hyperlink" Target="https://hal.science/hal-04229263v1" TargetMode="External"/><Relationship Id="rId36" Type="http://schemas.openxmlformats.org/officeDocument/2006/relationships/hyperlink" Target="https://cmh.uca.fr/publications/les-editions-du-cmh/ce-que-le-cinema-dit-ou-ne-dit-pas-de-la-bioethique-et-du-droit-c-lassalas-et-r-m-borges-dir-editions-du-cmh-2023#/admin" TargetMode="External"/><Relationship Id="rId37" Type="http://schemas.openxmlformats.org/officeDocument/2006/relationships/hyperlink" Target="https://uca.hal.science/hal-02315162v1" TargetMode="External"/><Relationship Id="rId38" Type="http://schemas.openxmlformats.org/officeDocument/2006/relationships/hyperlink" Target="https://uca.hal.science/hal-01891299v1" TargetMode="External"/><Relationship Id="rId39" Type="http://schemas.openxmlformats.org/officeDocument/2006/relationships/hyperlink" Target="https://uca.hal.science/hal-01702912v1" TargetMode="External"/><Relationship Id="rId40" Type="http://schemas.openxmlformats.org/officeDocument/2006/relationships/hyperlink" Target="http://cmh.uca.fr/publication_details/6220" TargetMode="External"/><Relationship Id="rId41" Type="http://schemas.openxmlformats.org/officeDocument/2006/relationships/hyperlink" Target="https://uca.hal.science/hal-01781631v1" TargetMode="External"/><Relationship Id="rId42" Type="http://schemas.openxmlformats.org/officeDocument/2006/relationships/hyperlink" Target="https://uca.hal.science/hal-01702794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MARLIAC</dc:title>
  <dc:description>CV</dc:description>
  <dc:subject/>
  <cp:keywords/>
  <cp:category/>
  <cp:lastModifiedBy/>
  <dcterms:created xsi:type="dcterms:W3CDTF">2026-03-15T09:41:55+01:00</dcterms:created>
  <dcterms:modified xsi:type="dcterms:W3CDTF">2026-03-15T09:41:55+01:00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