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Masurel-Murray </w:t>
      </w:r>
      <w:r>
        <w:rPr>
          <w:color w:val="641e6e"/>
        </w:rPr>
        <w:t xml:space="preserve">Maître de conférences en littérature des îles britanniques,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claire-masurel-murray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‘Entre mythes helléniques et récits édifiants : hagiographies parodiques dans Under the Hill d’Aubrey Beardsley et Stories Toto Told Me de Frederick Rolfe’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halshs-03979251v1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Conversions to Catholicism among Fin de Siècle writers: A Spiritual and Literary Genealogy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“A chalice empty of wine” : l’imaginaire sacramentel dans la littérature fin de siècle en Angleterre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Madones et femmes fatales : mythes féminins dans la littérature catholicisante de la décadence en Angleterre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halshs-03979273v1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Paganism in Late Victorian Britain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80 (Automne), s.p.,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hal-03054907v1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Calice vide : L’imaginaire catholique dans la littérature décadente anglaise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/>
              <w:t xml:space="preserve">2011, 2878545133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halshs-03979282v1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Moore and Decadent Catholicism: a case study of Evelyn Innes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/>
              <w:t xml:space="preserve">Liverpool University Press. </w:t>
            </w:r>
            <w:r>
              <w:rPr>
                <w:i w:val="1"/>
                <w:iCs w:val="1"/>
              </w:rPr>
              <w:t xml:space="preserve">George Moore: Spheres of Influence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“I am not a Catholic, I am simply a violent Papist”: Oscar Wilde’s Protestant “Romishness » (Chapter 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Wilde’s Other Worlds</w:t>
            </w:r>
            <w:r>
              <w:rPr/>
              <w:t xml:space="preserve">, 2020, 9780367666576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“White Alb and Scarlet Camail”: The Colours of Catholicism in Fin-de-Siècle Literature » (Chapter 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Colours of the Past in Victorian England</w:t>
            </w:r>
            <w:r>
              <w:rPr/>
              <w:t xml:space="preserve">, 2016, 9783034319744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halshs-03979177v1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Romish and un-English: Nation and Religion in the Decadent Literature of the 1890s in England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Englishness Revisited</w:t>
            </w:r>
            <w:r>
              <w:rPr/>
              <w:t xml:space="preserve">, 2009, 9781443805957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From the Beauty of Religion to the Religion of Beauty: Catholicism and Aestheticism in Fin-de-siècle Poetry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Ecstasy and Understanding</w:t>
            </w:r>
            <w:r>
              <w:rPr/>
              <w:t xml:space="preserve">, 2008, ‎ 0826498647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halshs-03979236v1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4C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masurel-murray" TargetMode="External"/><Relationship Id="rId8" Type="http://schemas.openxmlformats.org/officeDocument/2006/relationships/hyperlink" Target="https://shs.hal.science/halshs-03979251v1" TargetMode="External"/><Relationship Id="rId9" Type="http://schemas.openxmlformats.org/officeDocument/2006/relationships/hyperlink" Target="https://hal.science/search/index/?q=*&amp;authFullName_s=Claire Masurel-Murray" TargetMode="External"/><Relationship Id="rId10" Type="http://schemas.openxmlformats.org/officeDocument/2006/relationships/hyperlink" Target="https://shs.hal.science/halshs-03979257v1" TargetMode="External"/><Relationship Id="rId11" Type="http://schemas.openxmlformats.org/officeDocument/2006/relationships/hyperlink" Target="https://shs.hal.science/halshs-03979266v1" TargetMode="External"/><Relationship Id="rId12" Type="http://schemas.openxmlformats.org/officeDocument/2006/relationships/hyperlink" Target="https://shs.hal.science/halshs-03979273v1" TargetMode="External"/><Relationship Id="rId13" Type="http://schemas.openxmlformats.org/officeDocument/2006/relationships/hyperlink" Target="https://hal.science/hal-03054907v1" TargetMode="External"/><Relationship Id="rId14" Type="http://schemas.openxmlformats.org/officeDocument/2006/relationships/hyperlink" Target="https://hal.science/search/index/?q=*&amp;authFullName_s=Luc Bouvard" TargetMode="External"/><Relationship Id="rId15" Type="http://schemas.openxmlformats.org/officeDocument/2006/relationships/hyperlink" Target="https://hal.science/search/index/?q=*&amp;authFullName_s=Charlotte Ribeyrol" TargetMode="External"/><Relationship Id="rId16" Type="http://schemas.openxmlformats.org/officeDocument/2006/relationships/hyperlink" Target="https://shs.hal.science/halshs-03979282v1" TargetMode="External"/><Relationship Id="rId17" Type="http://schemas.openxmlformats.org/officeDocument/2006/relationships/hyperlink" Target="https://shs.hal.science/halshs-03979134v1" TargetMode="External"/><Relationship Id="rId18" Type="http://schemas.openxmlformats.org/officeDocument/2006/relationships/hyperlink" Target="https://shs.hal.science/halshs-03979162v1" TargetMode="External"/><Relationship Id="rId19" Type="http://schemas.openxmlformats.org/officeDocument/2006/relationships/hyperlink" Target="https://shs.hal.science/halshs-03979177v1" TargetMode="External"/><Relationship Id="rId20" Type="http://schemas.openxmlformats.org/officeDocument/2006/relationships/hyperlink" Target="https://shs.hal.science/halshs-03979246v1" TargetMode="External"/><Relationship Id="rId21" Type="http://schemas.openxmlformats.org/officeDocument/2006/relationships/hyperlink" Target="https://shs.hal.science/halshs-03979236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Masurel-Murray</dc:title>
  <dc:description>CV</dc:description>
  <dc:subject/>
  <cp:keywords/>
  <cp:category/>
  <cp:lastModifiedBy/>
  <dcterms:created xsi:type="dcterms:W3CDTF">2026-03-20T22:59:48+01:00</dcterms:created>
  <dcterms:modified xsi:type="dcterms:W3CDTF">2026-03-20T22:59:48+01:00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