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Medard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Chargée de recherche, Institut de recherche pour le développement (IRD) depuis 2002 :</w:t>
      </w:r>
    </w:p>
    <w:p>
      <w:pPr/>
      <w:r>
        <w:rPr/>
        <w:t xml:space="preserve">- de 2002 à 2008 : UR 107, unité construction identitaire et mondialisation (CIM), IRD</w:t>
      </w:r>
    </w:p>
    <w:p>
      <w:pPr/>
      <w:r>
        <w:rPr/>
        <w:t xml:space="preserve">- depuis 2008: URMIS, unité « Migrations et société », Paris (Université Paris Diderot – Université de Nice – IRD UMR 205 – CNRS UMR 8245)</w:t>
      </w:r>
    </w:p>
    <w:p>
      <w:pPr/>
      <w:r>
        <w:rPr>
          <w:b w:val="1"/>
          <w:bCs w:val="1"/>
        </w:rPr>
        <w:t xml:space="preserve">Doctorat en géographie,</w:t>
      </w:r>
      <w:r>
        <w:rPr/>
        <w:t xml:space="preserve"> 1999, Université de Paris I, « Territoires de l’ethnicité : encadrement, revendications et conflits territoriaux au Kenya » sous la direction de R. Pourtier.</w:t>
      </w:r>
    </w:p>
    <w:p>
      <w:pPr/>
      <w:r>
        <w:rPr>
          <w:b w:val="1"/>
          <w:bCs w:val="1"/>
        </w:rPr>
        <w:t xml:space="preserve">Partenariats:</w:t>
      </w:r>
    </w:p>
    <w:p>
      <w:pPr/>
      <w:r>
        <w:rPr/>
        <w:t xml:space="preserve">- juin 2004-juin 2007 : Département d’histoire, de sciences politiques et d’archéologie de l’Université Kenyatta, Nairobi, Kenya.</w:t>
      </w:r>
    </w:p>
    <w:p>
      <w:pPr/>
      <w:r>
        <w:rPr/>
        <w:t xml:space="preserve">- février 2011 - juillet 2014: Centre for Population and Applied Statistics (CPAS), Université de Makerere, Kampala, Ouganda,</w:t>
      </w:r>
    </w:p>
    <w:p>
      <w:pPr/>
      <w:r>
        <w:rPr/>
        <w:t xml:space="preserve">- depuis octobre 2020- : Departement de Sociologie, psychologie et Anthropologie (SPA) Université de Moi, Eldoret, Kenya</w:t>
      </w:r>
    </w:p>
    <w:p>
      <w:pPr/>
      <w:r>
        <w:rPr>
          <w:b w:val="1"/>
          <w:bCs w:val="1"/>
        </w:rPr>
        <w:t xml:space="preserve">Associations :</w:t>
      </w:r>
    </w:p>
    <w:p>
      <w:pPr/>
      <w:r>
        <w:rPr/>
        <w:t xml:space="preserve">- IFRA Institut français de recherche en Afrique, Nairobi, Kenya ;</w:t>
      </w:r>
    </w:p>
    <w:p>
      <w:pPr/>
      <w:r>
        <w:rPr/>
        <w:t xml:space="preserve">- LAM, Laboratoire Les Afriques dans le monde, Sciences-po et Université de Bordeaux, France.</w:t>
      </w:r>
    </w:p>
    <w:p>
      <w:pPr/>
      <w:r>
        <w:rPr/>
        <w:t xml:space="preserve">Formation à la recherche</w:t>
      </w:r>
    </w:p>
    <w:p>
      <w:pPr/>
      <w:r>
        <w:rPr>
          <w:b w:val="1"/>
          <w:bCs w:val="1"/>
        </w:rPr>
        <w:t xml:space="preserve">-</w:t>
      </w:r>
      <w:r>
        <w:rPr/>
        <w:t xml:space="preserve"> Coordinatrice de la Formation méthodologique en sciences sociales en Afrique de l’Est 2005, 2006, 2013, 2016, 2018, autour d’un terrain et d’un dialogue interdisciplinaire, en premier lieu au sein des sciences sociales, et s’ouvrant également aux sciences environnementales.</w:t>
      </w:r>
    </w:p>
    <w:p>
      <w:pPr/>
      <w:r>
        <w:rPr/>
        <w:t xml:space="preserve">- 2015-18 Actualités de la recherche en Afrique de l’Est : textes et terrains, séminaire EHESS, co-organisé avec Marie-Aude Fouéré (EHESS), Yvan Droz (IHEID) et Hervé Maupeu (LAM).</w:t>
      </w:r>
    </w:p>
    <w:p>
      <w:pPr/>
      <w:r>
        <w:rPr>
          <w:b w:val="1"/>
          <w:bCs w:val="1"/>
        </w:rPr>
        <w:t xml:space="preserve">Responsabilités éditoriales</w:t>
      </w:r>
    </w:p>
    <w:p>
      <w:pPr/>
      <w:r>
        <w:rPr/>
        <w:t xml:space="preserve">Depuis 2020- Membre du comité de lecture de la Revue Sources (</w:t>
      </w:r>
      <w:hyperlink r:id="rId7" w:history="1">
        <w:r>
          <w:rPr>
            <w:color w:val="#410a8c"/>
            <w:u w:val="single"/>
          </w:rPr>
          <w:t xml:space="preserve">https://www.sources-journal.org/</w:t>
        </w:r>
      </w:hyperlink>
      <w:r>
        <w:rPr/>
        <w:t xml:space="preserve">)</w:t>
      </w:r>
    </w:p>
    <w:p>
      <w:pPr/>
      <w:r>
        <w:rPr/>
        <w:t xml:space="preserve">Depuis 2019- Membre du Comité des Cahiers de l’Afrique de l’Est</w:t>
      </w:r>
    </w:p>
    <w:p>
      <w:pPr/>
      <w:r>
        <w:rPr>
          <w:b w:val="1"/>
          <w:bCs w:val="1"/>
        </w:rPr>
        <w:t xml:space="preserve">Projets :</w:t>
      </w:r>
    </w:p>
    <w:p>
      <w:pPr/>
      <w:r>
        <w:rPr>
          <w:b w:val="1"/>
          <w:bCs w:val="1"/>
        </w:rPr>
        <w:t xml:space="preserve">-</w:t>
      </w:r>
      <w:r>
        <w:rPr/>
        <w:t xml:space="preserve"> 2008-2011 membre ANR Frontafrique « Frontières africaines : absurdité ou enracinement ? Nouvelles approches de l'historicité des frontières africaines », dirigée par P. Boiley, CEMAF, Paris.</w:t>
      </w:r>
    </w:p>
    <w:p>
      <w:pPr/>
      <w:r>
        <w:rPr/>
        <w:t xml:space="preserve">- 2012-2015 coordinatrice de la Jeune équipe internationale associée à l’IRD (JEIA), « Multi-disciplinary partner team on Poverty, Resource Accessibility and spatial Mobility in East Africa (M-PRAM) », en, avec le soutien de Valérie Golaz, INED et G Rutaremwa (CPAS, Makerere).</w:t>
      </w:r>
    </w:p>
    <w:p>
      <w:pPr/>
      <w:r>
        <w:rPr/>
        <w:t xml:space="preserve">- 2010-2012 membre « Projets d’Agro-Carburants et transformations TERritoriales » (PACTER), coordonné par S.Duvail, UMR 208 et le National Museums of Kenya.</w:t>
      </w:r>
    </w:p>
    <w:p>
      <w:pPr/>
      <w:r>
        <w:rPr/>
        <w:t xml:space="preserve">- 2017- 2020 membre ANR « The Maasai, the Gnu and the Metropolis (MaGnuM) — Understanding the socio-ecological complexity of wildlife migration landscapes south of Nairobi National Park, Kenya — An interdisciplinary, collaborative, and operational approach ». Coordination François Mialhe, Université de Lyon Lumière.</w:t>
      </w:r>
    </w:p>
    <w:p>
      <w:pPr/>
      <w:r>
        <w:rPr/>
        <w:t xml:space="preserve">- 2019-2022 membre « De la diversité bio-culturelle dans les jardins des parisiens. Circulations croisées de végétaux, de personnes et d'imaginaires » (EXORIGINS), dirigé par Emilie Stoll. Projet Emergence(s) de la Ville de Paris.</w:t>
      </w:r>
    </w:p>
    <w:p>
      <w:pPr/>
      <w:r>
        <w:rPr/>
        <w:t xml:space="preserve">- 2019-2022 membre du groupement de recherche international – Sud (GDRI-Sud), DELTAS «Dynamiques Environnementales et sociales à Long Terme des deltas de l’ouest de l’Océan Indien et scénarios AssociéS (DELTAS), Kenya, Tanzanie, Madagascar et Mozambique », coordonné par S. Duvail (IRD/PALOC), D. Nyingi (NMK, Nairobi) et J. Dinis, Université de Mondlane, Maputo.</w:t>
      </w:r>
    </w:p>
    <w:p>
      <w:pPr/>
      <w:r>
        <w:rPr/>
        <w:t xml:space="preserve">- 2019-2023 membre ANR franco-suisse « Moralité locale et accomplissement personnel en Afrique de l’Est (SALMEA), dirigé par Y Droz, IHEID et H Médard, AMU.</w:t>
      </w:r>
    </w:p>
    <w:p>
      <w:pPr/>
      <w:r>
        <w:rPr/>
        <w:t xml:space="preserve">- 2020-21 membre programme Aimwell (African identities, Moralities and Well-being), Université de Moi (African Cluster Centre of Excellence (ACC)/Université de Bayreuth).</w:t>
      </w:r>
    </w:p>
    <w:p>
      <w:pPr/>
      <w:r>
        <w:rPr>
          <w:b w:val="1"/>
          <w:bCs w:val="1"/>
        </w:rPr>
        <w:t xml:space="preserve">Thématiques</w:t>
      </w:r>
    </w:p>
    <w:p>
      <w:pPr/>
      <w:r>
        <w:rPr/>
        <w:t xml:space="preserve">- Territoire de l’Etat, frontières internes et néo-patrimonialisme</w:t>
      </w:r>
    </w:p>
    <w:p>
      <w:pPr/>
      <w:r>
        <w:rPr/>
        <w:t xml:space="preserve">Dans ses recherches, C. Médard considère le territoire de l’État comme un dispositif idéologique et pratique de contrôle. Au Kenya et en Ouganda, de nombreux conflits partent de ce mode d’intervention fondé sur la frontière. Il promeut l’idée d’un ancrage local, à laquelle les revendications autochtones font écho. En jouant sur les appartenances, l’État contribue de manière paradoxale à la production territoriale de l’altérité à l’intérieur même de ses frontières. Plus largement, la gestion néo-patrimoniale des ressources, y compris institutionnelles et foncières, contrôlées par l’Etat, éclaire les inégalités et les crises.</w:t>
      </w:r>
    </w:p>
    <w:p>
      <w:pPr/>
      <w:r>
        <w:rPr/>
        <w:t xml:space="preserve">- Patrimoine foncier et richesse</w:t>
      </w:r>
    </w:p>
    <w:p>
      <w:pPr/>
      <w:r>
        <w:rPr/>
        <w:t xml:space="preserve">En examinant la pluralité des stratégies de patrimonialisation, aux échelles locales, nationales et globales, C. Médard s’intéresse à la mise en œuvre de politiques régulant l’accès et les usages de la terre et des ressources associées. Au Kenya et Ouganda, des cadastres anciens couvrent une partie importante du territoire. Cette spécificité est-africaine permet de mettre en perspective les réformes et transformations foncières actuelles. La subdivision des terres dans la région péri-urbaine de Kampala est étudiée à partir d’une étude locale associant archives, données cartographiques et enquêtes qualitatives, menées en 2010-2017, en collaboration avec Valérie Golaz (INED/LPED). Les débuts d’une exploitation pétrolière dans la région du Lac Albert sont abordés à partir de dynamiques foncières et territoriales, à la fois sous un angle démographique (mobilités), politique et environnemental (pêche, déforestation) </w:t>
      </w:r>
      <w:hyperlink r:id="rId8" w:history="1">
        <w:r>
          <w:rPr>
            <w:color w:val="#410a8c"/>
            <w:u w:val="single"/>
          </w:rPr>
          <w:t xml:space="preserve">https://mpramea.wordpress.com</w:t>
        </w:r>
      </w:hyperlink>
      <w:r>
        <w:rPr/>
        <w:t xml:space="preserve"> dans le cadre d’une recherche collaborative MPRAM.</w:t>
      </w:r>
    </w:p>
    <w:p>
      <w:pPr/>
      <w:r>
        <w:rPr/>
        <w:t xml:space="preserve">- Elections</w:t>
      </w:r>
    </w:p>
    <w:p>
      <w:pPr/>
      <w:r>
        <w:rPr/>
        <w:t xml:space="preserve">Les prérogatives de l’État pour définir et redéfinir l’accès aux ressources ainsi que son instrumentalisation des revendications ethniques sont bien établies. Au Kenya, les stratégies électorales qui se fondent sur l’affirmation d’appartenances territoriales ont pris racine (violences des années 1990 et des années 2006-2008), tout en se renouvelant.</w:t>
      </w:r>
    </w:p>
    <w:p>
      <w:pPr/>
      <w:r>
        <w:rPr/>
        <w:t xml:space="preserve">En Ouganda, d’autres stratégies de contrôle électoral sont mise en œuvre par un régime hybride où se dessine un fort présidentialisme. Les élections de 2011 sont analysées en utilisant la cartographie, à partir du croisement de différentes sources (presse, données électorales et de population, enquêtes locales).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Ghosts of Bilateralism: Collaborative Research on the Afterlives of a Finnish-Kenyan Water Development Project</w:t>
              </w:r>
            </w:hyperlink>
          </w:p>
          <w:p>
            <w:pPr/>
            <w:hyperlink r:id="rId10" w:history="1">
              <w:r>
                <w:rPr>
                  <w:color w:val="#410a8c"/>
                  <w:u w:val="single"/>
                </w:rPr>
                <w:t xml:space="preserve">Yonatan Gez</w:t>
              </w:r>
            </w:hyperlink>
            <w:r>
              <w:rPr/>
              <w:t xml:space="preserve">,</w:t>
            </w:r>
            <w:hyperlink r:id="rId11" w:history="1">
              <w:r>
                <w:rPr>
                  <w:color w:val="#410a8c"/>
                  <w:u w:val="single"/>
                </w:rPr>
                <w:t xml:space="preserve">Claire Médard</w:t>
              </w:r>
            </w:hyperlink>
            <w:r>
              <w:rPr/>
              <w:t xml:space="preserve">,</w:t>
            </w:r>
            <w:hyperlink r:id="rId12" w:history="1">
              <w:r>
                <w:rPr>
                  <w:color w:val="#410a8c"/>
                  <w:u w:val="single"/>
                </w:rPr>
                <w:t xml:space="preserve">Eunice Kamaara</w:t>
              </w:r>
            </w:hyperlink>
            <w:r>
              <w:rPr/>
              <w:t xml:space="preserve">,</w:t>
            </w:r>
            <w:hyperlink r:id="rId13" w:history="1">
              <w:r>
                <w:rPr>
                  <w:color w:val="#410a8c"/>
                  <w:u w:val="single"/>
                </w:rPr>
                <w:t xml:space="preserve">Eric Masese</w:t>
              </w:r>
            </w:hyperlink>
            <w:r>
              <w:rPr/>
              <w:t xml:space="preserve">,</w:t>
            </w:r>
            <w:hyperlink r:id="rId14" w:history="1">
              <w:r>
                <w:rPr>
                  <w:color w:val="#410a8c"/>
                  <w:u w:val="single"/>
                </w:rPr>
                <w:t xml:space="preserve">Carla Bertin</w:t>
              </w:r>
            </w:hyperlink>
            <w:r>
              <w:rPr/>
              <w:t xml:space="preserve">et al.</w:t>
            </w:r>
          </w:p>
          <w:p>
            <w:pPr/>
            <w:r>
              <w:rPr>
                <w:i w:val="1"/>
                <w:iCs w:val="1"/>
              </w:rPr>
              <w:t xml:space="preserve">Les cahiers d'Afrique de l'Est</w:t>
            </w:r>
            <w:r>
              <w:rPr/>
              <w:t xml:space="preserve">, 2025, 60, </w:t>
            </w:r>
            <w:hyperlink r:id="rId15" w:history="1">
              <w:r>
                <w:rPr>
                  <w:color w:val="#410a8c"/>
                  <w:u w:val="single"/>
                </w:rPr>
                <w:t xml:space="preserve">⟨10.4000/14g4m⟩</w:t>
              </w:r>
            </w:hyperlink>
          </w:p>
          <w:p>
            <w:pPr/>
            <w:r>
              <w:rPr/>
              <w:t xml:space="preserve">Article dans une revue</w:t>
            </w:r>
          </w:p>
          <w:p>
            <w:pPr/>
            <w:hyperlink r:id="rId9" w:history="1">
              <w:r>
                <w:rPr>
                  <w:color w:val="#410a8c"/>
                  <w:u w:val="single"/>
                </w:rPr>
                <w:t xml:space="preserve">hal-05250144v1</w:t>
              </w:r>
            </w:hyperlink>
          </w:p>
        </w:tc>
      </w:tr>
      <w:tr>
        <w:trPr/>
        <w:tc>
          <w:tcPr>
            <w:noWrap/>
          </w:tcPr>
          <w:p>
            <w:pPr>
              <w:spacing w:after="200"/>
            </w:pPr>
            <w:hyperlink r:id="rId16" w:history="1">
              <w:r>
                <w:rPr>
                  <w:color w:val="1e198e"/>
                  <w:b w:val="1"/>
                  <w:bCs w:val="1"/>
                  <w:u w:val="single"/>
                </w:rPr>
                <w:t xml:space="preserve">How Officialising Private Land Ownership Contributed to Land-grabbing in Kenya</w:t>
              </w:r>
            </w:hyperlink>
          </w:p>
          <w:p>
            <w:pPr/>
            <w:hyperlink r:id="rId11" w:history="1">
              <w:r>
                <w:rPr>
                  <w:color w:val="#410a8c"/>
                  <w:u w:val="single"/>
                </w:rPr>
                <w:t xml:space="preserve">Claire Médard</w:t>
              </w:r>
            </w:hyperlink>
            <w:r>
              <w:rPr/>
              <w:t xml:space="preserve">,</w:t>
            </w:r>
            <w:hyperlink r:id="rId17" w:history="1">
              <w:r>
                <w:rPr>
                  <w:color w:val="#410a8c"/>
                  <w:u w:val="single"/>
                </w:rPr>
                <w:t xml:space="preserve">Stéphanie Duvail</w:t>
              </w:r>
            </w:hyperlink>
          </w:p>
          <w:p>
            <w:pPr/>
            <w:r>
              <w:rPr>
                <w:i w:val="1"/>
                <w:iCs w:val="1"/>
              </w:rPr>
              <w:t xml:space="preserve">Les cahiers d'Afrique de l'Est</w:t>
            </w:r>
            <w:r>
              <w:rPr/>
              <w:t xml:space="preserve">, 2023, Literature, Art and Cosmopolitism in East Africa / Land Policies and Practices in Kenya, 58, </w:t>
            </w:r>
            <w:hyperlink r:id="rId18" w:history="1">
              <w:r>
                <w:rPr>
                  <w:color w:val="#410a8c"/>
                  <w:u w:val="single"/>
                </w:rPr>
                <w:t xml:space="preserve">⟨10.4000/eastafrica.4270⟩</w:t>
              </w:r>
            </w:hyperlink>
          </w:p>
          <w:p>
            <w:pPr/>
            <w:r>
              <w:rPr/>
              <w:t xml:space="preserve">Article dans une revue</w:t>
            </w:r>
          </w:p>
          <w:p>
            <w:pPr/>
            <w:hyperlink r:id="rId16" w:history="1">
              <w:r>
                <w:rPr>
                  <w:color w:val="#410a8c"/>
                  <w:u w:val="single"/>
                </w:rPr>
                <w:t xml:space="preserve">halshs-04663871v1</w:t>
              </w:r>
            </w:hyperlink>
          </w:p>
        </w:tc>
      </w:tr>
      <w:tr>
        <w:trPr/>
        <w:tc>
          <w:tcPr>
            <w:noWrap/>
          </w:tcPr>
          <w:p>
            <w:pPr>
              <w:spacing w:after="200"/>
            </w:pPr>
            <w:hyperlink r:id="rId19" w:history="1">
              <w:r>
                <w:rPr>
                  <w:color w:val="1e198e"/>
                  <w:b w:val="1"/>
                  <w:bCs w:val="1"/>
                  <w:u w:val="single"/>
                </w:rPr>
                <w:t xml:space="preserve">‘The disease of the rich’: containment measures and cashing in on Covid-19 in Kenya from march 2020 to march 2021</w:t>
              </w:r>
            </w:hyperlink>
          </w:p>
          <w:p>
            <w:pPr/>
            <w:hyperlink r:id="rId11" w:history="1">
              <w:r>
                <w:rPr>
                  <w:color w:val="#410a8c"/>
                  <w:u w:val="single"/>
                </w:rPr>
                <w:t xml:space="preserve">Claire Médard</w:t>
              </w:r>
            </w:hyperlink>
          </w:p>
          <w:p>
            <w:pPr/>
            <w:r>
              <w:rPr>
                <w:i w:val="1"/>
                <w:iCs w:val="1"/>
              </w:rPr>
              <w:t xml:space="preserve">Les cahiers d'Afrique de l'Est</w:t>
            </w:r>
            <w:r>
              <w:rPr/>
              <w:t xml:space="preserve">, 2022, 57, </w:t>
            </w:r>
            <w:hyperlink r:id="rId20" w:history="1">
              <w:r>
                <w:rPr>
                  <w:color w:val="#410a8c"/>
                  <w:u w:val="single"/>
                </w:rPr>
                <w:t xml:space="preserve">⟨10.4000/eastafrica.1569⟩</w:t>
              </w:r>
            </w:hyperlink>
          </w:p>
          <w:p>
            <w:pPr/>
            <w:r>
              <w:rPr/>
              <w:t xml:space="preserve">Article dans une revue</w:t>
            </w:r>
          </w:p>
          <w:p>
            <w:pPr/>
            <w:hyperlink r:id="rId19" w:history="1">
              <w:r>
                <w:rPr>
                  <w:color w:val="#410a8c"/>
                  <w:u w:val="single"/>
                </w:rPr>
                <w:t xml:space="preserve">hal-03991368v1</w:t>
              </w:r>
            </w:hyperlink>
          </w:p>
        </w:tc>
      </w:tr>
      <w:tr>
        <w:trPr/>
        <w:tc>
          <w:tcPr>
            <w:noWrap/>
          </w:tcPr>
          <w:p>
            <w:pPr>
              <w:spacing w:after="200"/>
            </w:pPr>
            <w:hyperlink r:id="rId21" w:history="1">
              <w:r>
                <w:rPr>
                  <w:color w:val="1e198e"/>
                  <w:b w:val="1"/>
                  <w:bCs w:val="1"/>
                  <w:u w:val="single"/>
                </w:rPr>
                <w:t xml:space="preserve">« La maladie des riches » : la maîtrise et la rente de la Covid-19 au Kenya</w:t>
              </w:r>
            </w:hyperlink>
          </w:p>
          <w:p>
            <w:pPr/>
            <w:hyperlink r:id="rId22" w:history="1">
              <w:r>
                <w:rPr>
                  <w:color w:val="#410a8c"/>
                  <w:u w:val="single"/>
                </w:rPr>
                <w:t xml:space="preserve">Claire Medard</w:t>
              </w:r>
            </w:hyperlink>
          </w:p>
          <w:p>
            <w:pPr/>
            <w:r>
              <w:rPr>
                <w:i w:val="1"/>
                <w:iCs w:val="1"/>
              </w:rPr>
              <w:t xml:space="preserve">Les Cahiers d’Outre-Mer. Revue de géographie de Bordeaux</w:t>
            </w:r>
            <w:r>
              <w:rPr/>
              <w:t xml:space="preserve">, 2020, LXXIII (282), pp.397-405. </w:t>
            </w:r>
            <w:hyperlink r:id="rId23" w:history="1">
              <w:r>
                <w:rPr>
                  <w:color w:val="#410a8c"/>
                  <w:u w:val="single"/>
                </w:rPr>
                <w:t xml:space="preserve">⟨10.4000/com.12575⟩</w:t>
              </w:r>
            </w:hyperlink>
          </w:p>
          <w:p>
            <w:pPr/>
            <w:r>
              <w:rPr/>
              <w:t xml:space="preserve">Article dans une revue</w:t>
            </w:r>
          </w:p>
          <w:p>
            <w:pPr/>
            <w:hyperlink r:id="rId21" w:history="1">
              <w:r>
                <w:rPr>
                  <w:color w:val="#410a8c"/>
                  <w:u w:val="single"/>
                </w:rPr>
                <w:t xml:space="preserve">halshs-03335285v1</w:t>
              </w:r>
            </w:hyperlink>
          </w:p>
        </w:tc>
      </w:tr>
      <w:tr>
        <w:trPr/>
        <w:tc>
          <w:tcPr>
            <w:noWrap/>
          </w:tcPr>
          <w:p>
            <w:pPr>
              <w:spacing w:after="200"/>
            </w:pPr>
            <w:hyperlink r:id="rId24" w:history="1">
              <w:r>
                <w:rPr>
                  <w:color w:val="1e198e"/>
                  <w:b w:val="1"/>
                  <w:bCs w:val="1"/>
                  <w:u w:val="single"/>
                </w:rPr>
                <w:t xml:space="preserve">Accaparement foncier et officialisation de la propriété privée au Kenya</w:t>
              </w:r>
            </w:hyperlink>
          </w:p>
          <w:p>
            <w:pPr/>
            <w:hyperlink r:id="rId11" w:history="1">
              <w:r>
                <w:rPr>
                  <w:color w:val="#410a8c"/>
                  <w:u w:val="single"/>
                </w:rPr>
                <w:t xml:space="preserve">Claire Médard</w:t>
              </w:r>
            </w:hyperlink>
            <w:r>
              <w:rPr/>
              <w:t xml:space="preserve">,</w:t>
            </w:r>
            <w:hyperlink r:id="rId17" w:history="1">
              <w:r>
                <w:rPr>
                  <w:color w:val="#410a8c"/>
                  <w:u w:val="single"/>
                </w:rPr>
                <w:t xml:space="preserve">Stéphanie Duvail</w:t>
              </w:r>
            </w:hyperlink>
          </w:p>
          <w:p>
            <w:pPr/>
            <w:r>
              <w:rPr>
                <w:i w:val="1"/>
                <w:iCs w:val="1"/>
              </w:rPr>
              <w:t xml:space="preserve">Hérodote - Revue de géographie et de géopolitique</w:t>
            </w:r>
            <w:r>
              <w:rPr/>
              <w:t xml:space="preserve">, 2020, 179, pp.165-181. </w:t>
            </w:r>
            <w:hyperlink r:id="rId25" w:history="1">
              <w:r>
                <w:rPr>
                  <w:color w:val="#410a8c"/>
                  <w:u w:val="single"/>
                </w:rPr>
                <w:t xml:space="preserve">⟨10.3917/her.179.0165.⟩</w:t>
              </w:r>
            </w:hyperlink>
          </w:p>
          <w:p>
            <w:pPr/>
            <w:r>
              <w:rPr/>
              <w:t xml:space="preserve">Article dans une revue</w:t>
            </w:r>
          </w:p>
          <w:p>
            <w:pPr/>
            <w:hyperlink r:id="rId24" w:history="1">
              <w:r>
                <w:rPr>
                  <w:color w:val="#410a8c"/>
                  <w:u w:val="single"/>
                </w:rPr>
                <w:t xml:space="preserve">hal-03134067v1</w:t>
              </w:r>
            </w:hyperlink>
          </w:p>
        </w:tc>
      </w:tr>
      <w:tr>
        <w:trPr/>
        <w:tc>
          <w:tcPr>
            <w:noWrap/>
          </w:tcPr>
          <w:p>
            <w:pPr>
              <w:spacing w:after="200"/>
            </w:pPr>
            <w:hyperlink r:id="rId26" w:history="1">
              <w:r>
                <w:rPr>
                  <w:color w:val="1e198e"/>
                  <w:b w:val="1"/>
                  <w:bCs w:val="1"/>
                  <w:u w:val="single"/>
                </w:rPr>
                <w:t xml:space="preserve">Frontières infra-étatiques, transgressions et légitimation territoriale au Bunyoro, Ouganda</w:t>
              </w:r>
            </w:hyperlink>
          </w:p>
          <w:p>
            <w:pPr/>
            <w:hyperlink r:id="rId22" w:history="1">
              <w:r>
                <w:rPr>
                  <w:color w:val="#410a8c"/>
                  <w:u w:val="single"/>
                </w:rPr>
                <w:t xml:space="preserve">Claire Medard</w:t>
              </w:r>
            </w:hyperlink>
          </w:p>
          <w:p>
            <w:pPr/>
            <w:r>
              <w:rPr>
                <w:i w:val="1"/>
                <w:iCs w:val="1"/>
              </w:rPr>
              <w:t xml:space="preserve">Cahiers de l'URMIS</w:t>
            </w:r>
            <w:r>
              <w:rPr/>
              <w:t xml:space="preserve">, 2019</w:t>
            </w:r>
          </w:p>
          <w:p>
            <w:pPr/>
            <w:r>
              <w:rPr/>
              <w:t xml:space="preserve">Article dans une revue</w:t>
            </w:r>
          </w:p>
          <w:p>
            <w:pPr/>
            <w:hyperlink r:id="rId26" w:history="1">
              <w:r>
                <w:rPr>
                  <w:color w:val="#410a8c"/>
                  <w:u w:val="single"/>
                </w:rPr>
                <w:t xml:space="preserve">halshs-02304914v1</w:t>
              </w:r>
            </w:hyperlink>
          </w:p>
        </w:tc>
      </w:tr>
      <w:tr>
        <w:trPr/>
        <w:tc>
          <w:tcPr>
            <w:noWrap/>
          </w:tcPr>
          <w:p>
            <w:pPr>
              <w:spacing w:after="200"/>
            </w:pPr>
            <w:hyperlink r:id="rId27" w:history="1">
              <w:r>
                <w:rPr>
                  <w:color w:val="1e198e"/>
                  <w:b w:val="1"/>
                  <w:bCs w:val="1"/>
                  <w:u w:val="single"/>
                </w:rPr>
                <w:t xml:space="preserve">Entwined values: protecting and subdividing land in Buganda</w:t>
              </w:r>
            </w:hyperlink>
          </w:p>
          <w:p>
            <w:pPr/>
            <w:hyperlink r:id="rId11" w:history="1">
              <w:r>
                <w:rPr>
                  <w:color w:val="#410a8c"/>
                  <w:u w:val="single"/>
                </w:rPr>
                <w:t xml:space="preserve">Claire Médard</w:t>
              </w:r>
            </w:hyperlink>
            <w:r>
              <w:rPr/>
              <w:t xml:space="preserve">,</w:t>
            </w:r>
            <w:hyperlink r:id="rId28" w:history="1">
              <w:r>
                <w:rPr>
                  <w:color w:val="#410a8c"/>
                  <w:u w:val="single"/>
                </w:rPr>
                <w:t xml:space="preserve">Valérie Golaz</w:t>
              </w:r>
            </w:hyperlink>
          </w:p>
          <w:p>
            <w:pPr/>
            <w:r>
              <w:rPr>
                <w:i w:val="1"/>
                <w:iCs w:val="1"/>
              </w:rPr>
              <w:t xml:space="preserve">Critical African Studies</w:t>
            </w:r>
            <w:r>
              <w:rPr/>
              <w:t xml:space="preserve">, 2018, Valuing land in East Africa, pp.1-20. </w:t>
            </w:r>
            <w:hyperlink r:id="rId29" w:history="1">
              <w:r>
                <w:rPr>
                  <w:color w:val="#410a8c"/>
                  <w:u w:val="single"/>
                </w:rPr>
                <w:t xml:space="preserve">⟨10.1080/21681392.2018.1491802⟩</w:t>
              </w:r>
            </w:hyperlink>
          </w:p>
          <w:p>
            <w:pPr/>
            <w:r>
              <w:rPr/>
              <w:t xml:space="preserve">Article dans une revue</w:t>
            </w:r>
          </w:p>
          <w:p>
            <w:pPr/>
            <w:hyperlink r:id="rId27" w:history="1">
              <w:r>
                <w:rPr>
                  <w:color w:val="#410a8c"/>
                  <w:u w:val="single"/>
                </w:rPr>
                <w:t xml:space="preserve">hal-02079053v1</w:t>
              </w:r>
            </w:hyperlink>
          </w:p>
        </w:tc>
      </w:tr>
      <w:tr>
        <w:trPr/>
        <w:tc>
          <w:tcPr>
            <w:noWrap/>
          </w:tcPr>
          <w:p>
            <w:pPr>
              <w:spacing w:after="200"/>
            </w:pPr>
            <w:hyperlink r:id="rId30" w:history="1">
              <w:r>
                <w:rPr>
                  <w:color w:val="1e198e"/>
                  <w:b w:val="1"/>
                  <w:bCs w:val="1"/>
                  <w:u w:val="single"/>
                </w:rPr>
                <w:t xml:space="preserve">Agricultural frontier, land tenure changes and conflicts along the Gucha-Trans Mara boundary in Kenya</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p>
          <w:p>
            <w:pPr/>
            <w:r>
              <w:rPr>
                <w:i w:val="1"/>
                <w:iCs w:val="1"/>
              </w:rPr>
              <w:t xml:space="preserve">Journal of Eastern African Studies</w:t>
            </w:r>
            <w:r>
              <w:rPr/>
              <w:t xml:space="preserve">, 2016, 10 (2), pp.229 - 246. </w:t>
            </w:r>
            <w:hyperlink r:id="rId31" w:history="1">
              <w:r>
                <w:rPr>
                  <w:color w:val="#410a8c"/>
                  <w:u w:val="single"/>
                </w:rPr>
                <w:t xml:space="preserve">⟨10.1080/17531055.2016.1187814⟩</w:t>
              </w:r>
            </w:hyperlink>
          </w:p>
          <w:p>
            <w:pPr/>
            <w:r>
              <w:rPr/>
              <w:t xml:space="preserve">Article dans une revue</w:t>
            </w:r>
          </w:p>
          <w:p>
            <w:pPr/>
            <w:hyperlink r:id="rId30" w:history="1">
              <w:r>
                <w:rPr>
                  <w:color w:val="#410a8c"/>
                  <w:u w:val="single"/>
                </w:rPr>
                <w:t xml:space="preserve">hal-01793803v1</w:t>
              </w:r>
            </w:hyperlink>
          </w:p>
        </w:tc>
      </w:tr>
      <w:tr>
        <w:trPr/>
        <w:tc>
          <w:tcPr>
            <w:noWrap/>
          </w:tcPr>
          <w:p>
            <w:pPr>
              <w:spacing w:after="200"/>
            </w:pPr>
            <w:hyperlink r:id="rId32" w:history="1">
              <w:r>
                <w:rPr>
                  <w:color w:val="1e198e"/>
                  <w:b w:val="1"/>
                  <w:bCs w:val="1"/>
                  <w:u w:val="single"/>
                </w:rPr>
                <w:t xml:space="preserve">Ouganda, les jeunes dans la région du lac Albert</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r>
              <w:rPr/>
              <w:t xml:space="preserve">,</w:t>
            </w:r>
            <w:hyperlink r:id="rId33" w:history="1">
              <w:r>
                <w:rPr>
                  <w:color w:val="#410a8c"/>
                  <w:u w:val="single"/>
                </w:rPr>
                <w:t xml:space="preserve">Susan Mwangi</w:t>
              </w:r>
            </w:hyperlink>
            <w:r>
              <w:rPr/>
              <w:t xml:space="preserve">,</w:t>
            </w:r>
            <w:hyperlink r:id="rId34" w:history="1">
              <w:r>
                <w:rPr>
                  <w:color w:val="#410a8c"/>
                  <w:u w:val="single"/>
                </w:rPr>
                <w:t xml:space="preserve">Equipe M-Pram</w:t>
              </w:r>
            </w:hyperlink>
          </w:p>
          <w:p>
            <w:pPr/>
            <w:r>
              <w:rPr>
                <w:i w:val="1"/>
                <w:iCs w:val="1"/>
              </w:rPr>
              <w:t xml:space="preserve">Afrique Contemporaine</w:t>
            </w:r>
            <w:r>
              <w:rPr/>
              <w:t xml:space="preserve">, 2016, 2016-3 (259), p.95-114. </w:t>
            </w:r>
            <w:hyperlink r:id="rId35" w:history="1">
              <w:r>
                <w:rPr>
                  <w:color w:val="#410a8c"/>
                  <w:u w:val="single"/>
                </w:rPr>
                <w:t xml:space="preserve">⟨10.3917/afco.259.0095⟩</w:t>
              </w:r>
            </w:hyperlink>
          </w:p>
          <w:p>
            <w:pPr/>
            <w:r>
              <w:rPr/>
              <w:t xml:space="preserve">Article dans une revue</w:t>
            </w:r>
          </w:p>
          <w:p>
            <w:pPr/>
            <w:hyperlink r:id="rId32" w:history="1">
              <w:r>
                <w:rPr>
                  <w:color w:val="#410a8c"/>
                  <w:u w:val="single"/>
                </w:rPr>
                <w:t xml:space="preserve">hal-01768808v1</w:t>
              </w:r>
            </w:hyperlink>
          </w:p>
        </w:tc>
      </w:tr>
      <w:tr>
        <w:trPr/>
        <w:tc>
          <w:tcPr>
            <w:noWrap/>
          </w:tcPr>
          <w:p>
            <w:pPr>
              <w:spacing w:after="200"/>
            </w:pPr>
            <w:hyperlink r:id="rId36" w:history="1">
              <w:r>
                <w:rPr>
                  <w:color w:val="1e198e"/>
                  <w:b w:val="1"/>
                  <w:bCs w:val="1"/>
                  <w:u w:val="single"/>
                </w:rPr>
                <w:t xml:space="preserve">Land titling in Uganda crowds out local farmers</w:t>
              </w:r>
            </w:hyperlink>
          </w:p>
          <w:p>
            <w:pPr/>
            <w:hyperlink r:id="rId37" w:history="1">
              <w:r>
                <w:rPr>
                  <w:color w:val="#410a8c"/>
                  <w:u w:val="single"/>
                </w:rPr>
                <w:t xml:space="preserve">V. Chalin</w:t>
              </w:r>
            </w:hyperlink>
            <w:r>
              <w:rPr/>
              <w:t xml:space="preserve">,</w:t>
            </w:r>
            <w:hyperlink r:id="rId28" w:history="1">
              <w:r>
                <w:rPr>
                  <w:color w:val="#410a8c"/>
                  <w:u w:val="single"/>
                </w:rPr>
                <w:t xml:space="preserve">Valérie Golaz</w:t>
              </w:r>
            </w:hyperlink>
            <w:r>
              <w:rPr/>
              <w:t xml:space="preserve">,</w:t>
            </w:r>
            <w:hyperlink r:id="rId38" w:history="1">
              <w:r>
                <w:rPr>
                  <w:color w:val="#410a8c"/>
                  <w:u w:val="single"/>
                </w:rPr>
                <w:t xml:space="preserve">C. Médard</w:t>
              </w:r>
            </w:hyperlink>
          </w:p>
          <w:p>
            <w:pPr/>
            <w:r>
              <w:rPr>
                <w:i w:val="1"/>
                <w:iCs w:val="1"/>
              </w:rPr>
              <w:t xml:space="preserve">Journal of Eastern African Studies</w:t>
            </w:r>
            <w:r>
              <w:rPr/>
              <w:t xml:space="preserve">, 2015, </w:t>
            </w:r>
            <w:hyperlink r:id="rId39" w:history="1">
              <w:r>
                <w:rPr>
                  <w:color w:val="#410a8c"/>
                  <w:u w:val="single"/>
                </w:rPr>
                <w:t xml:space="preserve">⟨10.1080/17531055.2015.1106743⟩</w:t>
              </w:r>
            </w:hyperlink>
          </w:p>
          <w:p>
            <w:pPr/>
            <w:r>
              <w:rPr/>
              <w:t xml:space="preserve">Article dans une revue</w:t>
            </w:r>
          </w:p>
          <w:p>
            <w:pPr/>
            <w:hyperlink r:id="rId36" w:history="1">
              <w:r>
                <w:rPr>
                  <w:color w:val="#410a8c"/>
                  <w:u w:val="single"/>
                </w:rPr>
                <w:t xml:space="preserve">hal-01473094v1</w:t>
              </w:r>
            </w:hyperlink>
          </w:p>
        </w:tc>
      </w:tr>
      <w:tr>
        <w:trPr/>
        <w:tc>
          <w:tcPr>
            <w:noWrap/>
          </w:tcPr>
          <w:p>
            <w:pPr>
              <w:spacing w:after="200"/>
            </w:pPr>
            <w:hyperlink r:id="rId40" w:history="1">
              <w:r>
                <w:rPr>
                  <w:color w:val="1e198e"/>
                  <w:b w:val="1"/>
                  <w:bCs w:val="1"/>
                  <w:u w:val="single"/>
                </w:rPr>
                <w:t xml:space="preserve">Creating Dependency: Land and Gift-giving Practices in Uganda</w:t>
              </w:r>
            </w:hyperlink>
          </w:p>
          <w:p>
            <w:pPr/>
            <w:hyperlink r:id="rId11" w:history="1">
              <w:r>
                <w:rPr>
                  <w:color w:val="#410a8c"/>
                  <w:u w:val="single"/>
                </w:rPr>
                <w:t xml:space="preserve">Claire Médard</w:t>
              </w:r>
            </w:hyperlink>
          </w:p>
          <w:p>
            <w:pPr/>
            <w:r>
              <w:rPr>
                <w:i w:val="1"/>
                <w:iCs w:val="1"/>
              </w:rPr>
              <w:t xml:space="preserve">Journal of Eastern African Studies</w:t>
            </w:r>
            <w:r>
              <w:rPr/>
              <w:t xml:space="preserve">, 2013, 7 (3), pp.549-568. </w:t>
            </w:r>
            <w:hyperlink r:id="rId41" w:history="1">
              <w:r>
                <w:rPr>
                  <w:color w:val="#410a8c"/>
                  <w:u w:val="single"/>
                </w:rPr>
                <w:t xml:space="preserve">⟨10.1080/17531055.2013.811027⟩</w:t>
              </w:r>
            </w:hyperlink>
          </w:p>
          <w:p>
            <w:pPr/>
            <w:r>
              <w:rPr/>
              <w:t xml:space="preserve">Article dans une revue</w:t>
            </w:r>
          </w:p>
          <w:p>
            <w:pPr/>
            <w:hyperlink r:id="rId40" w:history="1">
              <w:r>
                <w:rPr>
                  <w:color w:val="#410a8c"/>
                  <w:u w:val="single"/>
                </w:rPr>
                <w:t xml:space="preserve">halshs-00876119v1</w:t>
              </w:r>
            </w:hyperlink>
          </w:p>
        </w:tc>
      </w:tr>
      <w:tr>
        <w:trPr/>
        <w:tc>
          <w:tcPr>
            <w:noWrap/>
          </w:tcPr>
          <w:p>
            <w:pPr>
              <w:spacing w:after="200"/>
            </w:pPr>
            <w:hyperlink r:id="rId42" w:history="1">
              <w:r>
                <w:rPr>
                  <w:color w:val="1e198e"/>
                  <w:b w:val="1"/>
                  <w:bCs w:val="1"/>
                  <w:u w:val="single"/>
                </w:rPr>
                <w:t xml:space="preserve">Au Kenya, vieilles tensions pour une nouvelle élection</w:t>
              </w:r>
            </w:hyperlink>
          </w:p>
          <w:p>
            <w:pPr/>
            <w:hyperlink r:id="rId11" w:history="1">
              <w:r>
                <w:rPr>
                  <w:color w:val="#410a8c"/>
                  <w:u w:val="single"/>
                </w:rPr>
                <w:t xml:space="preserve">Claire Médard</w:t>
              </w:r>
            </w:hyperlink>
          </w:p>
          <w:p>
            <w:pPr/>
            <w:r>
              <w:rPr>
                <w:i w:val="1"/>
                <w:iCs w:val="1"/>
              </w:rPr>
              <w:t xml:space="preserve">Alternatives Economiques</w:t>
            </w:r>
            <w:r>
              <w:rPr/>
              <w:t xml:space="preserve">, 2013, no hs 12, pp.98--99</w:t>
            </w:r>
          </w:p>
          <w:p>
            <w:pPr/>
            <w:r>
              <w:rPr/>
              <w:t xml:space="preserve">Article dans une revue</w:t>
            </w:r>
          </w:p>
          <w:p>
            <w:pPr/>
            <w:hyperlink r:id="rId42" w:history="1">
              <w:r>
                <w:rPr>
                  <w:color w:val="#410a8c"/>
                  <w:u w:val="single"/>
                </w:rPr>
                <w:t xml:space="preserve">ird-01508563v1</w:t>
              </w:r>
            </w:hyperlink>
          </w:p>
        </w:tc>
      </w:tr>
      <w:tr>
        <w:trPr/>
        <w:tc>
          <w:tcPr>
            <w:noWrap/>
          </w:tcPr>
          <w:p>
            <w:pPr>
              <w:spacing w:after="200"/>
            </w:pPr>
            <w:hyperlink r:id="rId43" w:history="1">
              <w:r>
                <w:rPr>
                  <w:color w:val="1e198e"/>
                  <w:b w:val="1"/>
                  <w:bCs w:val="1"/>
                  <w:u w:val="single"/>
                </w:rPr>
                <w:t xml:space="preserve">Land and water grabbing in an east african coastal wetland : the case of the Tana delta</w:t>
              </w:r>
            </w:hyperlink>
          </w:p>
          <w:p>
            <w:pPr/>
            <w:hyperlink r:id="rId17" w:history="1">
              <w:r>
                <w:rPr>
                  <w:color w:val="#410a8c"/>
                  <w:u w:val="single"/>
                </w:rPr>
                <w:t xml:space="preserve">Stéphanie Duvail</w:t>
              </w:r>
            </w:hyperlink>
            <w:r>
              <w:rPr/>
              <w:t xml:space="preserve">,</w:t>
            </w:r>
            <w:hyperlink r:id="rId11" w:history="1">
              <w:r>
                <w:rPr>
                  <w:color w:val="#410a8c"/>
                  <w:u w:val="single"/>
                </w:rPr>
                <w:t xml:space="preserve">Claire Médard</w:t>
              </w:r>
            </w:hyperlink>
            <w:r>
              <w:rPr/>
              <w:t xml:space="preserve">,</w:t>
            </w:r>
            <w:hyperlink r:id="rId44" w:history="1">
              <w:r>
                <w:rPr>
                  <w:color w:val="#410a8c"/>
                  <w:u w:val="single"/>
                </w:rPr>
                <w:t xml:space="preserve">Olivier Hamerlynck</w:t>
              </w:r>
            </w:hyperlink>
            <w:r>
              <w:rPr/>
              <w:t xml:space="preserve">,</w:t>
            </w:r>
            <w:hyperlink r:id="rId45" w:history="1">
              <w:r>
                <w:rPr>
                  <w:color w:val="#410a8c"/>
                  <w:u w:val="single"/>
                </w:rPr>
                <w:t xml:space="preserve">Dorothy Wanja Nyingi</w:t>
              </w:r>
            </w:hyperlink>
          </w:p>
          <w:p>
            <w:pPr/>
            <w:r>
              <w:rPr>
                <w:i w:val="1"/>
                <w:iCs w:val="1"/>
              </w:rPr>
              <w:t xml:space="preserve">Water alternatives</w:t>
            </w:r>
            <w:r>
              <w:rPr/>
              <w:t xml:space="preserve">, 2012, 5, pp.322--343</w:t>
            </w:r>
          </w:p>
          <w:p>
            <w:pPr/>
            <w:r>
              <w:rPr/>
              <w:t xml:space="preserve">Article dans une revue</w:t>
            </w:r>
          </w:p>
          <w:p>
            <w:pPr/>
            <w:hyperlink r:id="rId43" w:history="1">
              <w:r>
                <w:rPr>
                  <w:color w:val="#410a8c"/>
                  <w:u w:val="single"/>
                </w:rPr>
                <w:t xml:space="preserve">ird-01508564v1</w:t>
              </w:r>
            </w:hyperlink>
          </w:p>
        </w:tc>
      </w:tr>
      <w:tr>
        <w:trPr/>
        <w:tc>
          <w:tcPr>
            <w:noWrap/>
          </w:tcPr>
          <w:p>
            <w:pPr>
              <w:spacing w:after="200"/>
            </w:pPr>
            <w:hyperlink r:id="rId46" w:history="1">
              <w:r>
                <w:rPr>
                  <w:color w:val="1e198e"/>
                  <w:b w:val="1"/>
                  <w:bCs w:val="1"/>
                  <w:u w:val="single"/>
                </w:rPr>
                <w:t xml:space="preserve">Utopies à Rakai : accumulation foncière et investissements internationaux</w:t>
              </w:r>
            </w:hyperlink>
          </w:p>
          <w:p>
            <w:pPr/>
            <w:hyperlink r:id="rId11" w:history="1">
              <w:r>
                <w:rPr>
                  <w:color w:val="#410a8c"/>
                  <w:u w:val="single"/>
                </w:rPr>
                <w:t xml:space="preserve">Claire Médard</w:t>
              </w:r>
            </w:hyperlink>
            <w:r>
              <w:rPr/>
              <w:t xml:space="preserve">,</w:t>
            </w:r>
            <w:hyperlink r:id="rId28" w:history="1">
              <w:r>
                <w:rPr>
                  <w:color w:val="#410a8c"/>
                  <w:u w:val="single"/>
                </w:rPr>
                <w:t xml:space="preserve">Valérie Golaz</w:t>
              </w:r>
            </w:hyperlink>
          </w:p>
          <w:p>
            <w:pPr/>
            <w:r>
              <w:rPr>
                <w:i w:val="1"/>
                <w:iCs w:val="1"/>
              </w:rPr>
              <w:t xml:space="preserve">Transcontinentales</w:t>
            </w:r>
            <w:r>
              <w:rPr/>
              <w:t xml:space="preserve">, 2011, 15 p</w:t>
            </w:r>
          </w:p>
          <w:p>
            <w:pPr/>
            <w:r>
              <w:rPr/>
              <w:t xml:space="preserve">Article dans une revue</w:t>
            </w:r>
          </w:p>
          <w:p>
            <w:pPr/>
            <w:hyperlink r:id="rId46" w:history="1">
              <w:r>
                <w:rPr>
                  <w:color w:val="#410a8c"/>
                  <w:u w:val="single"/>
                </w:rPr>
                <w:t xml:space="preserve">ird-01508567v1</w:t>
              </w:r>
            </w:hyperlink>
          </w:p>
        </w:tc>
      </w:tr>
      <w:tr>
        <w:trPr/>
        <w:tc>
          <w:tcPr>
            <w:noWrap/>
          </w:tcPr>
          <w:p>
            <w:pPr>
              <w:spacing w:after="200"/>
            </w:pPr>
            <w:hyperlink r:id="rId47" w:history="1">
              <w:r>
                <w:rPr>
                  <w:color w:val="1e198e"/>
                  <w:b w:val="1"/>
                  <w:bCs w:val="1"/>
                  <w:u w:val="single"/>
                </w:rPr>
                <w:t xml:space="preserve">Les frontières intérieures du Kenya : une contrainte pour l'accès à la terre</w:t>
              </w:r>
            </w:hyperlink>
          </w:p>
          <w:p>
            <w:pPr/>
            <w:hyperlink r:id="rId11" w:history="1">
              <w:r>
                <w:rPr>
                  <w:color w:val="#410a8c"/>
                  <w:u w:val="single"/>
                </w:rPr>
                <w:t xml:space="preserve">Claire Médard</w:t>
              </w:r>
            </w:hyperlink>
            <w:r>
              <w:rPr/>
              <w:t xml:space="preserve">,</w:t>
            </w:r>
            <w:hyperlink r:id="rId28" w:history="1">
              <w:r>
                <w:rPr>
                  <w:color w:val="#410a8c"/>
                  <w:u w:val="single"/>
                </w:rPr>
                <w:t xml:space="preserve">Valérie Golaz</w:t>
              </w:r>
            </w:hyperlink>
          </w:p>
          <w:p>
            <w:pPr/>
            <w:r>
              <w:rPr>
                <w:i w:val="1"/>
                <w:iCs w:val="1"/>
              </w:rPr>
              <w:t xml:space="preserve">CERISCOPE - Environnement - Pauvreté - Frontières - Puissance</w:t>
            </w:r>
            <w:r>
              <w:rPr/>
              <w:t xml:space="preserve">, 2011, [en ligne], 8 p</w:t>
            </w:r>
          </w:p>
          <w:p>
            <w:pPr/>
            <w:r>
              <w:rPr/>
              <w:t xml:space="preserve">Article dans une revue</w:t>
            </w:r>
          </w:p>
          <w:p>
            <w:pPr/>
            <w:hyperlink r:id="rId47" w:history="1">
              <w:r>
                <w:rPr>
                  <w:color w:val="#410a8c"/>
                  <w:u w:val="single"/>
                </w:rPr>
                <w:t xml:space="preserve">ird-01508566v1</w:t>
              </w:r>
            </w:hyperlink>
          </w:p>
        </w:tc>
      </w:tr>
      <w:tr>
        <w:trPr/>
        <w:tc>
          <w:tcPr>
            <w:noWrap/>
          </w:tcPr>
          <w:p>
            <w:pPr>
              <w:spacing w:after="200"/>
            </w:pPr>
            <w:hyperlink r:id="rId48" w:history="1">
              <w:r>
                <w:rPr>
                  <w:color w:val="1e198e"/>
                  <w:b w:val="1"/>
                  <w:bCs w:val="1"/>
                  <w:u w:val="single"/>
                </w:rPr>
                <w:t xml:space="preserve">Les communautés locales face aux grands projets d'aménagement des zones humides côtières en Afrique de l'Est</w:t>
              </w:r>
            </w:hyperlink>
          </w:p>
          <w:p>
            <w:pPr/>
            <w:hyperlink r:id="rId17" w:history="1">
              <w:r>
                <w:rPr>
                  <w:color w:val="#410a8c"/>
                  <w:u w:val="single"/>
                </w:rPr>
                <w:t xml:space="preserve">Stéphanie Duvail</w:t>
              </w:r>
            </w:hyperlink>
            <w:r>
              <w:rPr/>
              <w:t xml:space="preserve">,</w:t>
            </w:r>
            <w:hyperlink r:id="rId11" w:history="1">
              <w:r>
                <w:rPr>
                  <w:color w:val="#410a8c"/>
                  <w:u w:val="single"/>
                </w:rPr>
                <w:t xml:space="preserve">Claire Médard</w:t>
              </w:r>
            </w:hyperlink>
            <w:r>
              <w:rPr/>
              <w:t xml:space="preserve">,</w:t>
            </w:r>
            <w:hyperlink r:id="rId49" w:history="1">
              <w:r>
                <w:rPr>
                  <w:color w:val="#410a8c"/>
                  <w:u w:val="single"/>
                </w:rPr>
                <w:t xml:space="preserve">Jean-Luc Paul</w:t>
              </w:r>
            </w:hyperlink>
          </w:p>
          <w:p>
            <w:pPr/>
            <w:r>
              <w:rPr>
                <w:i w:val="1"/>
                <w:iCs w:val="1"/>
              </w:rPr>
              <w:t xml:space="preserve">Politique africaine</w:t>
            </w:r>
            <w:r>
              <w:rPr/>
              <w:t xml:space="preserve">, 2010, 119, pp.149-172</w:t>
            </w:r>
          </w:p>
          <w:p>
            <w:pPr/>
            <w:r>
              <w:rPr/>
              <w:t xml:space="preserve">Article dans une revue</w:t>
            </w:r>
          </w:p>
          <w:p>
            <w:pPr/>
            <w:hyperlink r:id="rId48" w:history="1">
              <w:r>
                <w:rPr>
                  <w:color w:val="#410a8c"/>
                  <w:u w:val="single"/>
                </w:rPr>
                <w:t xml:space="preserve">halshs-00705099v1</w:t>
              </w:r>
            </w:hyperlink>
          </w:p>
        </w:tc>
      </w:tr>
      <w:tr>
        <w:trPr/>
        <w:tc>
          <w:tcPr>
            <w:noWrap/>
          </w:tcPr>
          <w:p>
            <w:pPr>
              <w:spacing w:after="200"/>
            </w:pPr>
            <w:hyperlink r:id="rId50" w:history="1">
              <w:r>
                <w:rPr>
                  <w:color w:val="1e198e"/>
                  <w:b w:val="1"/>
                  <w:bCs w:val="1"/>
                  <w:u w:val="single"/>
                </w:rPr>
                <w:t xml:space="preserve">Kenya lutte à mort pour un toit</w:t>
              </w:r>
            </w:hyperlink>
          </w:p>
          <w:p>
            <w:pPr/>
            <w:hyperlink r:id="rId51" w:history="1">
              <w:r>
                <w:rPr>
                  <w:color w:val="#410a8c"/>
                  <w:u w:val="single"/>
                </w:rPr>
                <w:t xml:space="preserve">Matthieu Miralles</w:t>
              </w:r>
            </w:hyperlink>
            <w:r>
              <w:rPr/>
              <w:t xml:space="preserve">,</w:t>
            </w:r>
            <w:hyperlink r:id="rId11" w:history="1">
              <w:r>
                <w:rPr>
                  <w:color w:val="#410a8c"/>
                  <w:u w:val="single"/>
                </w:rPr>
                <w:t xml:space="preserve">Claire Médard</w:t>
              </w:r>
            </w:hyperlink>
          </w:p>
          <w:p>
            <w:pPr/>
            <w:r>
              <w:rPr>
                <w:i w:val="1"/>
                <w:iCs w:val="1"/>
              </w:rPr>
              <w:t xml:space="preserve">Alternatives Internationales</w:t>
            </w:r>
            <w:r>
              <w:rPr/>
              <w:t xml:space="preserve">, 2008, n° 39 (31-33), </w:t>
            </w:r>
            <w:hyperlink r:id="rId52" w:history="1">
              <w:r>
                <w:rPr>
                  <w:color w:val="#410a8c"/>
                  <w:u w:val="single"/>
                </w:rPr>
                <w:t xml:space="preserve">⟨10.3917/ai.039.0031⟩</w:t>
              </w:r>
            </w:hyperlink>
          </w:p>
          <w:p>
            <w:pPr/>
            <w:r>
              <w:rPr/>
              <w:t xml:space="preserve">Article dans une revue</w:t>
            </w:r>
          </w:p>
          <w:p>
            <w:pPr/>
            <w:hyperlink r:id="rId50" w:history="1">
              <w:r>
                <w:rPr>
                  <w:color w:val="#410a8c"/>
                  <w:u w:val="single"/>
                </w:rPr>
                <w:t xml:space="preserve">halshs-00403068v1</w:t>
              </w:r>
            </w:hyperlink>
          </w:p>
        </w:tc>
      </w:tr>
      <w:tr>
        <w:trPr/>
        <w:tc>
          <w:tcPr>
            <w:noWrap/>
          </w:tcPr>
          <w:p>
            <w:pPr>
              <w:spacing w:after="200"/>
            </w:pPr>
            <w:hyperlink r:id="rId53" w:history="1">
              <w:r>
                <w:rPr>
                  <w:color w:val="1e198e"/>
                  <w:b w:val="1"/>
                  <w:bCs w:val="1"/>
                  <w:u w:val="single"/>
                </w:rPr>
                <w:t xml:space="preserve">Kenya. Entre crise territoriale et identitaire</w:t>
              </w:r>
            </w:hyperlink>
          </w:p>
          <w:p>
            <w:pPr/>
            <w:hyperlink r:id="rId11" w:history="1">
              <w:r>
                <w:rPr>
                  <w:color w:val="#410a8c"/>
                  <w:u w:val="single"/>
                </w:rPr>
                <w:t xml:space="preserve">Claire Médard</w:t>
              </w:r>
            </w:hyperlink>
            <w:r>
              <w:rPr/>
              <w:t xml:space="preserve">,</w:t>
            </w:r>
            <w:hyperlink r:id="rId54" w:history="1">
              <w:r>
                <w:rPr>
                  <w:color w:val="#410a8c"/>
                  <w:u w:val="single"/>
                </w:rPr>
                <w:t xml:space="preserve">Olivier Blot</w:t>
              </w:r>
            </w:hyperlink>
          </w:p>
          <w:p>
            <w:pPr/>
            <w:r>
              <w:rPr>
                <w:i w:val="1"/>
                <w:iCs w:val="1"/>
              </w:rPr>
              <w:t xml:space="preserve">Sciences au Sud</w:t>
            </w:r>
            <w:r>
              <w:rPr/>
              <w:t xml:space="preserve">, 2008, p. 10</w:t>
            </w:r>
          </w:p>
          <w:p>
            <w:pPr/>
            <w:r>
              <w:rPr/>
              <w:t xml:space="preserve">Article dans une revue</w:t>
            </w:r>
          </w:p>
          <w:p>
            <w:pPr/>
            <w:hyperlink r:id="rId53" w:history="1">
              <w:r>
                <w:rPr>
                  <w:color w:val="#410a8c"/>
                  <w:u w:val="single"/>
                </w:rPr>
                <w:t xml:space="preserve">ird-01508573v1</w:t>
              </w:r>
            </w:hyperlink>
          </w:p>
        </w:tc>
      </w:tr>
      <w:tr>
        <w:trPr/>
        <w:tc>
          <w:tcPr>
            <w:noWrap/>
          </w:tcPr>
          <w:p>
            <w:pPr>
              <w:spacing w:after="200"/>
            </w:pPr>
            <w:hyperlink r:id="rId55" w:history="1">
              <w:r>
                <w:rPr>
                  <w:color w:val="1e198e"/>
                  <w:b w:val="1"/>
                  <w:bCs w:val="1"/>
                  <w:u w:val="single"/>
                </w:rPr>
                <w:t xml:space="preserve">Elus, miliciens et prophètes : violences au mont Elgon (2006-2008)</w:t>
              </w:r>
            </w:hyperlink>
          </w:p>
          <w:p>
            <w:pPr/>
            <w:hyperlink r:id="rId11" w:history="1">
              <w:r>
                <w:rPr>
                  <w:color w:val="#410a8c"/>
                  <w:u w:val="single"/>
                </w:rPr>
                <w:t xml:space="preserve">Claire Médard</w:t>
              </w:r>
            </w:hyperlink>
          </w:p>
          <w:p>
            <w:pPr/>
            <w:r>
              <w:rPr>
                <w:i w:val="1"/>
                <w:iCs w:val="1"/>
              </w:rPr>
              <w:t xml:space="preserve">Politique africaine</w:t>
            </w:r>
            <w:r>
              <w:rPr/>
              <w:t xml:space="preserve">, 2008, pp.150--166</w:t>
            </w:r>
          </w:p>
          <w:p>
            <w:pPr/>
            <w:r>
              <w:rPr/>
              <w:t xml:space="preserve">Article dans une revue</w:t>
            </w:r>
          </w:p>
          <w:p>
            <w:pPr/>
            <w:hyperlink r:id="rId55" w:history="1">
              <w:r>
                <w:rPr>
                  <w:color w:val="#410a8c"/>
                  <w:u w:val="single"/>
                </w:rPr>
                <w:t xml:space="preserve">ird-01508574v1</w:t>
              </w:r>
            </w:hyperlink>
          </w:p>
        </w:tc>
      </w:tr>
      <w:tr>
        <w:trPr/>
        <w:tc>
          <w:tcPr>
            <w:noWrap/>
          </w:tcPr>
          <w:p>
            <w:pPr>
              <w:spacing w:after="200"/>
            </w:pPr>
            <w:hyperlink r:id="rId56" w:history="1">
              <w:r>
                <w:rPr>
                  <w:color w:val="1e198e"/>
                  <w:b w:val="1"/>
                  <w:bCs w:val="1"/>
                  <w:u w:val="single"/>
                </w:rPr>
                <w:t xml:space="preserve">Les frontières de la violence au Kenya</w:t>
              </w:r>
            </w:hyperlink>
          </w:p>
          <w:p>
            <w:pPr/>
            <w:hyperlink r:id="rId11" w:history="1">
              <w:r>
                <w:rPr>
                  <w:color w:val="#410a8c"/>
                  <w:u w:val="single"/>
                </w:rPr>
                <w:t xml:space="preserve">Claire Médard</w:t>
              </w:r>
            </w:hyperlink>
          </w:p>
          <w:p>
            <w:pPr/>
            <w:r>
              <w:rPr>
                <w:i w:val="1"/>
                <w:iCs w:val="1"/>
              </w:rPr>
              <w:t xml:space="preserve">EchoGéo</w:t>
            </w:r>
            <w:r>
              <w:rPr/>
              <w:t xml:space="preserve">, 2008, pp.1--6</w:t>
            </w:r>
          </w:p>
          <w:p>
            <w:pPr/>
            <w:r>
              <w:rPr/>
              <w:t xml:space="preserve">Article dans une revue</w:t>
            </w:r>
          </w:p>
          <w:p>
            <w:pPr/>
            <w:hyperlink r:id="rId56" w:history="1">
              <w:r>
                <w:rPr>
                  <w:color w:val="#410a8c"/>
                  <w:u w:val="single"/>
                </w:rPr>
                <w:t xml:space="preserve">ird-01508575v1</w:t>
              </w:r>
            </w:hyperlink>
          </w:p>
        </w:tc>
      </w:tr>
      <w:tr>
        <w:trPr/>
        <w:tc>
          <w:tcPr>
            <w:noWrap/>
          </w:tcPr>
          <w:p>
            <w:pPr>
              <w:spacing w:after="200"/>
            </w:pPr>
            <w:hyperlink r:id="rId57" w:history="1">
              <w:r>
                <w:rPr>
                  <w:color w:val="1e198e"/>
                  <w:b w:val="1"/>
                  <w:bCs w:val="1"/>
                  <w:u w:val="single"/>
                </w:rPr>
                <w:t xml:space="preserve">Quelques clés pour démêler la crise kenyane : spoliation, autochtonie et privatisation foncière</w:t>
              </w:r>
            </w:hyperlink>
          </w:p>
          <w:p>
            <w:pPr/>
            <w:hyperlink r:id="rId11" w:history="1">
              <w:r>
                <w:rPr>
                  <w:color w:val="#410a8c"/>
                  <w:u w:val="single"/>
                </w:rPr>
                <w:t xml:space="preserve">Claire Médard</w:t>
              </w:r>
            </w:hyperlink>
          </w:p>
          <w:p>
            <w:pPr/>
            <w:r>
              <w:rPr>
                <w:i w:val="1"/>
                <w:iCs w:val="1"/>
              </w:rPr>
              <w:t xml:space="preserve">Cahiers de l'Afrique de l'Est</w:t>
            </w:r>
            <w:r>
              <w:rPr/>
              <w:t xml:space="preserve">, 2008, 37, pp.81--98</w:t>
            </w:r>
          </w:p>
          <w:p>
            <w:pPr/>
            <w:r>
              <w:rPr/>
              <w:t xml:space="preserve">Article dans une revue</w:t>
            </w:r>
          </w:p>
          <w:p>
            <w:pPr/>
            <w:hyperlink r:id="rId57" w:history="1">
              <w:r>
                <w:rPr>
                  <w:color w:val="#410a8c"/>
                  <w:u w:val="single"/>
                </w:rPr>
                <w:t xml:space="preserve">ird-01508572v1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transmission of land rights in wetlands in Buganda kingdom, Uganda</w:t>
              </w:r>
            </w:hyperlink>
          </w:p>
          <w:p>
            <w:pPr/>
            <w:hyperlink r:id="rId11" w:history="1">
              <w:r>
                <w:rPr>
                  <w:color w:val="#410a8c"/>
                  <w:u w:val="single"/>
                </w:rPr>
                <w:t xml:space="preserve">Claire Médard</w:t>
              </w:r>
            </w:hyperlink>
            <w:r>
              <w:rPr/>
              <w:t xml:space="preserve">,</w:t>
            </w:r>
            <w:hyperlink r:id="rId28" w:history="1">
              <w:r>
                <w:rPr>
                  <w:color w:val="#410a8c"/>
                  <w:u w:val="single"/>
                </w:rPr>
                <w:t xml:space="preserve">Valérie Golaz</w:t>
              </w:r>
            </w:hyperlink>
          </w:p>
          <w:p>
            <w:pPr/>
            <w:r>
              <w:rPr>
                <w:i w:val="1"/>
                <w:iCs w:val="1"/>
              </w:rPr>
              <w:t xml:space="preserve">4th Rural History Conference (EURHO 2019)</w:t>
            </w:r>
            <w:r>
              <w:rPr/>
              <w:t xml:space="preserve">, Sep 2019, Paris, France</w:t>
            </w:r>
          </w:p>
          <w:p>
            <w:pPr/>
            <w:r>
              <w:rPr/>
              <w:t xml:space="preserve">Communication dans un congrès</w:t>
            </w:r>
          </w:p>
          <w:p>
            <w:pPr/>
            <w:hyperlink r:id="rId58" w:history="1">
              <w:r>
                <w:rPr>
                  <w:color w:val="#410a8c"/>
                  <w:u w:val="single"/>
                </w:rPr>
                <w:t xml:space="preserve">hal-02548710v1</w:t>
              </w:r>
            </w:hyperlink>
          </w:p>
        </w:tc>
      </w:tr>
      <w:tr>
        <w:trPr/>
        <w:tc>
          <w:tcPr>
            <w:noWrap/>
          </w:tcPr>
          <w:p>
            <w:pPr>
              <w:spacing w:after="200"/>
            </w:pPr>
            <w:hyperlink r:id="rId59" w:history="1">
              <w:r>
                <w:rPr>
                  <w:color w:val="1e198e"/>
                  <w:b w:val="1"/>
                  <w:bCs w:val="1"/>
                  <w:u w:val="single"/>
                </w:rPr>
                <w:t xml:space="preserve">Modératrice, Première session</w:t>
              </w:r>
            </w:hyperlink>
          </w:p>
          <w:p>
            <w:pPr/>
            <w:hyperlink r:id="rId11" w:history="1">
              <w:r>
                <w:rPr>
                  <w:color w:val="#410a8c"/>
                  <w:u w:val="single"/>
                </w:rPr>
                <w:t xml:space="preserve">Claire Médard</w:t>
              </w:r>
            </w:hyperlink>
          </w:p>
          <w:p>
            <w:pPr/>
            <w:r>
              <w:rPr>
                <w:i w:val="1"/>
                <w:iCs w:val="1"/>
              </w:rPr>
              <w:t xml:space="preserve">Journée d’étude Regards croisés sur les “accaparements des terres” en Afrique</w:t>
            </w:r>
            <w:r>
              <w:rPr/>
              <w:t xml:space="preserve">, 2016, Paris, France</w:t>
            </w:r>
          </w:p>
          <w:p>
            <w:pPr/>
            <w:r>
              <w:rPr/>
              <w:t xml:space="preserve">Communication dans un congrès</w:t>
            </w:r>
          </w:p>
          <w:p>
            <w:pPr/>
            <w:hyperlink r:id="rId59" w:history="1">
              <w:r>
                <w:rPr>
                  <w:color w:val="#410a8c"/>
                  <w:u w:val="single"/>
                </w:rPr>
                <w:t xml:space="preserve">hal-02636356v1</w:t>
              </w:r>
            </w:hyperlink>
          </w:p>
        </w:tc>
      </w:tr>
      <w:tr>
        <w:trPr/>
        <w:tc>
          <w:tcPr>
            <w:noWrap/>
          </w:tcPr>
          <w:p>
            <w:pPr>
              <w:spacing w:after="200"/>
            </w:pPr>
            <w:hyperlink r:id="rId60" w:history="1">
              <w:r>
                <w:rPr>
                  <w:color w:val="1e198e"/>
                  <w:b w:val="1"/>
                  <w:bCs w:val="1"/>
                  <w:u w:val="single"/>
                </w:rPr>
                <w:t xml:space="preserve">Les &amp;quot;Ndorobo&amp;quot; du Mont Elgon (Kenya/Ouganda) : apparition d'une revendication autochtone dans un contexte de crise foncière et de forte ingérence territoriale de l'Etat</w:t>
              </w:r>
            </w:hyperlink>
          </w:p>
          <w:p>
            <w:pPr/>
            <w:hyperlink r:id="rId11" w:history="1">
              <w:r>
                <w:rPr>
                  <w:color w:val="#410a8c"/>
                  <w:u w:val="single"/>
                </w:rPr>
                <w:t xml:space="preserve">Claire Médard</w:t>
              </w:r>
            </w:hyperlink>
          </w:p>
          <w:p>
            <w:pPr/>
            <w:r>
              <w:rPr>
                <w:i w:val="1"/>
                <w:iCs w:val="1"/>
              </w:rPr>
              <w:t xml:space="preserve">Colloque International : Les Frontières de la Question Foncière = At the Frontier of Land Issues, Montpellier (FRA), 2006</w:t>
            </w:r>
            <w:r>
              <w:rPr/>
              <w:t xml:space="preserve">, 2006, Unknown, Unknown Region. 28 p. multigr</w:t>
            </w:r>
          </w:p>
          <w:p>
            <w:pPr/>
            <w:r>
              <w:rPr/>
              <w:t xml:space="preserve">Communication dans un congrès</w:t>
            </w:r>
          </w:p>
          <w:p>
            <w:pPr/>
            <w:hyperlink r:id="rId60" w:history="1">
              <w:r>
                <w:rPr>
                  <w:color w:val="#410a8c"/>
                  <w:u w:val="single"/>
                </w:rPr>
                <w:t xml:space="preserve">ird-01508577v1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Eastern Africa : a new oil and gas frontier</w:t>
              </w:r>
            </w:hyperlink>
          </w:p>
          <w:p>
            <w:pPr/>
            <w:hyperlink r:id="rId62" w:history="1">
              <w:r>
                <w:rPr>
                  <w:color w:val="#410a8c"/>
                  <w:u w:val="single"/>
                </w:rPr>
                <w:t xml:space="preserve">B. Augé</w:t>
              </w:r>
            </w:hyperlink>
            <w:r>
              <w:rPr/>
              <w:t xml:space="preserve">,</w:t>
            </w:r>
            <w:hyperlink r:id="rId63" w:history="1">
              <w:r>
                <w:rPr>
                  <w:color w:val="#410a8c"/>
                  <w:u w:val="single"/>
                </w:rPr>
                <w:t xml:space="preserve">R. Nkayi</w:t>
              </w:r>
            </w:hyperlink>
            <w:r>
              <w:rPr/>
              <w:t xml:space="preserve">,</w:t>
            </w:r>
            <w:hyperlink r:id="rId11" w:history="1">
              <w:r>
                <w:rPr>
                  <w:color w:val="#410a8c"/>
                  <w:u w:val="single"/>
                </w:rPr>
                <w:t xml:space="preserve">Claire Médard</w:t>
              </w:r>
            </w:hyperlink>
          </w:p>
          <w:p>
            <w:pPr/>
            <w:r>
              <w:rPr/>
              <w:t xml:space="preserve">FRS ; IFRA, pp.18, 2013, Note - Observatoire des Grands Lacs en Afrique</w:t>
            </w:r>
          </w:p>
          <w:p>
            <w:pPr/>
            <w:r>
              <w:rPr/>
              <w:t xml:space="preserve">Ouvrages</w:t>
            </w:r>
          </w:p>
          <w:p>
            <w:pPr/>
            <w:hyperlink r:id="rId61" w:history="1">
              <w:r>
                <w:rPr>
                  <w:color w:val="#410a8c"/>
                  <w:u w:val="single"/>
                </w:rPr>
                <w:t xml:space="preserve">ird-01508562v1</w:t>
              </w:r>
            </w:hyperlink>
          </w:p>
        </w:tc>
      </w:tr>
      <w:tr>
        <w:trPr/>
        <w:tc>
          <w:tcPr>
            <w:noWrap/>
          </w:tcPr>
          <w:p>
            <w:pPr>
              <w:spacing w:after="200"/>
            </w:pPr>
            <w:hyperlink r:id="rId64" w:history="1">
              <w:r>
                <w:rPr>
                  <w:color w:val="1e198e"/>
                  <w:b w:val="1"/>
                  <w:bCs w:val="1"/>
                  <w:u w:val="single"/>
                </w:rPr>
                <w:t xml:space="preserve">Les questions foncières rurales comme facteurs de crise en Afrique subsaharienne : Afrique du Sud, Côte d'Ivoire, Kenya</w:t>
              </w:r>
            </w:hyperlink>
          </w:p>
          <w:p>
            <w:pPr/>
            <w:hyperlink r:id="rId65" w:history="1">
              <w:r>
                <w:rPr>
                  <w:color w:val="#410a8c"/>
                  <w:u w:val="single"/>
                </w:rPr>
                <w:t xml:space="preserve">N. Andrew</w:t>
              </w:r>
            </w:hyperlink>
            <w:r>
              <w:rPr/>
              <w:t xml:space="preserve">,</w:t>
            </w:r>
            <w:hyperlink r:id="rId66" w:history="1">
              <w:r>
                <w:rPr>
                  <w:color w:val="#410a8c"/>
                  <w:u w:val="single"/>
                </w:rPr>
                <w:t xml:space="preserve">A. Babo</w:t>
              </w:r>
            </w:hyperlink>
            <w:r>
              <w:rPr/>
              <w:t xml:space="preserve">,</w:t>
            </w:r>
            <w:hyperlink r:id="rId11" w:history="1">
              <w:r>
                <w:rPr>
                  <w:color w:val="#410a8c"/>
                  <w:u w:val="single"/>
                </w:rPr>
                <w:t xml:space="preserve">Claire Médard</w:t>
              </w:r>
            </w:hyperlink>
          </w:p>
          <w:p>
            <w:pPr/>
            <w:r>
              <w:rPr/>
              <w:t xml:space="preserve">IFRI, pp.57, 2009, Note de l'IFRI, 978-2-86592-634-3</w:t>
            </w:r>
          </w:p>
          <w:p>
            <w:pPr/>
            <w:r>
              <w:rPr/>
              <w:t xml:space="preserve">Ouvrages</w:t>
            </w:r>
          </w:p>
          <w:p>
            <w:pPr/>
            <w:hyperlink r:id="rId64" w:history="1">
              <w:r>
                <w:rPr>
                  <w:color w:val="#410a8c"/>
                  <w:u w:val="single"/>
                </w:rPr>
                <w:t xml:space="preserve">ird-01508571v1</w:t>
              </w:r>
            </w:hyperlink>
          </w:p>
        </w:tc>
      </w:tr>
      <w:tr>
        <w:trPr/>
        <w:tc>
          <w:tcPr>
            <w:noWrap/>
          </w:tcPr>
          <w:p>
            <w:pPr>
              <w:spacing w:after="200"/>
            </w:pPr>
            <w:hyperlink r:id="rId67" w:history="1">
              <w:r>
                <w:rPr>
                  <w:color w:val="1e198e"/>
                  <w:b w:val="1"/>
                  <w:bCs w:val="1"/>
                  <w:u w:val="single"/>
                </w:rPr>
                <w:t xml:space="preserve">L'Afrique orientale : annuaire 2005</w:t>
              </w:r>
            </w:hyperlink>
          </w:p>
          <w:p>
            <w:pPr/>
            <w:hyperlink r:id="rId68" w:history="1">
              <w:r>
                <w:rPr>
                  <w:color w:val="#410a8c"/>
                  <w:u w:val="single"/>
                </w:rPr>
                <w:t xml:space="preserve">H. Charton</w:t>
              </w:r>
            </w:hyperlink>
            <w:r>
              <w:rPr/>
              <w:t xml:space="preserve">,</w:t>
            </w:r>
            <w:hyperlink r:id="rId11" w:history="1">
              <w:r>
                <w:rPr>
                  <w:color w:val="#410a8c"/>
                  <w:u w:val="single"/>
                </w:rPr>
                <w:t xml:space="preserve">Claire Médard</w:t>
              </w:r>
            </w:hyperlink>
          </w:p>
          <w:p>
            <w:pPr/>
            <w:r>
              <w:rPr/>
              <w:t xml:space="preserve">Charton, H. and Médard, Claire. L'Harmattan, pp.353, 2006, 978-2-296-02643-8</w:t>
            </w:r>
          </w:p>
          <w:p>
            <w:pPr/>
            <w:r>
              <w:rPr/>
              <w:t xml:space="preserve">Ouvrages</w:t>
            </w:r>
          </w:p>
          <w:p>
            <w:pPr/>
            <w:hyperlink r:id="rId67" w:history="1">
              <w:r>
                <w:rPr>
                  <w:color w:val="#410a8c"/>
                  <w:u w:val="single"/>
                </w:rPr>
                <w:t xml:space="preserve">ird-01508579v1</w:t>
              </w:r>
            </w:hyperlink>
          </w:p>
        </w:tc>
      </w:tr>
      <w:tr>
        <w:trPr/>
        <w:tc>
          <w:tcPr>
            <w:noWrap/>
          </w:tcPr>
          <w:p>
            <w:pPr>
              <w:spacing w:after="200"/>
            </w:pPr>
            <w:hyperlink r:id="rId69" w:history="1">
              <w:r>
                <w:rPr>
                  <w:color w:val="1e198e"/>
                  <w:b w:val="1"/>
                  <w:bCs w:val="1"/>
                  <w:u w:val="single"/>
                </w:rPr>
                <w:t xml:space="preserve">L’annuaire de l’Afrique de l’Est 2005</w:t>
              </w:r>
            </w:hyperlink>
          </w:p>
          <w:p>
            <w:pPr/>
            <w:hyperlink r:id="rId70" w:history="1">
              <w:r>
                <w:rPr>
                  <w:color w:val="#410a8c"/>
                  <w:u w:val="single"/>
                </w:rPr>
                <w:t xml:space="preserve">Hélène Charton</w:t>
              </w:r>
            </w:hyperlink>
            <w:r>
              <w:rPr/>
              <w:t xml:space="preserve">,</w:t>
            </w:r>
            <w:hyperlink r:id="rId11" w:history="1">
              <w:r>
                <w:rPr>
                  <w:color w:val="#410a8c"/>
                  <w:u w:val="single"/>
                </w:rPr>
                <w:t xml:space="preserve">Claire Médard</w:t>
              </w:r>
            </w:hyperlink>
          </w:p>
          <w:p>
            <w:pPr/>
            <w:r>
              <w:rPr/>
              <w:t xml:space="preserve">Lharmattan, 2005</w:t>
            </w:r>
          </w:p>
          <w:p>
            <w:pPr/>
            <w:r>
              <w:rPr/>
              <w:t xml:space="preserve">Ouvrages</w:t>
            </w:r>
          </w:p>
          <w:p>
            <w:pPr/>
            <w:hyperlink r:id="rId69" w:history="1">
              <w:r>
                <w:rPr>
                  <w:color w:val="#410a8c"/>
                  <w:u w:val="single"/>
                </w:rPr>
                <w:t xml:space="preserve">halshs-02432966v1</w:t>
              </w:r>
            </w:hyperlink>
          </w:p>
        </w:tc>
      </w:tr>
      <w:tr>
        <w:trPr/>
        <w:tc>
          <w:tcPr>
            <w:noWrap/>
          </w:tcPr>
          <w:p>
            <w:pPr>
              <w:spacing w:after="200"/>
            </w:pPr>
            <w:hyperlink r:id="rId71" w:history="1">
              <w:r>
                <w:rPr>
                  <w:color w:val="1e198e"/>
                  <w:b w:val="1"/>
                  <w:bCs w:val="1"/>
                  <w:u w:val="single"/>
                </w:rPr>
                <w:t xml:space="preserve">L’annuaire de l’Afrique de l’Est 2004</w:t>
              </w:r>
            </w:hyperlink>
          </w:p>
          <w:p>
            <w:pPr/>
            <w:hyperlink r:id="rId70" w:history="1">
              <w:r>
                <w:rPr>
                  <w:color w:val="#410a8c"/>
                  <w:u w:val="single"/>
                </w:rPr>
                <w:t xml:space="preserve">Hélène Charton</w:t>
              </w:r>
            </w:hyperlink>
            <w:r>
              <w:rPr/>
              <w:t xml:space="preserve">,</w:t>
            </w:r>
            <w:hyperlink r:id="rId11" w:history="1">
              <w:r>
                <w:rPr>
                  <w:color w:val="#410a8c"/>
                  <w:u w:val="single"/>
                </w:rPr>
                <w:t xml:space="preserve">Claire Médard</w:t>
              </w:r>
            </w:hyperlink>
          </w:p>
          <w:p>
            <w:pPr/>
            <w:r>
              <w:rPr/>
              <w:t xml:space="preserve">2005</w:t>
            </w:r>
          </w:p>
          <w:p>
            <w:pPr/>
            <w:r>
              <w:rPr/>
              <w:t xml:space="preserve">Ouvrages</w:t>
            </w:r>
          </w:p>
          <w:p>
            <w:pPr/>
            <w:hyperlink r:id="rId71" w:history="1">
              <w:r>
                <w:rPr>
                  <w:color w:val="#410a8c"/>
                  <w:u w:val="single"/>
                </w:rPr>
                <w:t xml:space="preserve">halshs-02432978v1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Titres fonciers et superposition de droits. Comment mesurer l’étendue des transformations vers la pleine propriété en Ouganda ?</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p>
          <w:p>
            <w:pPr/>
            <w:r>
              <w:rPr/>
              <w:t xml:space="preserve">Julie Cardi; Mélanie Favrot; Bénédicte Gastineau; Didier Genin; Valérie Golaz; Christine Robles. </w:t>
            </w:r>
            <w:r>
              <w:rPr>
                <w:i w:val="1"/>
                <w:iCs w:val="1"/>
              </w:rPr>
              <w:t xml:space="preserve">Digressions</w:t>
            </w:r>
            <w:r>
              <w:rPr/>
              <w:t xml:space="preserve">, 8, </w:t>
            </w:r>
            <w:hyperlink r:id="rId73" w:history="1">
              <w:r>
                <w:rPr>
                  <w:color w:val="#410a8c"/>
                  <w:u w:val="single"/>
                </w:rPr>
                <w:t xml:space="preserve">Laboratoire Population Environnement Développement (LPED)</w:t>
              </w:r>
            </w:hyperlink>
            <w:r>
              <w:rPr/>
              <w:t xml:space="preserve">, pp.128-148, 2024, Les Impromptus du LPED</w:t>
            </w:r>
          </w:p>
          <w:p>
            <w:pPr/>
            <w:r>
              <w:rPr/>
              <w:t xml:space="preserve">Chapitre d'ouvrage</w:t>
            </w:r>
          </w:p>
          <w:p>
            <w:pPr/>
            <w:hyperlink r:id="rId72" w:history="1">
              <w:r>
                <w:rPr>
                  <w:color w:val="#410a8c"/>
                  <w:u w:val="single"/>
                </w:rPr>
                <w:t xml:space="preserve">hal-04714025v1</w:t>
              </w:r>
            </w:hyperlink>
          </w:p>
        </w:tc>
      </w:tr>
      <w:tr>
        <w:trPr/>
        <w:tc>
          <w:tcPr>
            <w:noWrap/>
          </w:tcPr>
          <w:p>
            <w:pPr>
              <w:spacing w:after="200"/>
            </w:pPr>
            <w:hyperlink r:id="rId74" w:history="1">
              <w:r>
                <w:rPr>
                  <w:color w:val="1e198e"/>
                  <w:b w:val="1"/>
                  <w:bCs w:val="1"/>
                  <w:u w:val="single"/>
                </w:rPr>
                <w:t xml:space="preserve">Il existe un droit ancestral à la terre des communautés dites &amp;quot;autochtones</w:t>
              </w:r>
            </w:hyperlink>
          </w:p>
          <w:p>
            <w:pPr/>
            <w:hyperlink r:id="rId22" w:history="1">
              <w:r>
                <w:rPr>
                  <w:color w:val="#410a8c"/>
                  <w:u w:val="single"/>
                </w:rPr>
                <w:t xml:space="preserve">Claire Medard</w:t>
              </w:r>
            </w:hyperlink>
          </w:p>
          <w:p>
            <w:pPr/>
            <w:r>
              <w:rPr>
                <w:i w:val="1"/>
                <w:iCs w:val="1"/>
              </w:rPr>
              <w:t xml:space="preserve">L'Afrique des idées reçues</w:t>
            </w:r>
            <w:r>
              <w:rPr/>
              <w:t xml:space="preserve">, Belin, pp.157-162, 2016</w:t>
            </w:r>
          </w:p>
          <w:p>
            <w:pPr/>
            <w:r>
              <w:rPr/>
              <w:t xml:space="preserve">Chapitre d'ouvrage</w:t>
            </w:r>
          </w:p>
          <w:p>
            <w:pPr/>
            <w:hyperlink r:id="rId74" w:history="1">
              <w:r>
                <w:rPr>
                  <w:color w:val="#410a8c"/>
                  <w:u w:val="single"/>
                </w:rPr>
                <w:t xml:space="preserve">ird-01424762v1</w:t>
              </w:r>
            </w:hyperlink>
          </w:p>
        </w:tc>
      </w:tr>
      <w:tr>
        <w:trPr/>
        <w:tc>
          <w:tcPr>
            <w:noWrap/>
          </w:tcPr>
          <w:p>
            <w:pPr>
              <w:spacing w:after="200"/>
            </w:pPr>
            <w:hyperlink r:id="rId75" w:history="1">
              <w:r>
                <w:rPr>
                  <w:color w:val="1e198e"/>
                  <w:b w:val="1"/>
                  <w:bCs w:val="1"/>
                  <w:u w:val="single"/>
                </w:rPr>
                <w:t xml:space="preserve">Election Results and Public Contestation of the Vote: An Overview of the Uganda 2011 General Elections.</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p>
          <w:p>
            <w:pPr/>
            <w:r>
              <w:rPr/>
              <w:t xml:space="preserve">Sandrine Perrot; Sabiti Makara; Jérôme Lafargue ;Marie-Aude Fouéré. </w:t>
            </w:r>
            <w:r>
              <w:rPr>
                <w:i w:val="1"/>
                <w:iCs w:val="1"/>
              </w:rPr>
              <w:t xml:space="preserve">Elections in a Hybrid Regime: revisiting the 2011 Ugandan Polls</w:t>
            </w:r>
            <w:r>
              <w:rPr/>
              <w:t xml:space="preserve">, </w:t>
            </w:r>
            <w:hyperlink r:id="rId76" w:history="1">
              <w:r>
                <w:rPr>
                  <w:color w:val="#410a8c"/>
                  <w:u w:val="single"/>
                </w:rPr>
                <w:t xml:space="preserve">Fountain Publishers; IFRA</w:t>
              </w:r>
            </w:hyperlink>
            <w:r>
              <w:rPr/>
              <w:t xml:space="preserve">, 2014, 978-9970-25-341-8</w:t>
            </w:r>
          </w:p>
          <w:p>
            <w:pPr/>
            <w:r>
              <w:rPr/>
              <w:t xml:space="preserve">Chapitre d'ouvrage</w:t>
            </w:r>
          </w:p>
          <w:p>
            <w:pPr/>
            <w:hyperlink r:id="rId75" w:history="1">
              <w:r>
                <w:rPr>
                  <w:color w:val="#410a8c"/>
                  <w:u w:val="single"/>
                </w:rPr>
                <w:t xml:space="preserve">halshs-01136951v1</w:t>
              </w:r>
            </w:hyperlink>
          </w:p>
        </w:tc>
      </w:tr>
      <w:tr>
        <w:trPr/>
        <w:tc>
          <w:tcPr>
            <w:noWrap/>
          </w:tcPr>
          <w:p>
            <w:pPr>
              <w:spacing w:after="200"/>
            </w:pPr>
            <w:hyperlink r:id="rId77" w:history="1">
              <w:r>
                <w:rPr>
                  <w:color w:val="1e198e"/>
                  <w:b w:val="1"/>
                  <w:bCs w:val="1"/>
                  <w:u w:val="single"/>
                </w:rPr>
                <w:t xml:space="preserve">Election results and public contestation of the vote : an overview of the Uganda 2011 general elections</w:t>
              </w:r>
            </w:hyperlink>
          </w:p>
          <w:p>
            <w:pPr/>
            <w:hyperlink r:id="rId22" w:history="1">
              <w:r>
                <w:rPr>
                  <w:color w:val="#410a8c"/>
                  <w:u w:val="single"/>
                </w:rPr>
                <w:t xml:space="preserve">Claire Medard</w:t>
              </w:r>
            </w:hyperlink>
            <w:r>
              <w:rPr/>
              <w:t xml:space="preserve">,</w:t>
            </w:r>
            <w:hyperlink r:id="rId28" w:history="1">
              <w:r>
                <w:rPr>
                  <w:color w:val="#410a8c"/>
                  <w:u w:val="single"/>
                </w:rPr>
                <w:t xml:space="preserve">Valérie Golaz</w:t>
              </w:r>
            </w:hyperlink>
          </w:p>
          <w:p>
            <w:pPr/>
            <w:r>
              <w:rPr>
                <w:i w:val="1"/>
                <w:iCs w:val="1"/>
              </w:rPr>
              <w:t xml:space="preserve">Elections in a hybrid regime : revisiting the 2011 Ugandan Polls</w:t>
            </w:r>
            <w:r>
              <w:rPr/>
              <w:t xml:space="preserve">, Fountain Publishers, pp.54-109, 2014</w:t>
            </w:r>
          </w:p>
          <w:p>
            <w:pPr/>
            <w:r>
              <w:rPr/>
              <w:t xml:space="preserve">Chapitre d'ouvrage</w:t>
            </w:r>
          </w:p>
          <w:p>
            <w:pPr/>
            <w:hyperlink r:id="rId77" w:history="1">
              <w:r>
                <w:rPr>
                  <w:color w:val="#410a8c"/>
                  <w:u w:val="single"/>
                </w:rPr>
                <w:t xml:space="preserve">ird-01424870v1</w:t>
              </w:r>
            </w:hyperlink>
          </w:p>
        </w:tc>
      </w:tr>
      <w:tr>
        <w:trPr/>
        <w:tc>
          <w:tcPr>
            <w:noWrap/>
          </w:tcPr>
          <w:p>
            <w:pPr>
              <w:spacing w:after="200"/>
            </w:pPr>
            <w:hyperlink r:id="rId78" w:history="1">
              <w:r>
                <w:rPr>
                  <w:color w:val="1e198e"/>
                  <w:b w:val="1"/>
                  <w:bCs w:val="1"/>
                  <w:u w:val="single"/>
                </w:rPr>
                <w:t xml:space="preserve">City planning in Nairobi : the stakes, the people, the sidetracking</w:t>
              </w:r>
            </w:hyperlink>
          </w:p>
          <w:p>
            <w:pPr/>
            <w:hyperlink r:id="rId11" w:history="1">
              <w:r>
                <w:rPr>
                  <w:color w:val="#410a8c"/>
                  <w:u w:val="single"/>
                </w:rPr>
                <w:t xml:space="preserve">Claire Médard</w:t>
              </w:r>
            </w:hyperlink>
          </w:p>
          <w:p>
            <w:pPr/>
            <w:r>
              <w:rPr>
                <w:i w:val="1"/>
                <w:iCs w:val="1"/>
              </w:rPr>
              <w:t xml:space="preserve">Nairobi today : the paradox of a fragmented city</w:t>
            </w:r>
            <w:r>
              <w:rPr/>
              <w:t xml:space="preserve">, Mkuki Na Nyota Publ. ; IFRA.Institut Français de Recherche en Afrique, pp.25--60, 2010, 978-9987-08-093-9</w:t>
            </w:r>
          </w:p>
          <w:p>
            <w:pPr/>
            <w:r>
              <w:rPr/>
              <w:t xml:space="preserve">Chapitre d'ouvrage</w:t>
            </w:r>
          </w:p>
          <w:p>
            <w:pPr/>
            <w:hyperlink r:id="rId78" w:history="1">
              <w:r>
                <w:rPr>
                  <w:color w:val="#410a8c"/>
                  <w:u w:val="single"/>
                </w:rPr>
                <w:t xml:space="preserve">ird-01508568v1</w:t>
              </w:r>
            </w:hyperlink>
          </w:p>
        </w:tc>
      </w:tr>
      <w:tr>
        <w:trPr/>
        <w:tc>
          <w:tcPr>
            <w:noWrap/>
          </w:tcPr>
          <w:p>
            <w:pPr>
              <w:spacing w:after="200"/>
            </w:pPr>
            <w:hyperlink r:id="rId79" w:history="1">
              <w:r>
                <w:rPr>
                  <w:color w:val="1e198e"/>
                  <w:b w:val="1"/>
                  <w:bCs w:val="1"/>
                  <w:u w:val="single"/>
                </w:rPr>
                <w:t xml:space="preserve">Indigenous'land claims in Kenya : a case study of Chebyuk, Mount Elgon district</w:t>
              </w:r>
            </w:hyperlink>
          </w:p>
          <w:p>
            <w:pPr/>
            <w:hyperlink r:id="rId11" w:history="1">
              <w:r>
                <w:rPr>
                  <w:color w:val="#410a8c"/>
                  <w:u w:val="single"/>
                </w:rPr>
                <w:t xml:space="preserve">Claire Médard</w:t>
              </w:r>
            </w:hyperlink>
          </w:p>
          <w:p>
            <w:pPr/>
            <w:r>
              <w:rPr>
                <w:i w:val="1"/>
                <w:iCs w:val="1"/>
              </w:rPr>
              <w:t xml:space="preserve">The struggle over land Africa : conflicts, politics and change</w:t>
            </w:r>
            <w:r>
              <w:rPr/>
              <w:t xml:space="preserve">, HSRC, pp.19--35, 2010, 978-0-7969-2322-6 ;</w:t>
            </w:r>
          </w:p>
          <w:p>
            <w:pPr/>
            <w:r>
              <w:rPr/>
              <w:t xml:space="preserve">Chapitre d'ouvrage</w:t>
            </w:r>
          </w:p>
          <w:p>
            <w:pPr/>
            <w:hyperlink r:id="rId79" w:history="1">
              <w:r>
                <w:rPr>
                  <w:color w:val="#410a8c"/>
                  <w:u w:val="single"/>
                </w:rPr>
                <w:t xml:space="preserve">ird-01508569v1</w:t>
              </w:r>
            </w:hyperlink>
          </w:p>
        </w:tc>
      </w:tr>
      <w:tr>
        <w:trPr/>
        <w:tc>
          <w:tcPr>
            <w:noWrap/>
          </w:tcPr>
          <w:p>
            <w:pPr>
              <w:spacing w:after="200"/>
            </w:pPr>
            <w:hyperlink r:id="rId80" w:history="1">
              <w:r>
                <w:rPr>
                  <w:color w:val="1e198e"/>
                  <w:b w:val="1"/>
                  <w:bCs w:val="1"/>
                  <w:u w:val="single"/>
                </w:rPr>
                <w:t xml:space="preserve">Crise politique et foncière au Kenya</w:t>
              </w:r>
            </w:hyperlink>
          </w:p>
          <w:p>
            <w:pPr/>
            <w:hyperlink r:id="rId11" w:history="1">
              <w:r>
                <w:rPr>
                  <w:color w:val="#410a8c"/>
                  <w:u w:val="single"/>
                </w:rPr>
                <w:t xml:space="preserve">Claire Médard</w:t>
              </w:r>
            </w:hyperlink>
          </w:p>
          <w:p>
            <w:pPr/>
            <w:r>
              <w:rPr>
                <w:i w:val="1"/>
                <w:iCs w:val="1"/>
              </w:rPr>
              <w:t xml:space="preserve">Les questions foncières rurales comme facteurs de crise en Afrique subsaharienne : Afrique du Sud, Côte d'Ivoire, Kenya</w:t>
            </w:r>
            <w:r>
              <w:rPr/>
              <w:t xml:space="preserve">, IFRI, pp.44--46, 2009, Note de l'IFRI</w:t>
            </w:r>
          </w:p>
          <w:p>
            <w:pPr/>
            <w:r>
              <w:rPr/>
              <w:t xml:space="preserve">Chapitre d'ouvrage</w:t>
            </w:r>
          </w:p>
          <w:p>
            <w:pPr/>
            <w:hyperlink r:id="rId80" w:history="1">
              <w:r>
                <w:rPr>
                  <w:color w:val="#410a8c"/>
                  <w:u w:val="single"/>
                </w:rPr>
                <w:t xml:space="preserve">ird-01508570v1</w:t>
              </w:r>
            </w:hyperlink>
          </w:p>
        </w:tc>
      </w:tr>
      <w:tr>
        <w:trPr/>
        <w:tc>
          <w:tcPr>
            <w:noWrap/>
          </w:tcPr>
          <w:p>
            <w:pPr>
              <w:spacing w:after="200"/>
            </w:pPr>
            <w:hyperlink r:id="rId81" w:history="1">
              <w:r>
                <w:rPr>
                  <w:color w:val="1e198e"/>
                  <w:b w:val="1"/>
                  <w:bCs w:val="1"/>
                  <w:u w:val="single"/>
                </w:rPr>
                <w:t xml:space="preserve">Nairobi : acteurs et enjeux d'une planification détournée</w:t>
              </w:r>
            </w:hyperlink>
          </w:p>
          <w:p>
            <w:pPr/>
            <w:hyperlink r:id="rId11" w:history="1">
              <w:r>
                <w:rPr>
                  <w:color w:val="#410a8c"/>
                  <w:u w:val="single"/>
                </w:rPr>
                <w:t xml:space="preserve">Claire Médard</w:t>
              </w:r>
            </w:hyperlink>
          </w:p>
          <w:p>
            <w:pPr/>
            <w:r>
              <w:rPr>
                <w:i w:val="1"/>
                <w:iCs w:val="1"/>
              </w:rPr>
              <w:t xml:space="preserve">Nairobi contemporain : les paradoxes d'une ville fragmentée</w:t>
            </w:r>
            <w:r>
              <w:rPr/>
              <w:t xml:space="preserve">, Karthala ; IFRA, pp.51--99, 2006, 2-84586-787-5</w:t>
            </w:r>
          </w:p>
          <w:p>
            <w:pPr/>
            <w:r>
              <w:rPr/>
              <w:t xml:space="preserve">Chapitre d'ouvrage</w:t>
            </w:r>
          </w:p>
          <w:p>
            <w:pPr/>
            <w:hyperlink r:id="rId81" w:history="1">
              <w:r>
                <w:rPr>
                  <w:color w:val="#410a8c"/>
                  <w:u w:val="single"/>
                </w:rPr>
                <w:t xml:space="preserve">ird-01508576v1</w:t>
              </w:r>
            </w:hyperlink>
          </w:p>
        </w:tc>
      </w:tr>
      <w:tr>
        <w:trPr/>
        <w:tc>
          <w:tcPr>
            <w:noWrap/>
          </w:tcPr>
          <w:p>
            <w:pPr>
              <w:spacing w:after="200"/>
            </w:pPr>
            <w:hyperlink r:id="rId82" w:history="1">
              <w:r>
                <w:rPr>
                  <w:color w:val="1e198e"/>
                  <w:b w:val="1"/>
                  <w:bCs w:val="1"/>
                  <w:u w:val="single"/>
                </w:rPr>
                <w:t xml:space="preserve">La réforme de l'administration territoriale n'aura pas lieu au Kenya</w:t>
              </w:r>
            </w:hyperlink>
          </w:p>
          <w:p>
            <w:pPr/>
            <w:hyperlink r:id="rId11" w:history="1">
              <w:r>
                <w:rPr>
                  <w:color w:val="#410a8c"/>
                  <w:u w:val="single"/>
                </w:rPr>
                <w:t xml:space="preserve">Claire Médard</w:t>
              </w:r>
            </w:hyperlink>
          </w:p>
          <w:p>
            <w:pPr/>
            <w:r>
              <w:rPr>
                <w:i w:val="1"/>
                <w:iCs w:val="1"/>
              </w:rPr>
              <w:t xml:space="preserve">L'Afrique orientale : annuaire 2005</w:t>
            </w:r>
            <w:r>
              <w:rPr/>
              <w:t xml:space="preserve">, L'Harmattan, pp.1--10, 2006, 978-2-296-02643-8</w:t>
            </w:r>
          </w:p>
          <w:p>
            <w:pPr/>
            <w:r>
              <w:rPr/>
              <w:t xml:space="preserve">Chapitre d'ouvrage</w:t>
            </w:r>
          </w:p>
          <w:p>
            <w:pPr/>
            <w:hyperlink r:id="rId82" w:history="1">
              <w:r>
                <w:rPr>
                  <w:color w:val="#410a8c"/>
                  <w:u w:val="single"/>
                </w:rPr>
                <w:t xml:space="preserve">ird-01508578v1</w:t>
              </w:r>
            </w:hyperlink>
          </w:p>
        </w:tc>
      </w:tr>
      <w:tr>
        <w:trPr/>
        <w:tc>
          <w:tcPr>
            <w:noWrap/>
          </w:tcPr>
          <w:p>
            <w:pPr>
              <w:spacing w:after="200"/>
            </w:pPr>
            <w:hyperlink r:id="rId83" w:history="1">
              <w:r>
                <w:rPr>
                  <w:color w:val="1e198e"/>
                  <w:b w:val="1"/>
                  <w:bCs w:val="1"/>
                  <w:u w:val="single"/>
                </w:rPr>
                <w:t xml:space="preserve">La relation symbolique des migrants de l'Ouest du Kenya à leur région d'origine</w:t>
              </w:r>
            </w:hyperlink>
          </w:p>
          <w:p>
            <w:pPr/>
            <w:hyperlink r:id="rId11" w:history="1">
              <w:r>
                <w:rPr>
                  <w:color w:val="#410a8c"/>
                  <w:u w:val="single"/>
                </w:rPr>
                <w:t xml:space="preserve">Claire Médard</w:t>
              </w:r>
            </w:hyperlink>
          </w:p>
          <w:p>
            <w:pPr/>
            <w:r>
              <w:rPr>
                <w:i w:val="1"/>
                <w:iCs w:val="1"/>
              </w:rPr>
              <w:t xml:space="preserve">Le voyage inachevé.. à Jo\¨el Bonnemaison</w:t>
            </w:r>
            <w:r>
              <w:rPr/>
              <w:t xml:space="preserve">, ORSTOM ; PRODIG, pp.281--288, 1998, 2-7099-1424-7;2-2901</w:t>
            </w:r>
          </w:p>
          <w:p>
            <w:pPr/>
            <w:r>
              <w:rPr/>
              <w:t xml:space="preserve">Chapitre d'ouvrage</w:t>
            </w:r>
          </w:p>
          <w:p>
            <w:pPr/>
            <w:hyperlink r:id="rId83" w:history="1">
              <w:r>
                <w:rPr>
                  <w:color w:val="#410a8c"/>
                  <w:u w:val="single"/>
                </w:rPr>
                <w:t xml:space="preserve">ird-01508581v1</w:t>
              </w:r>
            </w:hyperlink>
          </w:p>
        </w:tc>
      </w:tr>
      <w:tr>
        <w:trPr/>
        <w:tc>
          <w:tcPr>
            <w:noWrap/>
          </w:tcPr>
          <w:p>
            <w:pPr>
              <w:spacing w:after="200"/>
            </w:pPr>
            <w:hyperlink r:id="rId84" w:history="1">
              <w:r>
                <w:rPr>
                  <w:color w:val="1e198e"/>
                  <w:b w:val="1"/>
                  <w:bCs w:val="1"/>
                  <w:u w:val="single"/>
                </w:rPr>
                <w:t xml:space="preserve">Les phénomènes de cristallisation identitaire dans la Rift Valley, Kenya : de la compétition foncière à la manipulation politique</w:t>
              </w:r>
            </w:hyperlink>
          </w:p>
          <w:p>
            <w:pPr/>
            <w:hyperlink r:id="rId11" w:history="1">
              <w:r>
                <w:rPr>
                  <w:color w:val="#410a8c"/>
                  <w:u w:val="single"/>
                </w:rPr>
                <w:t xml:space="preserve">Claire Médard</w:t>
              </w:r>
            </w:hyperlink>
          </w:p>
          <w:p>
            <w:pPr/>
            <w:r>
              <w:rPr>
                <w:i w:val="1"/>
                <w:iCs w:val="1"/>
              </w:rPr>
              <w:t xml:space="preserve">Le territoire, lien ou frontière ? : identités, conflits ethniques, enjeux et recompositions territoriales</w:t>
            </w:r>
            <w:r>
              <w:rPr/>
              <w:t xml:space="preserve">, ORSTOM, 8 p., 1997, Colloques et Séminaires, 2-7099-1381-X</w:t>
            </w:r>
          </w:p>
          <w:p>
            <w:pPr/>
            <w:r>
              <w:rPr/>
              <w:t xml:space="preserve">Chapitre d'ouvrage</w:t>
            </w:r>
          </w:p>
          <w:p>
            <w:pPr/>
            <w:hyperlink r:id="rId84" w:history="1">
              <w:r>
                <w:rPr>
                  <w:color w:val="#410a8c"/>
                  <w:u w:val="single"/>
                </w:rPr>
                <w:t xml:space="preserve">ird-01508582v1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TERRITOIRES DE L'ETHNICITE: ENCADREMENT, REVENDICATIONS ET CONFLITS TERRITORIAUX AU KENYA</w:t>
              </w:r>
            </w:hyperlink>
          </w:p>
          <w:p>
            <w:pPr/>
            <w:hyperlink r:id="rId22" w:history="1">
              <w:r>
                <w:rPr>
                  <w:color w:val="#410a8c"/>
                  <w:u w:val="single"/>
                </w:rPr>
                <w:t xml:space="preserve">Claire Medard</w:t>
              </w:r>
            </w:hyperlink>
          </w:p>
          <w:p>
            <w:pPr/>
            <w:r>
              <w:rPr/>
              <w:t xml:space="preserve">Géographie. UNIVERSITE DE PARIS I, 1999.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tel-01265014v1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Titres de propriété et insécurité foncière au Buganda : récits contrastés</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p>
          <w:p>
            <w:pPr/>
            <w:r>
              <w:rPr/>
              <w:t xml:space="preserve">[Research Report] CERI. 2011, pp.8</w:t>
            </w:r>
          </w:p>
          <w:p>
            <w:pPr/>
            <w:r>
              <w:rPr/>
              <w:t xml:space="preserve">Rapport</w:t>
            </w:r>
            <w:r>
              <w:rPr/>
              <w:t xml:space="preserve"> (rapport de recherche)</w:t>
            </w:r>
          </w:p>
          <w:p>
            <w:pPr/>
            <w:hyperlink r:id="rId87" w:history="1">
              <w:r>
                <w:rPr>
                  <w:color w:val="#410a8c"/>
                  <w:u w:val="single"/>
                </w:rPr>
                <w:t xml:space="preserve">ird-01508565v1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urces-journal.org/" TargetMode="External"/><Relationship Id="rId8" Type="http://schemas.openxmlformats.org/officeDocument/2006/relationships/hyperlink" Target="https://mpramea.wordpress.com" TargetMode="External"/><Relationship Id="rId9" Type="http://schemas.openxmlformats.org/officeDocument/2006/relationships/hyperlink" Target="https://hal.science/hal-05250144v1" TargetMode="External"/><Relationship Id="rId10" Type="http://schemas.openxmlformats.org/officeDocument/2006/relationships/hyperlink" Target="https://hal.science/search/index/?q=*&amp;authFullName_s=Yonatan Gez" TargetMode="External"/><Relationship Id="rId11" Type="http://schemas.openxmlformats.org/officeDocument/2006/relationships/hyperlink" Target="https://hal.science/search/index/?q=*&amp;authFullName_s=Claire M&#233;dard" TargetMode="External"/><Relationship Id="rId12" Type="http://schemas.openxmlformats.org/officeDocument/2006/relationships/hyperlink" Target="https://hal.science/search/index/?q=*&amp;authFullName_s=Eunice Kamaara" TargetMode="External"/><Relationship Id="rId13" Type="http://schemas.openxmlformats.org/officeDocument/2006/relationships/hyperlink" Target="https://hal.science/search/index/?q=*&amp;authFullName_s=Eric Masese" TargetMode="External"/><Relationship Id="rId14" Type="http://schemas.openxmlformats.org/officeDocument/2006/relationships/hyperlink" Target="https://hal.science/search/index/?q=*&amp;authFullName_s=Carla Bertin" TargetMode="External"/><Relationship Id="rId15" Type="http://schemas.openxmlformats.org/officeDocument/2006/relationships/hyperlink" Target="https://dx.doi.org/10.4000/14g4m" TargetMode="External"/><Relationship Id="rId16" Type="http://schemas.openxmlformats.org/officeDocument/2006/relationships/hyperlink" Target="https://shs.hal.science/halshs-04663871v1" TargetMode="External"/><Relationship Id="rId17" Type="http://schemas.openxmlformats.org/officeDocument/2006/relationships/hyperlink" Target="https://hal.science/search/index/?q=*&amp;authFullName_s=St&#233;phanie Duvail" TargetMode="External"/><Relationship Id="rId18" Type="http://schemas.openxmlformats.org/officeDocument/2006/relationships/hyperlink" Target="https://dx.doi.org/10.4000/eastafrica.4270" TargetMode="External"/><Relationship Id="rId19" Type="http://schemas.openxmlformats.org/officeDocument/2006/relationships/hyperlink" Target="https://cnrs.hal.science/hal-03991368v1" TargetMode="External"/><Relationship Id="rId20" Type="http://schemas.openxmlformats.org/officeDocument/2006/relationships/hyperlink" Target="https://dx.doi.org/10.4000/eastafrica.1569" TargetMode="External"/><Relationship Id="rId21" Type="http://schemas.openxmlformats.org/officeDocument/2006/relationships/hyperlink" Target="https://shs.hal.science/halshs-03335285v1" TargetMode="External"/><Relationship Id="rId22" Type="http://schemas.openxmlformats.org/officeDocument/2006/relationships/hyperlink" Target="https://hal.science/search/index/?q=*&amp;authFullName_s=Claire Medard" TargetMode="External"/><Relationship Id="rId23" Type="http://schemas.openxmlformats.org/officeDocument/2006/relationships/hyperlink" Target="https://dx.doi.org/10.4000/com.12575" TargetMode="External"/><Relationship Id="rId24" Type="http://schemas.openxmlformats.org/officeDocument/2006/relationships/hyperlink" Target="https://hal.science/hal-03134067v1" TargetMode="External"/><Relationship Id="rId25" Type="http://schemas.openxmlformats.org/officeDocument/2006/relationships/hyperlink" Target="https://dx.doi.org/10.3917/her.179.0165." TargetMode="External"/><Relationship Id="rId26" Type="http://schemas.openxmlformats.org/officeDocument/2006/relationships/hyperlink" Target="https://shs.hal.science/halshs-02304914v1" TargetMode="External"/><Relationship Id="rId27" Type="http://schemas.openxmlformats.org/officeDocument/2006/relationships/hyperlink" Target="https://hal.science/hal-02079053v1" TargetMode="External"/><Relationship Id="rId28" Type="http://schemas.openxmlformats.org/officeDocument/2006/relationships/hyperlink" Target="https://hal.science/search/index/?q=*&amp;authFullName_s=Val&#233;rie Golaz" TargetMode="External"/><Relationship Id="rId29" Type="http://schemas.openxmlformats.org/officeDocument/2006/relationships/hyperlink" Target="https://dx.doi.org/10.1080/21681392.2018.1491802" TargetMode="External"/><Relationship Id="rId30" Type="http://schemas.openxmlformats.org/officeDocument/2006/relationships/hyperlink" Target="https://amu.hal.science/hal-01793803v1" TargetMode="External"/><Relationship Id="rId31" Type="http://schemas.openxmlformats.org/officeDocument/2006/relationships/hyperlink" Target="https://dx.doi.org/10.1080/17531055.2016.1187814" TargetMode="External"/><Relationship Id="rId32" Type="http://schemas.openxmlformats.org/officeDocument/2006/relationships/hyperlink" Target="https://amu.hal.science/hal-01768808v1" TargetMode="External"/><Relationship Id="rId33" Type="http://schemas.openxmlformats.org/officeDocument/2006/relationships/hyperlink" Target="https://hal.science/search/index/?q=*&amp;authFullName_s=Susan Mwangi" TargetMode="External"/><Relationship Id="rId34" Type="http://schemas.openxmlformats.org/officeDocument/2006/relationships/hyperlink" Target="https://hal.science/search/index/?q=*&amp;authFullName_s=Equipe M-Pram" TargetMode="External"/><Relationship Id="rId35" Type="http://schemas.openxmlformats.org/officeDocument/2006/relationships/hyperlink" Target="https://dx.doi.org/10.3917/afco.259.0095" TargetMode="External"/><Relationship Id="rId36" Type="http://schemas.openxmlformats.org/officeDocument/2006/relationships/hyperlink" Target="https://amu.hal.science/hal-01473094v1" TargetMode="External"/><Relationship Id="rId37" Type="http://schemas.openxmlformats.org/officeDocument/2006/relationships/hyperlink" Target="https://hal.science/search/index/?q=*&amp;authFullName_s=V. Chalin" TargetMode="External"/><Relationship Id="rId38" Type="http://schemas.openxmlformats.org/officeDocument/2006/relationships/hyperlink" Target="https://hal.science/search/index/?q=*&amp;authFullName_s=C. M&#233;dard" TargetMode="External"/><Relationship Id="rId39" Type="http://schemas.openxmlformats.org/officeDocument/2006/relationships/hyperlink" Target="https://dx.doi.org/10.1080/17531055.2015.1106743" TargetMode="External"/><Relationship Id="rId40" Type="http://schemas.openxmlformats.org/officeDocument/2006/relationships/hyperlink" Target="https://shs.hal.science/halshs-00876119v1" TargetMode="External"/><Relationship Id="rId41" Type="http://schemas.openxmlformats.org/officeDocument/2006/relationships/hyperlink" Target="https://dx.doi.org/10.1080/17531055.2013.811027" TargetMode="External"/><Relationship Id="rId42" Type="http://schemas.openxmlformats.org/officeDocument/2006/relationships/hyperlink" Target="https://ird.hal.science/ird-01508563v1" TargetMode="External"/><Relationship Id="rId43" Type="http://schemas.openxmlformats.org/officeDocument/2006/relationships/hyperlink" Target="https://ird.hal.science/ird-01508564v1" TargetMode="External"/><Relationship Id="rId44" Type="http://schemas.openxmlformats.org/officeDocument/2006/relationships/hyperlink" Target="https://hal.science/search/index/?q=*&amp;authFullName_s=Olivier Hamerlynck" TargetMode="External"/><Relationship Id="rId45" Type="http://schemas.openxmlformats.org/officeDocument/2006/relationships/hyperlink" Target="https://hal.science/search/index/?q=*&amp;authFullName_s=Dorothy Wanja Nyingi" TargetMode="External"/><Relationship Id="rId46" Type="http://schemas.openxmlformats.org/officeDocument/2006/relationships/hyperlink" Target="https://ird.hal.science/ird-01508567v1" TargetMode="External"/><Relationship Id="rId47" Type="http://schemas.openxmlformats.org/officeDocument/2006/relationships/hyperlink" Target="https://ird.hal.science/ird-01508566v1" TargetMode="External"/><Relationship Id="rId48" Type="http://schemas.openxmlformats.org/officeDocument/2006/relationships/hyperlink" Target="https://shs.hal.science/halshs-00705099v1" TargetMode="External"/><Relationship Id="rId49" Type="http://schemas.openxmlformats.org/officeDocument/2006/relationships/hyperlink" Target="https://hal.science/search/index/?q=*&amp;authFullName_s=Jean-Luc Paul" TargetMode="External"/><Relationship Id="rId50" Type="http://schemas.openxmlformats.org/officeDocument/2006/relationships/hyperlink" Target="https://shs.hal.science/halshs-00403068v1" TargetMode="External"/><Relationship Id="rId51" Type="http://schemas.openxmlformats.org/officeDocument/2006/relationships/hyperlink" Target="https://hal.science/search/index/?q=*&amp;authFullName_s=Matthieu Miralles" TargetMode="External"/><Relationship Id="rId52" Type="http://schemas.openxmlformats.org/officeDocument/2006/relationships/hyperlink" Target="https://dx.doi.org/10.3917/ai.039.0031" TargetMode="External"/><Relationship Id="rId53" Type="http://schemas.openxmlformats.org/officeDocument/2006/relationships/hyperlink" Target="https://ird.hal.science/ird-01508573v1" TargetMode="External"/><Relationship Id="rId54" Type="http://schemas.openxmlformats.org/officeDocument/2006/relationships/hyperlink" Target="https://hal.science/search/index/?q=*&amp;authFullName_s=Olivier Blot" TargetMode="External"/><Relationship Id="rId55" Type="http://schemas.openxmlformats.org/officeDocument/2006/relationships/hyperlink" Target="https://ird.hal.science/ird-01508574v1" TargetMode="External"/><Relationship Id="rId56" Type="http://schemas.openxmlformats.org/officeDocument/2006/relationships/hyperlink" Target="https://ird.hal.science/ird-01508575v1" TargetMode="External"/><Relationship Id="rId57" Type="http://schemas.openxmlformats.org/officeDocument/2006/relationships/hyperlink" Target="https://ird.hal.science/ird-01508572v1" TargetMode="External"/><Relationship Id="rId58" Type="http://schemas.openxmlformats.org/officeDocument/2006/relationships/hyperlink" Target="https://hal.science/hal-02548710v1" TargetMode="External"/><Relationship Id="rId59" Type="http://schemas.openxmlformats.org/officeDocument/2006/relationships/hyperlink" Target="https://hal.science/hal-02636356v1" TargetMode="External"/><Relationship Id="rId60" Type="http://schemas.openxmlformats.org/officeDocument/2006/relationships/hyperlink" Target="https://ird.hal.science/ird-01508577v1" TargetMode="External"/><Relationship Id="rId61" Type="http://schemas.openxmlformats.org/officeDocument/2006/relationships/hyperlink" Target="https://ird.hal.science/ird-01508562v1" TargetMode="External"/><Relationship Id="rId62" Type="http://schemas.openxmlformats.org/officeDocument/2006/relationships/hyperlink" Target="https://hal.science/search/index/?q=*&amp;authFullName_s=B. Aug&#233;" TargetMode="External"/><Relationship Id="rId63" Type="http://schemas.openxmlformats.org/officeDocument/2006/relationships/hyperlink" Target="https://hal.science/search/index/?q=*&amp;authFullName_s=R. Nkayi" TargetMode="External"/><Relationship Id="rId64" Type="http://schemas.openxmlformats.org/officeDocument/2006/relationships/hyperlink" Target="https://ird.hal.science/ird-01508571v1" TargetMode="External"/><Relationship Id="rId65" Type="http://schemas.openxmlformats.org/officeDocument/2006/relationships/hyperlink" Target="https://hal.science/search/index/?q=*&amp;authFullName_s=N. Andrew" TargetMode="External"/><Relationship Id="rId66" Type="http://schemas.openxmlformats.org/officeDocument/2006/relationships/hyperlink" Target="https://hal.science/search/index/?q=*&amp;authFullName_s=A. Babo" TargetMode="External"/><Relationship Id="rId67" Type="http://schemas.openxmlformats.org/officeDocument/2006/relationships/hyperlink" Target="https://ird.hal.science/ird-01508579v1" TargetMode="External"/><Relationship Id="rId68" Type="http://schemas.openxmlformats.org/officeDocument/2006/relationships/hyperlink" Target="https://hal.science/search/index/?q=*&amp;authFullName_s=H. Charton" TargetMode="External"/><Relationship Id="rId69" Type="http://schemas.openxmlformats.org/officeDocument/2006/relationships/hyperlink" Target="https://shs.hal.science/halshs-02432966v1" TargetMode="External"/><Relationship Id="rId70" Type="http://schemas.openxmlformats.org/officeDocument/2006/relationships/hyperlink" Target="https://hal.science/search/index/?q=*&amp;authFullName_s=H&#233;l&#232;ne Charton" TargetMode="External"/><Relationship Id="rId71" Type="http://schemas.openxmlformats.org/officeDocument/2006/relationships/hyperlink" Target="https://shs.hal.science/halshs-02432978v1" TargetMode="External"/><Relationship Id="rId72" Type="http://schemas.openxmlformats.org/officeDocument/2006/relationships/hyperlink" Target="https://hal.science/hal-04714025v1" TargetMode="External"/><Relationship Id="rId73" Type="http://schemas.openxmlformats.org/officeDocument/2006/relationships/hyperlink" Target="https://lped.fr/?LesImpromptusDuLped8Digressions" TargetMode="External"/><Relationship Id="rId74" Type="http://schemas.openxmlformats.org/officeDocument/2006/relationships/hyperlink" Target="https://ird.hal.science/ird-01424762v1" TargetMode="External"/><Relationship Id="rId75" Type="http://schemas.openxmlformats.org/officeDocument/2006/relationships/hyperlink" Target="https://shs.hal.science/halshs-01136951v1" TargetMode="External"/><Relationship Id="rId76" Type="http://schemas.openxmlformats.org/officeDocument/2006/relationships/hyperlink" Target="http://ifra-nairobi.net/?p=1387" TargetMode="External"/><Relationship Id="rId77" Type="http://schemas.openxmlformats.org/officeDocument/2006/relationships/hyperlink" Target="https://ird.hal.science/ird-01424870v1" TargetMode="External"/><Relationship Id="rId78" Type="http://schemas.openxmlformats.org/officeDocument/2006/relationships/hyperlink" Target="https://ird.hal.science/ird-01508568v1" TargetMode="External"/><Relationship Id="rId79" Type="http://schemas.openxmlformats.org/officeDocument/2006/relationships/hyperlink" Target="https://ird.hal.science/ird-01508569v1" TargetMode="External"/><Relationship Id="rId80" Type="http://schemas.openxmlformats.org/officeDocument/2006/relationships/hyperlink" Target="https://ird.hal.science/ird-01508570v1" TargetMode="External"/><Relationship Id="rId81" Type="http://schemas.openxmlformats.org/officeDocument/2006/relationships/hyperlink" Target="https://ird.hal.science/ird-01508576v1" TargetMode="External"/><Relationship Id="rId82" Type="http://schemas.openxmlformats.org/officeDocument/2006/relationships/hyperlink" Target="https://ird.hal.science/ird-01508578v1" TargetMode="External"/><Relationship Id="rId83" Type="http://schemas.openxmlformats.org/officeDocument/2006/relationships/hyperlink" Target="https://ird.hal.science/ird-01508581v1" TargetMode="External"/><Relationship Id="rId84" Type="http://schemas.openxmlformats.org/officeDocument/2006/relationships/hyperlink" Target="https://ird.hal.science/ird-01508582v1" TargetMode="External"/><Relationship Id="rId85" Type="http://schemas.openxmlformats.org/officeDocument/2006/relationships/hyperlink" Target="https://shs.hal.science/tel-01265014v1" TargetMode="External"/><Relationship Id="rId86" Type="http://schemas.openxmlformats.org/officeDocument/2006/relationships/hyperlink" Target="https://www.theses.fr/" TargetMode="External"/><Relationship Id="rId87" Type="http://schemas.openxmlformats.org/officeDocument/2006/relationships/hyperlink" Target="https://ird.hal.science/ird-01508565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Medard</dc:title>
  <dc:description>CV</dc:description>
  <dc:subject/>
  <cp:keywords/>
  <cp:category/>
  <cp:lastModifiedBy/>
  <dcterms:created xsi:type="dcterms:W3CDTF">2026-03-24T13:39:21+01:00</dcterms:created>
  <dcterms:modified xsi:type="dcterms:W3CDTF">2026-03-24T13:39:21+01:00</dcterms:modified>
</cp:coreProperties>
</file>

<file path=docProps/custom.xml><?xml version="1.0" encoding="utf-8"?>
<Properties xmlns="http://schemas.openxmlformats.org/officeDocument/2006/custom-properties" xmlns:vt="http://schemas.openxmlformats.org/officeDocument/2006/docPropsVTypes"/>
</file>