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3.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Clarisse Thouvenot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clarisse-thouvenot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0000-0003-1426-1386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en anglais de spécialité visent à contribuer à la caractérisation des discours oraux professionnels en anglais employé comme langue de communication (ou </w:t>
      </w:r>
      <w:r>
        <w:rPr>
          <w:i w:val="1"/>
          <w:iCs w:val="1"/>
        </w:rPr>
        <w:t xml:space="preserve">lingua franca</w:t>
      </w:r>
      <w:r>
        <w:rPr/>
        <w:t xml:space="preserve">) sur le lieu de travail, notamment les discours dits </w:t>
      </w:r>
      <w:r>
        <w:rPr>
          <w:i w:val="1"/>
          <w:iCs w:val="1"/>
        </w:rPr>
        <w:t xml:space="preserve">frontstage</w:t>
      </w:r>
      <w:r>
        <w:rPr/>
        <w:t xml:space="preserve"> (entre professionnels et non-professionnels) dans le domaine du tourisme. J'étudie ces discours de manière synchronique en m'appuyant sur une approche ethnographique et une triangulation des données (questionnaires, entretiens individuels semi-guidés, enregistrements sonores, notes d'observation). L'analyse des corpus ainsi constitués se fait de manière quantitative et qualitative aux niveaux micro-linguistique et macro-linguistique.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des besoins en français des étudiants en licence dans le domaine biomédical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Clive E. Hamilton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2023, 18,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hal-04650601v1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pacte touristique : construction d’une expérience client positive et authentique par le discours oral des réceptionnistes d’hôtellerie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international du GERAS</w:t>
            </w:r>
            <w:r>
              <w:rPr/>
              <w:t xml:space="preserve">, Groupe d’étude et de recherche en anglais de spécialité; Université Lumière Lyon 2,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orales en anglais lingua franca frontstage en hôtellerie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interdisciplinaire BELFAURA</w:t>
            </w:r>
            <w:r>
              <w:rPr/>
              <w:t xml:space="preserve">, CeRLA; COACTIS, Nov 2025, Lyon &amp;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Customizing Hotel Guests' Experience: Can Front Desk Conversations Really be Personal?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Hotels, Motels and Inns: Transient Spaces of Hospitality in English-Speaking Cultures</w:t>
            </w:r>
            <w:r>
              <w:rPr/>
              <w:t xml:space="preserve">, Université Toulouse Jean Jaurès,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discours en anglais lingua franca - le cas de l’anglais de l’hôtellerie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d'étude des masters</w:t>
            </w:r>
            <w:r>
              <w:rPr/>
              <w:t xml:space="preserve">, Graduate School Humanités-Sciences du Patrimoine de l'Université Paris-Saclay, Mar 2024,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discours oraux professionnels en anglais en tant que lingua franca - le cas des réceptionnistes d’hôtellerie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Junior Pluridisciplinaire</w:t>
            </w:r>
            <w:r>
              <w:rPr/>
              <w:t xml:space="preserve">, Université Paris-Saclay, May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discourse in BELF - Hotel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Thouvenot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Colloque International du GERAS : “Language use in specialized contexts : New perspectives on research in English and French as specialist languages"</w:t>
            </w:r>
            <w:r>
              <w:rPr/>
              <w:t xml:space="preserve">, Mar 2024, Winterthur,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hal-04705875v1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FE9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isse-thouvenot" TargetMode="External"/><Relationship Id="rId9" Type="http://schemas.openxmlformats.org/officeDocument/2006/relationships/hyperlink" Target="https://orcid.org/0000-0003-1426-1386" TargetMode="External"/><Relationship Id="rId10" Type="http://schemas.openxmlformats.org/officeDocument/2006/relationships/hyperlink" Target="https://hal.science/hal-04650601v1" TargetMode="External"/><Relationship Id="rId11" Type="http://schemas.openxmlformats.org/officeDocument/2006/relationships/hyperlink" Target="https://hal.science/search/index/?q=*&amp;authFullName_s=Clive E. Hamilton" TargetMode="External"/><Relationship Id="rId12" Type="http://schemas.openxmlformats.org/officeDocument/2006/relationships/hyperlink" Target="https://hal.science/search/index/?q=*&amp;authFullName_s=Clarisse Thouvenot" TargetMode="External"/><Relationship Id="rId13" Type="http://schemas.openxmlformats.org/officeDocument/2006/relationships/hyperlink" Target="https://hal.science/hal-05048346v1" TargetMode="External"/><Relationship Id="rId14" Type="http://schemas.openxmlformats.org/officeDocument/2006/relationships/hyperlink" Target="https://hal.science/hal-05384943v1" TargetMode="External"/><Relationship Id="rId15" Type="http://schemas.openxmlformats.org/officeDocument/2006/relationships/hyperlink" Target="https://hal.science/hal-05384916v1" TargetMode="External"/><Relationship Id="rId16" Type="http://schemas.openxmlformats.org/officeDocument/2006/relationships/hyperlink" Target="https://hal.science/hal-04705870v1" TargetMode="External"/><Relationship Id="rId17" Type="http://schemas.openxmlformats.org/officeDocument/2006/relationships/hyperlink" Target="https://hal.science/hal-04705864v1" TargetMode="External"/><Relationship Id="rId18" Type="http://schemas.openxmlformats.org/officeDocument/2006/relationships/hyperlink" Target="https://hal.science/hal-0470587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Thouvenot</dc:title>
  <dc:description>CV</dc:description>
  <dc:subject/>
  <cp:keywords/>
  <cp:category/>
  <cp:lastModifiedBy/>
  <dcterms:created xsi:type="dcterms:W3CDTF">2026-05-21T14:18:28+02:00</dcterms:created>
  <dcterms:modified xsi:type="dcterms:W3CDTF">2026-05-21T14:18:28+02:00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