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Vermes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misssions actuelles à la DRH d'Avignon Université ouvrent aux thématiques de recherches suivantes : :</w:t>
      </w:r>
    </w:p>
    <w:p>
      <w:pPr>
        <w:numPr>
          <w:ilvl w:val="0"/>
          <w:numId w:val="1"/>
        </w:numPr>
      </w:pPr>
      <w:r>
        <w:rPr/>
        <w:t xml:space="preserve">QVT, RPS, harcélement, violences, médiation, ...en lien avec la sociologie des relations professionnelles</w:t>
      </w:r>
    </w:p>
    <w:p>
      <w:pPr>
        <w:numPr>
          <w:ilvl w:val="0"/>
          <w:numId w:val="1"/>
        </w:numPr>
      </w:pPr>
      <w:r>
        <w:rPr/>
        <w:t xml:space="preserve">Handicap, autisme, problématiques LBGT, égalité F/H, ... sous l'angle de l'nsertion par l’activité économique</w:t>
      </w:r>
    </w:p>
    <w:p>
      <w:pPr>
        <w:numPr>
          <w:ilvl w:val="0"/>
          <w:numId w:val="1"/>
        </w:numPr>
      </w:pPr>
      <w:r>
        <w:rPr/>
        <w:t xml:space="preserve">Mise en place d'une plateforme web pour le signalement des violences sexuelles et sexiste, dicrimination et harcélement du point de vue de la transparence et du gouvernement des données</w:t>
      </w:r>
    </w:p>
    <w:p>
      <w:pPr/>
      <w:r>
        <w:rPr/>
        <w:t xml:space="preserve">Thématique de recherche favorites :</w:t>
      </w:r>
    </w:p>
    <w:p>
      <w:pPr>
        <w:numPr>
          <w:ilvl w:val="0"/>
          <w:numId w:val="2"/>
        </w:numPr>
      </w:pPr>
      <w:r>
        <w:rPr/>
        <w:t xml:space="preserve">le jugement d'une action admise par tous comme &amp;quot;juste&amp;quot; ou &amp;quot;injuste&amp;quot;, légitime ou illégitime, etc</w:t>
      </w:r>
    </w:p>
    <w:p>
      <w:pPr>
        <w:numPr>
          <w:ilvl w:val="0"/>
          <w:numId w:val="2"/>
        </w:numPr>
      </w:pPr>
      <w:r>
        <w:rPr/>
        <w:t xml:space="preserve">la corruption, notamment par le don (sous toute ses formes : dons manuels, prestations pro bono, ... pot-de-vin, dessous-de-table, échanges de service, et autres &amp;quot;gratifications&amp;quot;</w:t>
      </w:r>
    </w:p>
    <w:p>
      <w:pPr/>
      <w:r>
        <w:rPr/>
        <w:t xml:space="preserve">Champ d'investigation possibles</w:t>
      </w:r>
    </w:p>
    <w:p>
      <w:pPr>
        <w:numPr>
          <w:ilvl w:val="0"/>
          <w:numId w:val="3"/>
        </w:numPr>
      </w:pPr>
      <w:r>
        <w:rPr/>
        <w:t xml:space="preserve">le harcélement, les violences sexuelles et sexistes, les discriminations</w:t>
      </w:r>
    </w:p>
    <w:p>
      <w:pPr>
        <w:numPr>
          <w:ilvl w:val="0"/>
          <w:numId w:val="3"/>
        </w:numPr>
      </w:pPr>
      <w:r>
        <w:rPr/>
        <w:t xml:space="preserve">l'éthique et la déontologie</w:t>
      </w:r>
    </w:p>
    <w:p>
      <w:pPr/>
      <w:r>
        <w:rPr/>
        <w:t xml:space="preserve">Quant à l'approche mise en oeuvre, ce serait plutôt</w:t>
      </w:r>
    </w:p>
    <w:p>
      <w:pPr>
        <w:numPr>
          <w:ilvl w:val="0"/>
          <w:numId w:val="4"/>
        </w:numPr>
      </w:pPr>
      <w:r>
        <w:rPr/>
        <w:t xml:space="preserve">la recherche-action, ou recherche-intervention, ...</w:t>
      </w:r>
    </w:p>
    <w:p>
      <w:pPr>
        <w:numPr>
          <w:ilvl w:val="0"/>
          <w:numId w:val="4"/>
        </w:numPr>
      </w:pPr>
      <w:r>
        <w:rPr/>
        <w:t xml:space="preserve">en coopération avec un.e chercheur.se sur son domaine,</w:t>
      </w:r>
    </w:p>
    <w:p>
      <w:pPr>
        <w:numPr>
          <w:ilvl w:val="0"/>
          <w:numId w:val="4"/>
        </w:numPr>
      </w:pPr>
      <w:r>
        <w:rPr/>
        <w:t xml:space="preserve">en apportant mes compétence dans le domaine de la sociologie de l'action (critique de l'action, régimes d'engagement, ...) et des Economies de la grandeur (Boltanski et Thévenot, 1991).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individus évaluent l'engagement pour une cause légitime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Vermes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&amp; You 2015 - Journées Hubert Curien</w:t>
            </w:r>
            <w:r>
              <w:rPr/>
              <w:t xml:space="preserve">, Université de Lorraine,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d’entreprise en France, émergence d’un nouveau paradigme pour la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Vermes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 GRH francophone dans le contexte global : Visions et Perspectives pour le 21eme siècle</w:t>
            </w:r>
            <w:r>
              <w:rPr/>
              <w:t xml:space="preserve">, AGRH,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attendre de l’engagement social des entreprises - mise en perspective de deux pratiques complémentaires : la RSE et le mécénat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Vermes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l'ADERSE</w:t>
            </w:r>
            <w:r>
              <w:rPr/>
              <w:t xml:space="preserve">, ADERSE,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Fundraising : un accord entre deux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Vermes</w:t>
              </w:r>
            </w:hyperlink>
          </w:p>
          <w:p>
            <w:pPr/>
            <w:r>
              <w:rPr/>
              <w:t xml:space="preserve">Gestion et management. Université Paul Valéry - Montpellier III, 2014.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tel-01381419v2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F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E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D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9F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37985v1" TargetMode="External"/><Relationship Id="rId9" Type="http://schemas.openxmlformats.org/officeDocument/2006/relationships/hyperlink" Target="https://hal.science/search/index/?q=*&amp;authFullName_s=Clarisse Vermes" TargetMode="External"/><Relationship Id="rId10" Type="http://schemas.openxmlformats.org/officeDocument/2006/relationships/hyperlink" Target="https://hal.science/hal-01205700v1" TargetMode="External"/><Relationship Id="rId11" Type="http://schemas.openxmlformats.org/officeDocument/2006/relationships/hyperlink" Target="https://hal.science/search/index/?q=*&amp;authFullName_s=Jean-Michel Plane" TargetMode="External"/><Relationship Id="rId12" Type="http://schemas.openxmlformats.org/officeDocument/2006/relationships/hyperlink" Target="https://hal.science/hal-01343185v1" TargetMode="External"/><Relationship Id="rId13" Type="http://schemas.openxmlformats.org/officeDocument/2006/relationships/hyperlink" Target="https://univ-perp.hal.science/tel-01381419v2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Vermes</dc:title>
  <dc:description>CV</dc:description>
  <dc:subject/>
  <cp:keywords/>
  <cp:category/>
  <cp:lastModifiedBy/>
  <dcterms:created xsi:type="dcterms:W3CDTF">2026-03-21T04:57:37+01:00</dcterms:created>
  <dcterms:modified xsi:type="dcterms:W3CDTF">2026-03-21T04:57:37+01:00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